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00403C" w:rsidRPr="007E1E0D" w14:paraId="00814AC2" w14:textId="77777777" w:rsidTr="00A80956">
        <w:trPr>
          <w:trHeight w:val="456"/>
        </w:trPr>
        <w:tc>
          <w:tcPr>
            <w:tcW w:w="0" w:type="auto"/>
          </w:tcPr>
          <w:p w14:paraId="7FE66F2A" w14:textId="3DADCA24" w:rsidR="0000403C" w:rsidRPr="00A9230A" w:rsidRDefault="0000403C" w:rsidP="0000403C">
            <w:pPr>
              <w:tabs>
                <w:tab w:val="left" w:pos="405"/>
                <w:tab w:val="left" w:pos="1095"/>
                <w:tab w:val="left" w:pos="1230"/>
                <w:tab w:val="center" w:pos="1692"/>
              </w:tabs>
              <w:spacing w:after="0"/>
              <w:jc w:val="center"/>
              <w:rPr>
                <w:rFonts w:ascii="CKGinis" w:hAnsi="CKGinis" w:cs="Arial"/>
                <w:color w:val="FF0000"/>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YJNZ9"/>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MVCRX07YJNZ9</w:t>
            </w:r>
            <w:r w:rsidRPr="007E1E0D">
              <w:rPr>
                <w:rFonts w:ascii="CKGinis" w:hAnsi="CKGinis"/>
                <w:bCs/>
                <w:sz w:val="72"/>
              </w:rPr>
              <w:fldChar w:fldCharType="end"/>
            </w:r>
            <w:bookmarkEnd w:id="0"/>
            <w:r w:rsidRPr="007E1E0D">
              <w:rPr>
                <w:rFonts w:ascii="CKGinis" w:hAnsi="CKGinis"/>
                <w:bCs/>
                <w:sz w:val="72"/>
              </w:rPr>
              <w:t>*</w:t>
            </w:r>
          </w:p>
        </w:tc>
        <w:tc>
          <w:tcPr>
            <w:tcW w:w="0" w:type="auto"/>
          </w:tcPr>
          <w:p w14:paraId="4643A9C6" w14:textId="77777777" w:rsidR="0000403C" w:rsidRPr="007E1E0D" w:rsidRDefault="0000403C" w:rsidP="0000403C">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00403C" w:rsidRPr="007E1E0D" w:rsidRDefault="0000403C" w:rsidP="0000403C">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00403C" w:rsidRPr="007E1E0D" w14:paraId="003FEAFE" w14:textId="77777777" w:rsidTr="00A80956">
        <w:trPr>
          <w:trHeight w:val="112"/>
        </w:trPr>
        <w:tc>
          <w:tcPr>
            <w:tcW w:w="0" w:type="auto"/>
          </w:tcPr>
          <w:p w14:paraId="7B1DA64D" w14:textId="18DC1A90" w:rsidR="0000403C" w:rsidRPr="00A9230A" w:rsidRDefault="0000403C" w:rsidP="0000403C">
            <w:pPr>
              <w:spacing w:after="0"/>
              <w:jc w:val="center"/>
              <w:rPr>
                <w:rFonts w:ascii="Arial" w:hAnsi="Arial" w:cs="Arial"/>
                <w:color w:val="FF0000"/>
                <w:sz w:val="20"/>
                <w:szCs w:val="20"/>
              </w:rPr>
            </w:pPr>
            <w:r w:rsidRPr="007E1E0D">
              <w:rPr>
                <w:rFonts w:ascii="Arial" w:hAnsi="Arial"/>
                <w:bCs/>
                <w:sz w:val="20"/>
                <w:szCs w:val="20"/>
              </w:rPr>
              <w:fldChar w:fldCharType="begin">
                <w:ffData>
                  <w:name w:val="ssl_pid1"/>
                  <w:enabled w:val="0"/>
                  <w:calcOnExit w:val="0"/>
                  <w:textInput>
                    <w:default w:val="MVCRX07YJNZ9"/>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MVCRX07YJNZ9</w:t>
            </w:r>
            <w:r w:rsidRPr="007E1E0D">
              <w:rPr>
                <w:rFonts w:ascii="Arial" w:hAnsi="Arial"/>
                <w:bCs/>
                <w:sz w:val="20"/>
                <w:szCs w:val="20"/>
              </w:rPr>
              <w:fldChar w:fldCharType="end"/>
            </w:r>
            <w:bookmarkEnd w:id="1"/>
          </w:p>
        </w:tc>
        <w:tc>
          <w:tcPr>
            <w:tcW w:w="0" w:type="auto"/>
          </w:tcPr>
          <w:p w14:paraId="3B81D029" w14:textId="77777777" w:rsidR="0000403C" w:rsidRPr="007E1E0D" w:rsidRDefault="0000403C" w:rsidP="0000403C">
            <w:pPr>
              <w:spacing w:after="0"/>
              <w:jc w:val="center"/>
              <w:rPr>
                <w:rFonts w:ascii="Arial" w:hAnsi="Arial" w:cs="Arial"/>
                <w:sz w:val="20"/>
                <w:szCs w:val="20"/>
              </w:rPr>
            </w:pPr>
          </w:p>
        </w:tc>
        <w:tc>
          <w:tcPr>
            <w:tcW w:w="0" w:type="auto"/>
          </w:tcPr>
          <w:p w14:paraId="7E1B8165" w14:textId="77777777" w:rsidR="0000403C" w:rsidRPr="007E1E0D" w:rsidRDefault="0000403C" w:rsidP="0000403C">
            <w:pPr>
              <w:spacing w:after="0"/>
              <w:jc w:val="center"/>
              <w:rPr>
                <w:rFonts w:ascii="Arial" w:hAnsi="Arial" w:cs="Arial"/>
                <w:sz w:val="20"/>
                <w:szCs w:val="20"/>
              </w:rPr>
            </w:pPr>
          </w:p>
        </w:tc>
      </w:tr>
      <w:tr w:rsidR="00A80956" w:rsidRPr="007E1E0D" w14:paraId="44868AF3" w14:textId="77777777" w:rsidTr="00A80956">
        <w:trPr>
          <w:trHeight w:val="120"/>
        </w:trPr>
        <w:tc>
          <w:tcPr>
            <w:tcW w:w="0" w:type="auto"/>
          </w:tcPr>
          <w:p w14:paraId="2F26C9F2" w14:textId="77777777" w:rsidR="00A80956" w:rsidRPr="00A9230A" w:rsidRDefault="00A80956" w:rsidP="00A80956">
            <w:pPr>
              <w:pStyle w:val="Text"/>
              <w:jc w:val="center"/>
              <w:rPr>
                <w:color w:val="FF0000"/>
                <w:sz w:val="20"/>
                <w:szCs w:val="20"/>
              </w:rPr>
            </w:pPr>
            <w:r w:rsidRPr="0000403C">
              <w:rPr>
                <w:sz w:val="20"/>
                <w:szCs w:val="20"/>
              </w:rPr>
              <w:t>prvotní identifikátor</w:t>
            </w:r>
          </w:p>
        </w:tc>
        <w:tc>
          <w:tcPr>
            <w:tcW w:w="0" w:type="auto"/>
          </w:tcPr>
          <w:p w14:paraId="7E1E212D" w14:textId="77777777" w:rsidR="00A80956" w:rsidRPr="007E1E0D" w:rsidRDefault="00A80956" w:rsidP="00A80956">
            <w:pPr>
              <w:pStyle w:val="Text"/>
              <w:jc w:val="center"/>
              <w:rPr>
                <w:sz w:val="20"/>
                <w:szCs w:val="20"/>
              </w:rPr>
            </w:pPr>
          </w:p>
        </w:tc>
        <w:tc>
          <w:tcPr>
            <w:tcW w:w="0" w:type="auto"/>
          </w:tcPr>
          <w:p w14:paraId="64EBC8E3" w14:textId="77777777" w:rsidR="00A80956" w:rsidRPr="007E1E0D" w:rsidRDefault="00A80956" w:rsidP="00A80956">
            <w:pPr>
              <w:pStyle w:val="Text"/>
              <w:jc w:val="center"/>
              <w:rPr>
                <w:sz w:val="20"/>
                <w:szCs w:val="20"/>
              </w:rPr>
            </w:pPr>
          </w:p>
        </w:tc>
      </w:tr>
    </w:tbl>
    <w:p w14:paraId="788D67FD" w14:textId="77777777" w:rsidR="00635249" w:rsidRDefault="00635249" w:rsidP="00635249">
      <w:pPr>
        <w:spacing w:after="0"/>
        <w:rPr>
          <w:rFonts w:ascii="Times New Roman" w:eastAsia="Times New Roman" w:hAnsi="Times New Roman"/>
        </w:rPr>
      </w:pPr>
    </w:p>
    <w:p w14:paraId="63DB3B56" w14:textId="77777777" w:rsidR="00447694" w:rsidRDefault="00447694" w:rsidP="00635249">
      <w:pPr>
        <w:spacing w:after="0"/>
        <w:rPr>
          <w:rFonts w:ascii="Times New Roman" w:eastAsia="Times New Roman" w:hAnsi="Times New Roman"/>
        </w:rPr>
      </w:pPr>
    </w:p>
    <w:p w14:paraId="6C8037C5" w14:textId="77777777" w:rsidR="00447694" w:rsidRDefault="00447694" w:rsidP="00447694">
      <w:pPr>
        <w:rPr>
          <w:rFonts w:ascii="Times New Roman" w:eastAsia="Times New Roman" w:hAnsi="Times New Roman"/>
        </w:rPr>
      </w:pPr>
    </w:p>
    <w:p w14:paraId="0DE85F21" w14:textId="77777777" w:rsidR="00635249" w:rsidRDefault="00635249" w:rsidP="00635249">
      <w:pPr>
        <w:spacing w:after="0"/>
        <w:rPr>
          <w:rFonts w:ascii="Times New Roman" w:eastAsia="Times New Roman" w:hAnsi="Times New Roman"/>
        </w:rPr>
      </w:pPr>
    </w:p>
    <w:p w14:paraId="26963175"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 xml:space="preserve">OZNÁMENÍ O VYHLÁŠENÍ VÝBĚROVÉHO ŘÍZENÍ </w:t>
      </w:r>
    </w:p>
    <w:p w14:paraId="6AF41F62"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na obsazení služebního místa</w:t>
      </w:r>
    </w:p>
    <w:p w14:paraId="3264D030" w14:textId="49FF4754" w:rsidR="00BA2E92" w:rsidRPr="002C2439" w:rsidRDefault="00C243EB" w:rsidP="00BA2E92">
      <w:pPr>
        <w:spacing w:after="0" w:line="288" w:lineRule="auto"/>
        <w:jc w:val="center"/>
        <w:rPr>
          <w:rFonts w:ascii="Arial" w:hAnsi="Arial" w:cs="Arial"/>
          <w:b/>
          <w:sz w:val="24"/>
          <w:szCs w:val="24"/>
        </w:rPr>
      </w:pPr>
      <w:r w:rsidRPr="002C2439">
        <w:rPr>
          <w:rFonts w:ascii="Arial" w:hAnsi="Arial" w:cs="Arial"/>
          <w:b/>
          <w:sz w:val="24"/>
          <w:szCs w:val="24"/>
        </w:rPr>
        <w:t>vrchního ministerského rady</w:t>
      </w:r>
    </w:p>
    <w:p w14:paraId="60939654" w14:textId="77777777" w:rsidR="00BA2E92" w:rsidRPr="002C2439" w:rsidRDefault="00BA2E92" w:rsidP="00BA2E92">
      <w:pPr>
        <w:spacing w:after="0" w:line="288" w:lineRule="auto"/>
        <w:jc w:val="both"/>
        <w:rPr>
          <w:rFonts w:ascii="Arial" w:hAnsi="Arial" w:cs="Arial"/>
        </w:rPr>
      </w:pPr>
    </w:p>
    <w:p w14:paraId="18FB0D01" w14:textId="3D67F1F7" w:rsidR="00BA2E92" w:rsidRPr="002C2439" w:rsidRDefault="00BA2E92" w:rsidP="00BA2E92">
      <w:pPr>
        <w:spacing w:after="0" w:line="288" w:lineRule="auto"/>
        <w:ind w:left="5670"/>
        <w:rPr>
          <w:rFonts w:ascii="Arial" w:hAnsi="Arial" w:cs="Arial"/>
        </w:rPr>
      </w:pPr>
      <w:r w:rsidRPr="002C2439">
        <w:rPr>
          <w:rFonts w:ascii="Arial" w:hAnsi="Arial" w:cs="Arial"/>
        </w:rPr>
        <w:t xml:space="preserve">č.j.: </w:t>
      </w:r>
      <w:r w:rsidR="00C243EB" w:rsidRPr="002C2439">
        <w:rPr>
          <w:rFonts w:ascii="Arial" w:hAnsi="Arial" w:cs="Arial"/>
        </w:rPr>
        <w:t>MV-89699-3/PST-2024</w:t>
      </w:r>
    </w:p>
    <w:p w14:paraId="722E95D5" w14:textId="229B7AAB" w:rsidR="00BA2E92" w:rsidRPr="002C2439" w:rsidRDefault="00BA2E92" w:rsidP="00BA2E92">
      <w:pPr>
        <w:spacing w:after="0" w:line="288" w:lineRule="auto"/>
        <w:ind w:left="5670"/>
        <w:rPr>
          <w:rFonts w:ascii="Arial" w:hAnsi="Arial" w:cs="Arial"/>
        </w:rPr>
      </w:pPr>
      <w:r w:rsidRPr="002C2439">
        <w:rPr>
          <w:rFonts w:ascii="Arial" w:hAnsi="Arial" w:cs="Arial"/>
        </w:rPr>
        <w:t xml:space="preserve">Praha dne </w:t>
      </w:r>
      <w:r w:rsidR="00C243EB" w:rsidRPr="002C2439">
        <w:rPr>
          <w:rFonts w:ascii="Arial" w:hAnsi="Arial" w:cs="Arial"/>
        </w:rPr>
        <w:t>13. června 2024</w:t>
      </w:r>
    </w:p>
    <w:p w14:paraId="00370E9C" w14:textId="77777777" w:rsidR="00BA2E92" w:rsidRDefault="00BA2E92" w:rsidP="00BA2E92">
      <w:pPr>
        <w:spacing w:after="0" w:line="288" w:lineRule="auto"/>
        <w:jc w:val="both"/>
        <w:rPr>
          <w:rFonts w:ascii="Arial" w:hAnsi="Arial" w:cs="Arial"/>
        </w:rPr>
      </w:pPr>
    </w:p>
    <w:p w14:paraId="5B381E75" w14:textId="77777777" w:rsidR="00BA2E92" w:rsidRPr="002C2439"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 xml:space="preserve">Shrnutí výběrového </w:t>
      </w:r>
      <w:r w:rsidRPr="002C2439">
        <w:rPr>
          <w:rFonts w:ascii="Arial" w:eastAsia="Times New Roman" w:hAnsi="Arial" w:cs="Arial"/>
          <w:b/>
          <w:bCs/>
          <w:sz w:val="24"/>
          <w:lang w:eastAsia="cs-CZ"/>
        </w:rPr>
        <w:t>řízení</w:t>
      </w:r>
      <w:r w:rsidR="00A87C7C" w:rsidRPr="002C2439">
        <w:rPr>
          <w:rFonts w:ascii="Arial" w:eastAsia="Times New Roman" w:hAnsi="Arial" w:cs="Arial"/>
          <w:b/>
          <w:bCs/>
          <w:sz w:val="24"/>
          <w:lang w:eastAsia="cs-CZ"/>
        </w:rPr>
        <w:tab/>
      </w:r>
    </w:p>
    <w:p w14:paraId="12F559A8" w14:textId="59F84868" w:rsidR="00BA2E92" w:rsidRPr="002C2439" w:rsidRDefault="00BA2E92" w:rsidP="00BA2E92">
      <w:pPr>
        <w:spacing w:after="240" w:line="288" w:lineRule="auto"/>
        <w:jc w:val="both"/>
        <w:rPr>
          <w:rFonts w:ascii="Arial" w:eastAsia="Times New Roman" w:hAnsi="Arial" w:cs="Arial"/>
          <w:b/>
        </w:rPr>
      </w:pPr>
      <w:r w:rsidRPr="002C2439">
        <w:rPr>
          <w:rFonts w:ascii="Arial" w:hAnsi="Arial" w:cs="Arial"/>
        </w:rPr>
        <w:t>Výběrové</w:t>
      </w:r>
      <w:r w:rsidRPr="002C2439">
        <w:rPr>
          <w:rFonts w:ascii="Arial" w:eastAsia="Times New Roman" w:hAnsi="Arial" w:cs="Arial"/>
        </w:rPr>
        <w:t xml:space="preserve"> řízení na obsazení služebního místa </w:t>
      </w:r>
      <w:r w:rsidR="00C243EB" w:rsidRPr="002C2439">
        <w:rPr>
          <w:rFonts w:ascii="Arial" w:hAnsi="Arial" w:cs="Arial"/>
          <w:b/>
        </w:rPr>
        <w:t>vrchního ministerského rady</w:t>
      </w:r>
      <w:r w:rsidRPr="002C2439">
        <w:rPr>
          <w:rFonts w:ascii="Arial" w:eastAsia="Times New Roman" w:hAnsi="Arial" w:cs="Arial"/>
        </w:rPr>
        <w:t xml:space="preserve"> v oddělení </w:t>
      </w:r>
      <w:r w:rsidR="00C243EB" w:rsidRPr="002C2439">
        <w:rPr>
          <w:rFonts w:ascii="Arial" w:hAnsi="Arial" w:cs="Arial"/>
          <w:b/>
        </w:rPr>
        <w:t>imigrace</w:t>
      </w:r>
      <w:r w:rsidRPr="002C2439">
        <w:rPr>
          <w:rFonts w:ascii="Arial" w:eastAsia="Times New Roman" w:hAnsi="Arial" w:cs="Arial"/>
          <w:b/>
        </w:rPr>
        <w:t xml:space="preserve"> </w:t>
      </w:r>
      <w:r w:rsidRPr="002C2439">
        <w:rPr>
          <w:rFonts w:ascii="Arial" w:eastAsia="Times New Roman" w:hAnsi="Arial" w:cs="Arial"/>
        </w:rPr>
        <w:t xml:space="preserve">odboru </w:t>
      </w:r>
      <w:r w:rsidR="00C243EB" w:rsidRPr="002C2439">
        <w:rPr>
          <w:rFonts w:ascii="Arial" w:hAnsi="Arial" w:cs="Arial"/>
          <w:b/>
        </w:rPr>
        <w:t>azylové a migrační politiky</w:t>
      </w:r>
      <w:r w:rsidR="001D6ECD" w:rsidRPr="002C2439">
        <w:rPr>
          <w:rFonts w:ascii="Arial" w:hAnsi="Arial" w:cs="Arial"/>
          <w:b/>
        </w:rPr>
        <w:t xml:space="preserve">, </w:t>
      </w:r>
      <w:r w:rsidR="001D6ECD" w:rsidRPr="002C2439">
        <w:rPr>
          <w:rFonts w:ascii="Arial" w:eastAsia="Times New Roman" w:hAnsi="Arial" w:cs="Arial"/>
          <w:b/>
          <w:lang w:eastAsia="cs-CZ"/>
        </w:rPr>
        <w:t>ID</w:t>
      </w:r>
      <w:r w:rsidR="001D6ECD" w:rsidRPr="002C2439">
        <w:rPr>
          <w:rFonts w:ascii="Arial" w:eastAsia="Times New Roman" w:hAnsi="Arial" w:cs="Arial"/>
          <w:lang w:eastAsia="cs-CZ"/>
        </w:rPr>
        <w:t xml:space="preserve"> </w:t>
      </w:r>
      <w:r w:rsidR="00C243EB" w:rsidRPr="002C2439">
        <w:rPr>
          <w:rFonts w:ascii="Arial" w:hAnsi="Arial" w:cs="Arial"/>
          <w:b/>
        </w:rPr>
        <w:t>17005044</w:t>
      </w:r>
      <w:r w:rsidRPr="002C2439">
        <w:rPr>
          <w:rFonts w:ascii="Arial" w:eastAsia="Times New Roman" w:hAnsi="Arial" w:cs="Arial"/>
        </w:rPr>
        <w:t xml:space="preserve"> služebního úřadu Ministerstvo vnitra ve </w:t>
      </w:r>
      <w:r w:rsidR="00C243EB" w:rsidRPr="002C2439">
        <w:rPr>
          <w:rFonts w:ascii="Arial" w:eastAsia="Times New Roman" w:hAnsi="Arial" w:cs="Arial"/>
          <w:b/>
        </w:rPr>
        <w:t>14. platové tříd</w:t>
      </w:r>
      <w:r w:rsidR="002C2439" w:rsidRPr="002C2439">
        <w:rPr>
          <w:rFonts w:ascii="Arial" w:eastAsia="Times New Roman" w:hAnsi="Arial" w:cs="Arial"/>
          <w:b/>
        </w:rPr>
        <w:t>ě</w:t>
      </w:r>
      <w:r w:rsidRPr="002C2439">
        <w:rPr>
          <w:rFonts w:ascii="Arial" w:eastAsia="Times New Roman" w:hAnsi="Arial" w:cs="Arial"/>
        </w:rPr>
        <w:t xml:space="preserve"> s termínem podání žádosti do </w:t>
      </w:r>
      <w:r w:rsidR="00C243EB" w:rsidRPr="002C2439">
        <w:rPr>
          <w:rFonts w:ascii="Arial" w:hAnsi="Arial" w:cs="Arial"/>
          <w:b/>
        </w:rPr>
        <w:t>20. června 2024</w:t>
      </w:r>
      <w:r w:rsidRPr="002C2439">
        <w:rPr>
          <w:rFonts w:ascii="Arial" w:eastAsia="Times New Roman" w:hAnsi="Arial" w:cs="Arial"/>
          <w:b/>
        </w:rPr>
        <w:t>.</w:t>
      </w:r>
    </w:p>
    <w:p w14:paraId="697D3A26"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Detailní oznámení o vyhlášení výběrového řízení</w:t>
      </w:r>
    </w:p>
    <w:p w14:paraId="042CC5E2" w14:textId="5C81FF07" w:rsidR="00BA2E92" w:rsidRDefault="00BA2E92" w:rsidP="00BA2E92">
      <w:pPr>
        <w:spacing w:after="240" w:line="288" w:lineRule="auto"/>
        <w:jc w:val="both"/>
        <w:rPr>
          <w:rFonts w:ascii="Arial" w:hAnsi="Arial" w:cs="Arial"/>
          <w:b/>
          <w:color w:val="FF0000"/>
        </w:rPr>
      </w:pPr>
      <w:r>
        <w:rPr>
          <w:rFonts w:ascii="Arial" w:hAnsi="Arial" w:cs="Arial"/>
        </w:rPr>
        <w:t xml:space="preserve">Státní tajemník v Ministerstvu vnitra jako služební orgán příslušný podle § 10 odst. 1 písm. f) zákona č. 234/2014 Sb., o státní službě, ve znění </w:t>
      </w:r>
      <w:r w:rsidRPr="002C2439">
        <w:rPr>
          <w:rFonts w:ascii="Arial" w:hAnsi="Arial" w:cs="Arial"/>
        </w:rPr>
        <w:t xml:space="preserve">pozdějších předpisů (dále jen „zákon o státní službě“) vyhlašuje výběrové řízení na obsazení služebního místa </w:t>
      </w:r>
      <w:r w:rsidR="00C243EB" w:rsidRPr="002C2439">
        <w:rPr>
          <w:rFonts w:ascii="Arial" w:hAnsi="Arial" w:cs="Arial"/>
          <w:b/>
        </w:rPr>
        <w:t>vrchního ministerského rady</w:t>
      </w:r>
      <w:r w:rsidRPr="002C2439">
        <w:rPr>
          <w:rFonts w:ascii="Arial" w:hAnsi="Arial" w:cs="Arial"/>
          <w:b/>
        </w:rPr>
        <w:t xml:space="preserve"> v oddělení </w:t>
      </w:r>
      <w:r w:rsidR="00C243EB" w:rsidRPr="002C2439">
        <w:rPr>
          <w:rFonts w:ascii="Arial" w:hAnsi="Arial" w:cs="Arial"/>
          <w:b/>
        </w:rPr>
        <w:t>imigrace</w:t>
      </w:r>
      <w:r w:rsidRPr="002C2439">
        <w:rPr>
          <w:rFonts w:ascii="Arial" w:hAnsi="Arial" w:cs="Arial"/>
          <w:b/>
        </w:rPr>
        <w:t xml:space="preserve"> odboru </w:t>
      </w:r>
      <w:r w:rsidR="00C243EB" w:rsidRPr="002C2439">
        <w:rPr>
          <w:rFonts w:ascii="Arial" w:hAnsi="Arial" w:cs="Arial"/>
          <w:b/>
        </w:rPr>
        <w:t>azylové a migrační politiky</w:t>
      </w:r>
      <w:r w:rsidRPr="002C2439">
        <w:rPr>
          <w:rFonts w:ascii="Arial" w:hAnsi="Arial" w:cs="Arial"/>
          <w:b/>
          <w:i/>
        </w:rPr>
        <w:t>.</w:t>
      </w:r>
    </w:p>
    <w:p w14:paraId="44B02F2A" w14:textId="77777777" w:rsidR="00BA2E92" w:rsidRPr="001B1BD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B1BD1">
        <w:rPr>
          <w:rFonts w:ascii="Arial" w:eastAsia="Times New Roman" w:hAnsi="Arial" w:cs="Arial"/>
          <w:b/>
          <w:bCs/>
          <w:sz w:val="24"/>
          <w:lang w:eastAsia="cs-CZ"/>
        </w:rPr>
        <w:t>Vykonávané činnosti</w:t>
      </w:r>
    </w:p>
    <w:p w14:paraId="20F335EB" w14:textId="77777777" w:rsidR="001B1BD1" w:rsidRPr="001B1BD1" w:rsidRDefault="001B1BD1" w:rsidP="001B1BD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B1BD1">
        <w:rPr>
          <w:rFonts w:ascii="Arial" w:eastAsia="Times New Roman" w:hAnsi="Arial" w:cs="Arial"/>
          <w:lang w:eastAsia="cs-CZ"/>
        </w:rPr>
        <w:t>přezkoumávání věcně nebo právně komplikovaných rozhodnutí ústředního správního úřadu včetně zajišťování obnovy správního řízení a nového rozhodování v těchto věcech;</w:t>
      </w:r>
    </w:p>
    <w:p w14:paraId="0130E573" w14:textId="77777777" w:rsidR="001B1BD1" w:rsidRPr="001B1BD1" w:rsidRDefault="001B1BD1" w:rsidP="001B1BD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B1BD1">
        <w:rPr>
          <w:rFonts w:ascii="Arial" w:eastAsia="Times New Roman" w:hAnsi="Arial" w:cs="Arial"/>
          <w:lang w:eastAsia="cs-CZ"/>
        </w:rPr>
        <w:t>činnost nadřízeného správního orgánu vůči Policii České republiky, Ředitelství služby cizinecké a pohraniční policie Policejního prezídia;</w:t>
      </w:r>
    </w:p>
    <w:p w14:paraId="768D7A17" w14:textId="77777777" w:rsidR="001B1BD1" w:rsidRPr="001B1BD1" w:rsidRDefault="001B1BD1" w:rsidP="001B1BD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B1BD1">
        <w:rPr>
          <w:rFonts w:ascii="Arial" w:eastAsia="Times New Roman" w:hAnsi="Arial" w:cs="Arial"/>
          <w:lang w:eastAsia="cs-CZ"/>
        </w:rPr>
        <w:t>výkon státního dozoru nad policií při výkonu státní správy ve věcech vstupu a pobytu cizinců na území České republiky a vycestování z tohoto území;</w:t>
      </w:r>
    </w:p>
    <w:p w14:paraId="1FC5EA63" w14:textId="77777777" w:rsidR="001B1BD1" w:rsidRPr="001B1BD1" w:rsidRDefault="001B1BD1" w:rsidP="001B1BD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B1BD1">
        <w:rPr>
          <w:rFonts w:ascii="Arial" w:eastAsia="Times New Roman" w:hAnsi="Arial" w:cs="Arial"/>
          <w:lang w:eastAsia="cs-CZ"/>
        </w:rPr>
        <w:t>výkon státního dozoru nad provozovatelem zařízení pro zajištění cizinců v oblasti dodržování ustanovení hlavy XII. zákona č. 326/1999 Sb., ve znění pozdějších předpisů;</w:t>
      </w:r>
    </w:p>
    <w:p w14:paraId="644F35CB" w14:textId="77777777" w:rsidR="001B1BD1" w:rsidRPr="001B1BD1" w:rsidRDefault="001B1BD1" w:rsidP="001B1BD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B1BD1">
        <w:rPr>
          <w:rFonts w:ascii="Arial" w:eastAsia="Times New Roman" w:hAnsi="Arial" w:cs="Arial"/>
          <w:lang w:eastAsia="cs-CZ"/>
        </w:rPr>
        <w:t>rozhodování v přestupkovém a správním řízení,</w:t>
      </w:r>
    </w:p>
    <w:p w14:paraId="6681E7BB" w14:textId="77777777" w:rsidR="001B1BD1" w:rsidRPr="001B1BD1" w:rsidRDefault="001B1BD1" w:rsidP="001B1BD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B1BD1">
        <w:rPr>
          <w:rFonts w:ascii="Arial" w:eastAsia="Times New Roman" w:hAnsi="Arial" w:cs="Arial"/>
          <w:lang w:eastAsia="cs-CZ"/>
        </w:rPr>
        <w:t>zpracování stanovisek a připomínek k návrhům zákonů vč. předpisů Evropských společenství;</w:t>
      </w:r>
    </w:p>
    <w:p w14:paraId="6809D5E6" w14:textId="77777777" w:rsidR="001B1BD1" w:rsidRPr="001B1BD1" w:rsidRDefault="001B1BD1" w:rsidP="001B1BD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B1BD1">
        <w:rPr>
          <w:rFonts w:ascii="Arial" w:eastAsia="Times New Roman" w:hAnsi="Arial" w:cs="Arial"/>
          <w:lang w:eastAsia="cs-CZ"/>
        </w:rPr>
        <w:t>příprava podkladů pro opatření v oblasti azylové a migrační politiky;</w:t>
      </w:r>
    </w:p>
    <w:p w14:paraId="358E31C4" w14:textId="77777777" w:rsidR="001B1BD1" w:rsidRPr="001B1BD1" w:rsidRDefault="001B1BD1" w:rsidP="001B1BD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B1BD1">
        <w:rPr>
          <w:rFonts w:ascii="Arial" w:eastAsia="Times New Roman" w:hAnsi="Arial" w:cs="Arial"/>
          <w:lang w:eastAsia="cs-CZ"/>
        </w:rPr>
        <w:t>spolupráce na zajištění realizace vládních migračních projektů;</w:t>
      </w:r>
    </w:p>
    <w:p w14:paraId="727C6BAE" w14:textId="77777777" w:rsidR="001B1BD1" w:rsidRPr="001B1BD1" w:rsidRDefault="001B1BD1" w:rsidP="001B1BD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B1BD1">
        <w:rPr>
          <w:rFonts w:ascii="Arial" w:eastAsia="Times New Roman" w:hAnsi="Arial" w:cs="Arial"/>
          <w:lang w:eastAsia="cs-CZ"/>
        </w:rPr>
        <w:t>zpracování stanovisek a odpovědí na základě dotazů veřejnosti;</w:t>
      </w:r>
    </w:p>
    <w:p w14:paraId="4F29DA0C" w14:textId="7017F9B8" w:rsidR="001B1BD1" w:rsidRPr="001B1BD1" w:rsidRDefault="001B1BD1" w:rsidP="001B1BD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B1BD1">
        <w:rPr>
          <w:rFonts w:ascii="Arial" w:eastAsia="Times New Roman" w:hAnsi="Arial" w:cs="Arial"/>
          <w:lang w:eastAsia="cs-CZ"/>
        </w:rPr>
        <w:t>komunikace s dalšími orgány státní správy a zahraničními partnery.</w:t>
      </w:r>
    </w:p>
    <w:p w14:paraId="29A0C2A6" w14:textId="77777777" w:rsidR="00BA2E92" w:rsidRPr="002C243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C2439">
        <w:rPr>
          <w:rFonts w:ascii="Arial" w:eastAsia="Times New Roman" w:hAnsi="Arial" w:cs="Arial"/>
          <w:b/>
          <w:bCs/>
          <w:sz w:val="24"/>
          <w:lang w:eastAsia="cs-CZ"/>
        </w:rPr>
        <w:t>Obory služby</w:t>
      </w:r>
    </w:p>
    <w:p w14:paraId="612339BB" w14:textId="77777777" w:rsidR="00C243EB" w:rsidRPr="002C2439" w:rsidRDefault="00C243EB"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2C2439">
        <w:rPr>
          <w:rFonts w:ascii="Arial" w:hAnsi="Arial" w:cs="Arial"/>
          <w:i/>
        </w:rPr>
        <w:t>22. Legislativa a právní činnost</w:t>
      </w:r>
    </w:p>
    <w:p w14:paraId="17582AA1" w14:textId="1F6AB84A" w:rsidR="00BA2E92" w:rsidRPr="002C2439" w:rsidRDefault="00C243E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C2439">
        <w:rPr>
          <w:rFonts w:ascii="Arial" w:hAnsi="Arial" w:cs="Arial"/>
          <w:i/>
        </w:rPr>
        <w:t>24. Vnitřní pořádek a bezpečnost státu</w:t>
      </w:r>
    </w:p>
    <w:p w14:paraId="2C68318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Identifikace služebního místa</w:t>
      </w:r>
    </w:p>
    <w:p w14:paraId="344146D0" w14:textId="73E1FCE6" w:rsidR="00BA2E92" w:rsidRPr="002C243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C2439">
        <w:rPr>
          <w:rFonts w:ascii="Arial" w:eastAsia="Times New Roman" w:hAnsi="Arial" w:cs="Arial"/>
          <w:lang w:eastAsia="cs-CZ"/>
        </w:rPr>
        <w:t xml:space="preserve">identifikační číslo služebního místa: </w:t>
      </w:r>
      <w:r w:rsidRPr="002C2439">
        <w:rPr>
          <w:rFonts w:ascii="Arial" w:eastAsia="Times New Roman" w:hAnsi="Arial" w:cs="Arial"/>
          <w:b/>
          <w:lang w:eastAsia="cs-CZ"/>
        </w:rPr>
        <w:t>ID</w:t>
      </w:r>
      <w:r w:rsidRPr="002C2439">
        <w:rPr>
          <w:rFonts w:ascii="Arial" w:eastAsia="Times New Roman" w:hAnsi="Arial" w:cs="Arial"/>
          <w:lang w:eastAsia="cs-CZ"/>
        </w:rPr>
        <w:t xml:space="preserve"> </w:t>
      </w:r>
      <w:r w:rsidR="00C243EB" w:rsidRPr="002C2439">
        <w:rPr>
          <w:rFonts w:ascii="Arial" w:hAnsi="Arial" w:cs="Arial"/>
          <w:b/>
        </w:rPr>
        <w:t>17005044</w:t>
      </w:r>
    </w:p>
    <w:p w14:paraId="47465E92" w14:textId="37DF835F" w:rsidR="00BA2E92" w:rsidRPr="002C243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C2439">
        <w:rPr>
          <w:rFonts w:ascii="Arial" w:eastAsia="Times New Roman" w:hAnsi="Arial" w:cs="Arial"/>
          <w:lang w:eastAsia="cs-CZ"/>
        </w:rPr>
        <w:t xml:space="preserve">služební poměr na dobu </w:t>
      </w:r>
      <w:r w:rsidR="00C243EB" w:rsidRPr="002C2439">
        <w:rPr>
          <w:rFonts w:ascii="Arial" w:hAnsi="Arial" w:cs="Arial"/>
          <w:b/>
        </w:rPr>
        <w:t>neurčitou</w:t>
      </w:r>
    </w:p>
    <w:p w14:paraId="71A6EC0A" w14:textId="09E18191" w:rsidR="00BA2E92" w:rsidRPr="002C243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C2439">
        <w:rPr>
          <w:rFonts w:ascii="Arial" w:eastAsia="Times New Roman" w:hAnsi="Arial" w:cs="Arial"/>
          <w:lang w:eastAsia="cs-CZ"/>
        </w:rPr>
        <w:t xml:space="preserve">místo výkonu služby: </w:t>
      </w:r>
      <w:r w:rsidR="00C243EB" w:rsidRPr="002C2439">
        <w:rPr>
          <w:rFonts w:ascii="Arial" w:hAnsi="Arial" w:cs="Arial"/>
          <w:b/>
        </w:rPr>
        <w:t>Praha</w:t>
      </w:r>
    </w:p>
    <w:p w14:paraId="2BBA3624" w14:textId="77777777" w:rsidR="00BA2E92" w:rsidRPr="002C243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C2439">
        <w:rPr>
          <w:rFonts w:ascii="Arial" w:eastAsia="Times New Roman" w:hAnsi="Arial" w:cs="Arial"/>
          <w:lang w:eastAsia="cs-CZ"/>
        </w:rPr>
        <w:t xml:space="preserve">služební doba: </w:t>
      </w:r>
      <w:r w:rsidRPr="002C2439">
        <w:rPr>
          <w:rFonts w:ascii="Arial" w:eastAsia="Times New Roman" w:hAnsi="Arial" w:cs="Arial"/>
          <w:b/>
          <w:lang w:eastAsia="cs-CZ"/>
        </w:rPr>
        <w:t>40 hodin týdně (1,0)</w:t>
      </w:r>
    </w:p>
    <w:p w14:paraId="21BBDC52" w14:textId="390F9AF2" w:rsidR="00BA2E92" w:rsidRPr="002C243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C2439">
        <w:rPr>
          <w:rFonts w:ascii="Arial" w:eastAsia="Times New Roman" w:hAnsi="Arial" w:cs="Arial"/>
          <w:lang w:eastAsia="cs-CZ"/>
        </w:rPr>
        <w:t xml:space="preserve">předpokládaný nástup do služby: </w:t>
      </w:r>
      <w:r w:rsidR="002C2439" w:rsidRPr="002C2439">
        <w:rPr>
          <w:rFonts w:ascii="Arial" w:hAnsi="Arial" w:cs="Arial"/>
          <w:b/>
        </w:rPr>
        <w:t xml:space="preserve">září </w:t>
      </w:r>
      <w:r w:rsidR="00C243EB" w:rsidRPr="002C2439">
        <w:rPr>
          <w:rFonts w:ascii="Arial" w:hAnsi="Arial" w:cs="Arial"/>
          <w:b/>
        </w:rPr>
        <w:t>2024</w:t>
      </w:r>
    </w:p>
    <w:p w14:paraId="3EFFF614" w14:textId="4B7DAC37" w:rsidR="00BA2E92" w:rsidRPr="002C243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C2439">
        <w:rPr>
          <w:rFonts w:ascii="Arial" w:eastAsia="Times New Roman" w:hAnsi="Arial" w:cs="Arial"/>
          <w:lang w:eastAsia="cs-CZ"/>
        </w:rPr>
        <w:t xml:space="preserve">termín pro podávání žádostí do </w:t>
      </w:r>
      <w:r w:rsidR="00C243EB" w:rsidRPr="002C2439">
        <w:rPr>
          <w:rFonts w:ascii="Arial" w:hAnsi="Arial" w:cs="Arial"/>
          <w:b/>
        </w:rPr>
        <w:t>20. června 2024</w:t>
      </w:r>
    </w:p>
    <w:p w14:paraId="7C903142" w14:textId="77777777"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A6E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6E2D">
        <w:rPr>
          <w:rFonts w:ascii="Arial" w:eastAsia="Times New Roman" w:hAnsi="Arial" w:cs="Arial"/>
          <w:b/>
          <w:bCs/>
          <w:sz w:val="24"/>
          <w:lang w:eastAsia="cs-CZ"/>
        </w:rPr>
        <w:t xml:space="preserve">Údaje o složkách platu a podmínkách výkonu služby </w:t>
      </w:r>
    </w:p>
    <w:p w14:paraId="266F7C9A" w14:textId="17622B06" w:rsidR="00BA2E92" w:rsidRPr="002C2439"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2C2439">
        <w:rPr>
          <w:rFonts w:ascii="Arial" w:hAnsi="Arial" w:cs="Arial"/>
        </w:rPr>
        <w:t>služební</w:t>
      </w:r>
      <w:r w:rsidRPr="002C2439">
        <w:rPr>
          <w:rFonts w:ascii="Arial" w:eastAsia="Times New Roman" w:hAnsi="Arial" w:cs="Arial"/>
          <w:lang w:eastAsia="cs-CZ"/>
        </w:rPr>
        <w:t xml:space="preserve"> místo je zařazeno do </w:t>
      </w:r>
      <w:r w:rsidR="00C243EB" w:rsidRPr="002C2439">
        <w:rPr>
          <w:rFonts w:ascii="Arial" w:hAnsi="Arial" w:cs="Arial"/>
          <w:b/>
        </w:rPr>
        <w:t>14. platové třídy</w:t>
      </w:r>
    </w:p>
    <w:p w14:paraId="147F579F" w14:textId="77777777"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14:paraId="7451302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14:paraId="69B1F7C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14:paraId="6B7B676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14:paraId="783BD48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14:paraId="2A54484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14:paraId="7E65CFE3" w14:textId="5A0625B3"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w:t>
      </w:r>
    </w:p>
    <w:p w14:paraId="22E5409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14:paraId="4FEB7D8D"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14:paraId="183C79D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14:paraId="631C05D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14:paraId="45194B9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14:paraId="7676DAEA" w14:textId="77777777"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14:paraId="48B94023" w14:textId="77777777"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14:paraId="05DE65B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14:paraId="3FF1FA7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14:paraId="4123B71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14:paraId="12350A1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14:paraId="17CFCD9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14:paraId="1A0E380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14:paraId="2E87294C" w14:textId="77777777"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14:paraId="12482586" w14:textId="77777777" w:rsidR="00BA2E92" w:rsidRDefault="00BA2E92" w:rsidP="00BA2E92">
      <w:pPr>
        <w:spacing w:after="240" w:line="288" w:lineRule="auto"/>
        <w:jc w:val="both"/>
        <w:rPr>
          <w:rFonts w:ascii="Arial" w:hAnsi="Arial" w:cs="Arial"/>
        </w:rPr>
      </w:pPr>
      <w:r>
        <w:rPr>
          <w:rFonts w:ascii="Arial" w:hAnsi="Arial" w:cs="Arial"/>
        </w:rPr>
        <w:lastRenderedPageBreak/>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14:paraId="74D44225"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Podání žádosti</w:t>
      </w:r>
    </w:p>
    <w:p w14:paraId="0DFA75B0" w14:textId="75F8C4AC" w:rsidR="00BA2E92" w:rsidRDefault="00BA2E92" w:rsidP="00BA2E92">
      <w:pPr>
        <w:spacing w:line="288" w:lineRule="auto"/>
        <w:jc w:val="both"/>
        <w:rPr>
          <w:rFonts w:ascii="Arial" w:hAnsi="Arial" w:cs="Arial"/>
          <w:b/>
          <w:color w:val="FF0000"/>
        </w:rPr>
      </w:pPr>
      <w:r>
        <w:rPr>
          <w:rFonts w:ascii="Arial" w:hAnsi="Arial" w:cs="Arial"/>
        </w:rPr>
        <w:t>Po</w:t>
      </w:r>
      <w:r w:rsidRPr="002C2439">
        <w:rPr>
          <w:rFonts w:ascii="Arial" w:hAnsi="Arial" w:cs="Arial"/>
        </w:rPr>
        <w:t>suzovány budou žádosti o přijetí</w:t>
      </w:r>
      <w:r w:rsidRPr="002C2439">
        <w:rPr>
          <w:rFonts w:ascii="Arial" w:eastAsia="Times New Roman" w:hAnsi="Arial" w:cs="Arial"/>
          <w:lang w:eastAsia="cs-CZ"/>
        </w:rPr>
        <w:t xml:space="preserve"> do služebního poměru a zařazení na služební místo nebo žádosti o zařazení na služební místo (dále </w:t>
      </w:r>
      <w:r w:rsidRPr="002C2439">
        <w:rPr>
          <w:rFonts w:ascii="Arial" w:hAnsi="Arial" w:cs="Arial"/>
        </w:rPr>
        <w:t>jen</w:t>
      </w:r>
      <w:r w:rsidRPr="002C2439">
        <w:rPr>
          <w:rFonts w:ascii="Arial" w:eastAsia="Times New Roman" w:hAnsi="Arial" w:cs="Arial"/>
          <w:lang w:eastAsia="cs-CZ"/>
        </w:rPr>
        <w:t xml:space="preserve"> „</w:t>
      </w:r>
      <w:r w:rsidRPr="002C2439">
        <w:rPr>
          <w:rFonts w:ascii="Arial" w:hAnsi="Arial" w:cs="Arial"/>
        </w:rPr>
        <w:t>žádost</w:t>
      </w:r>
      <w:r w:rsidRPr="002C2439">
        <w:rPr>
          <w:rFonts w:ascii="Arial" w:eastAsia="Times New Roman" w:hAnsi="Arial" w:cs="Arial"/>
          <w:lang w:eastAsia="cs-CZ"/>
        </w:rPr>
        <w:t>“)</w:t>
      </w:r>
      <w:r w:rsidRPr="002C2439">
        <w:rPr>
          <w:rFonts w:ascii="Arial" w:hAnsi="Arial" w:cs="Arial"/>
          <w:b/>
        </w:rPr>
        <w:t xml:space="preserve"> doručené </w:t>
      </w:r>
      <w:r w:rsidRPr="002C2439">
        <w:rPr>
          <w:rFonts w:ascii="Arial" w:hAnsi="Arial" w:cs="Arial"/>
        </w:rPr>
        <w:t xml:space="preserve">ve lhůtě </w:t>
      </w:r>
      <w:r w:rsidRPr="002C2439">
        <w:rPr>
          <w:rFonts w:ascii="Arial" w:hAnsi="Arial" w:cs="Arial"/>
          <w:b/>
        </w:rPr>
        <w:t>do </w:t>
      </w:r>
      <w:r w:rsidR="00C243EB" w:rsidRPr="002C2439">
        <w:rPr>
          <w:rFonts w:ascii="Arial" w:hAnsi="Arial" w:cs="Arial"/>
          <w:b/>
        </w:rPr>
        <w:t>20. června 2024</w:t>
      </w:r>
      <w:r w:rsidRPr="002C2439">
        <w:rPr>
          <w:rFonts w:ascii="Arial" w:hAnsi="Arial" w:cs="Arial"/>
          <w:b/>
        </w:rPr>
        <w:t>.</w:t>
      </w:r>
    </w:p>
    <w:p w14:paraId="5C81984F" w14:textId="77777777"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14:paraId="72BCF174"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14:paraId="5587D86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14:paraId="57863C4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14:paraId="53C3BE4B"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14:paraId="1768342A" w14:textId="77777777" w:rsidR="00BA2E92" w:rsidRPr="002C2439" w:rsidRDefault="00BA2E92" w:rsidP="00BA2E92">
      <w:pPr>
        <w:spacing w:line="288" w:lineRule="auto"/>
        <w:jc w:val="both"/>
        <w:rPr>
          <w:rFonts w:ascii="Arial" w:hAnsi="Arial" w:cs="Arial"/>
        </w:rPr>
      </w:pPr>
      <w:r>
        <w:rPr>
          <w:rFonts w:ascii="Arial" w:hAnsi="Arial" w:cs="Arial"/>
        </w:rPr>
        <w:t xml:space="preserve">Formulář žádosti </w:t>
      </w:r>
      <w:r w:rsidRPr="002C2439">
        <w:rPr>
          <w:rFonts w:ascii="Arial" w:hAnsi="Arial" w:cs="Arial"/>
        </w:rPr>
        <w:t>je uveden v příloze č. 1 tohoto Oznámení.</w:t>
      </w:r>
    </w:p>
    <w:p w14:paraId="13A5FED6" w14:textId="38E11FE4" w:rsidR="00BA2E92" w:rsidRPr="002C2439" w:rsidRDefault="00BA2E92" w:rsidP="00BA2E92">
      <w:pPr>
        <w:spacing w:line="288" w:lineRule="auto"/>
        <w:jc w:val="both"/>
        <w:rPr>
          <w:rFonts w:ascii="Arial" w:hAnsi="Arial" w:cs="Arial"/>
        </w:rPr>
      </w:pPr>
      <w:r w:rsidRPr="002C2439">
        <w:rPr>
          <w:rFonts w:ascii="Arial" w:hAnsi="Arial" w:cs="Arial"/>
        </w:rPr>
        <w:t xml:space="preserve">Obálka, resp. datová zpráva, obsahující žádost včetně požadovaných příloh musí být označena slovem „Neotevírat“ a slovy „Výběrové řízení na služební místo </w:t>
      </w:r>
      <w:r w:rsidR="00C243EB" w:rsidRPr="002C2439">
        <w:rPr>
          <w:rFonts w:ascii="Arial" w:hAnsi="Arial" w:cs="Arial"/>
        </w:rPr>
        <w:t>vrchního ministerského rady</w:t>
      </w:r>
      <w:r w:rsidR="00A87C7C" w:rsidRPr="002C2439">
        <w:rPr>
          <w:rFonts w:ascii="Arial" w:hAnsi="Arial" w:cs="Arial"/>
        </w:rPr>
        <w:t xml:space="preserve"> v oddělení </w:t>
      </w:r>
      <w:r w:rsidR="00C243EB" w:rsidRPr="002C2439">
        <w:rPr>
          <w:rFonts w:ascii="Arial" w:hAnsi="Arial" w:cs="Arial"/>
        </w:rPr>
        <w:t>imigrace</w:t>
      </w:r>
      <w:r w:rsidR="00A87C7C" w:rsidRPr="002C2439">
        <w:rPr>
          <w:rFonts w:ascii="Arial" w:hAnsi="Arial" w:cs="Arial"/>
        </w:rPr>
        <w:t xml:space="preserve"> odboru </w:t>
      </w:r>
      <w:r w:rsidR="00C243EB" w:rsidRPr="002C2439">
        <w:rPr>
          <w:rFonts w:ascii="Arial" w:hAnsi="Arial" w:cs="Arial"/>
        </w:rPr>
        <w:t>azylové a migrační politiky</w:t>
      </w:r>
      <w:r w:rsidRPr="002C2439">
        <w:rPr>
          <w:rFonts w:ascii="Arial" w:hAnsi="Arial" w:cs="Arial"/>
        </w:rPr>
        <w:t xml:space="preserve">, </w:t>
      </w:r>
      <w:r w:rsidR="00600D6F">
        <w:rPr>
          <w:rFonts w:ascii="Arial" w:hAnsi="Arial" w:cs="Arial"/>
        </w:rPr>
        <w:br/>
      </w:r>
      <w:r w:rsidRPr="002C2439">
        <w:rPr>
          <w:rFonts w:ascii="Arial" w:hAnsi="Arial" w:cs="Arial"/>
        </w:rPr>
        <w:t xml:space="preserve">č.j.: </w:t>
      </w:r>
      <w:r w:rsidR="00C243EB" w:rsidRPr="002C2439">
        <w:rPr>
          <w:rFonts w:ascii="Arial" w:hAnsi="Arial" w:cs="Arial"/>
        </w:rPr>
        <w:t>MV-89699-3/PST-2024</w:t>
      </w:r>
      <w:r w:rsidRPr="002C2439">
        <w:rPr>
          <w:rFonts w:ascii="Arial" w:hAnsi="Arial" w:cs="Arial"/>
        </w:rPr>
        <w:t xml:space="preserve">“. </w:t>
      </w:r>
    </w:p>
    <w:p w14:paraId="622E0778" w14:textId="77777777"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14:paraId="1AE17B7C" w14:textId="77777777"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14:paraId="574B054F" w14:textId="77777777"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14:paraId="7417898D" w14:textId="0AD1F32C"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 xml:space="preserve">je státním občanem/státní občankou České republiky </w:t>
      </w:r>
      <w:r w:rsidR="00A660B5">
        <w:rPr>
          <w:rFonts w:ascii="Arial" w:hAnsi="Arial" w:cs="Arial"/>
        </w:rPr>
        <w:t>[§ 25 odst. 1 písm. a) ve spojení s § 25 odst. 4 zákona o státní službě]</w:t>
      </w:r>
      <w:r w:rsidR="003B0934">
        <w:rPr>
          <w:rFonts w:ascii="Arial" w:hAnsi="Arial" w:cs="Arial"/>
        </w:rPr>
        <w:t>;</w:t>
      </w:r>
    </w:p>
    <w:p w14:paraId="4604EEF7" w14:textId="77777777"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14:paraId="761680F4"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14:paraId="585DF6C4" w14:textId="77777777"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14:paraId="0B922C64" w14:textId="77777777"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w:t>
      </w:r>
      <w:r>
        <w:rPr>
          <w:rFonts w:ascii="Arial" w:hAnsi="Arial" w:cs="Arial"/>
          <w:i/>
          <w:sz w:val="20"/>
          <w:szCs w:val="18"/>
        </w:rPr>
        <w:lastRenderedPageBreak/>
        <w:t>povinen/povinna výpis z evidence Rejstříku trestů doložit; rozsah údajů nutných pro obstarání výpisu z evidence Rejstříku trestů je uveden ve formuláři žádosti.</w:t>
      </w:r>
    </w:p>
    <w:p w14:paraId="658E82D5" w14:textId="3C739A82" w:rsidR="00BA2E92" w:rsidRPr="003B0934"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Pr>
          <w:rFonts w:ascii="Arial" w:hAnsi="Arial" w:cs="Arial"/>
        </w:rPr>
        <w:t xml:space="preserve">dosáhl/dosáhla </w:t>
      </w:r>
      <w:r w:rsidRPr="003B0934">
        <w:rPr>
          <w:rFonts w:ascii="Arial" w:hAnsi="Arial" w:cs="Arial"/>
        </w:rPr>
        <w:t>vzdělání stanoveného zákonem pro toto služební místo [§ 25 odst. 1 písm. e) zákona</w:t>
      </w:r>
      <w:r w:rsidRPr="003B0934">
        <w:t xml:space="preserve"> </w:t>
      </w:r>
      <w:r w:rsidRPr="003B0934">
        <w:rPr>
          <w:rFonts w:ascii="Arial" w:hAnsi="Arial" w:cs="Arial"/>
        </w:rPr>
        <w:t xml:space="preserve">o státní službě], tj. </w:t>
      </w:r>
      <w:r w:rsidR="00C243EB" w:rsidRPr="003B0934">
        <w:rPr>
          <w:rFonts w:ascii="Arial" w:hAnsi="Arial" w:cs="Arial"/>
        </w:rPr>
        <w:t>vysokoškolského vzdělání v magisterském studijním programu</w:t>
      </w:r>
      <w:r w:rsidRPr="003B0934">
        <w:rPr>
          <w:rFonts w:ascii="Arial" w:hAnsi="Arial" w:cs="Arial"/>
        </w:rPr>
        <w:t>;</w:t>
      </w:r>
    </w:p>
    <w:p w14:paraId="273E10E8" w14:textId="77777777" w:rsidR="00BA2E92" w:rsidRDefault="00BA2E92" w:rsidP="00BA2E92">
      <w:pPr>
        <w:pStyle w:val="Odstavecseseznamem"/>
        <w:keepNext/>
        <w:keepLines/>
        <w:spacing w:after="120" w:line="288" w:lineRule="auto"/>
        <w:ind w:left="425"/>
        <w:contextualSpacing w:val="0"/>
        <w:jc w:val="both"/>
        <w:rPr>
          <w:rFonts w:ascii="Arial" w:hAnsi="Arial" w:cs="Arial"/>
          <w:sz w:val="24"/>
        </w:rPr>
      </w:pPr>
      <w:r w:rsidRPr="003B0934">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w:t>
      </w:r>
      <w:r>
        <w:rPr>
          <w:rFonts w:ascii="Arial" w:hAnsi="Arial" w:cs="Arial"/>
          <w:i/>
          <w:iCs/>
          <w:sz w:val="20"/>
          <w:szCs w:val="18"/>
        </w:rPr>
        <w:t xml:space="preserve">/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14:paraId="131B5180"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14:paraId="1A125E5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14:paraId="0A203B94" w14:textId="08657993" w:rsidR="00BA2E92" w:rsidRPr="003B0934" w:rsidRDefault="00BA2E92" w:rsidP="00F553AB">
      <w:pPr>
        <w:pStyle w:val="Odstavecseseznamem"/>
        <w:numPr>
          <w:ilvl w:val="0"/>
          <w:numId w:val="21"/>
        </w:numPr>
        <w:spacing w:after="120" w:line="288" w:lineRule="auto"/>
        <w:contextualSpacing w:val="0"/>
        <w:jc w:val="both"/>
        <w:rPr>
          <w:rFonts w:ascii="Arial" w:hAnsi="Arial" w:cs="Arial"/>
        </w:rPr>
      </w:pPr>
      <w:r w:rsidRPr="003B0934">
        <w:rPr>
          <w:rFonts w:ascii="Arial" w:hAnsi="Arial" w:cs="Arial"/>
        </w:rPr>
        <w:t>splňuje jiný požadavek stanovený podle § 25 odst. 5 písm. b) zákona</w:t>
      </w:r>
      <w:r w:rsidRPr="003B0934">
        <w:t xml:space="preserve"> </w:t>
      </w:r>
      <w:r w:rsidRPr="003B0934">
        <w:rPr>
          <w:rFonts w:ascii="Arial" w:hAnsi="Arial" w:cs="Arial"/>
        </w:rPr>
        <w:t xml:space="preserve">o státní službě společným služebním předpisem </w:t>
      </w:r>
      <w:r w:rsidR="00F553AB" w:rsidRPr="003B0934">
        <w:rPr>
          <w:rFonts w:ascii="Arial" w:hAnsi="Arial" w:cs="Arial"/>
        </w:rPr>
        <w:t xml:space="preserve">nejvyššího státního tajemníka </w:t>
      </w:r>
      <w:r w:rsidRPr="003B0934">
        <w:rPr>
          <w:rFonts w:ascii="Arial" w:hAnsi="Arial" w:cs="Arial"/>
        </w:rPr>
        <w:t>a státního tajemníka v</w:t>
      </w:r>
      <w:r w:rsidR="00F553AB" w:rsidRPr="003B0934">
        <w:rPr>
          <w:rFonts w:ascii="Arial" w:hAnsi="Arial" w:cs="Arial"/>
        </w:rPr>
        <w:t> </w:t>
      </w:r>
      <w:r w:rsidRPr="003B0934">
        <w:rPr>
          <w:rFonts w:ascii="Arial" w:hAnsi="Arial" w:cs="Arial"/>
        </w:rPr>
        <w:t xml:space="preserve">Ministerstvu vnitra č. </w:t>
      </w:r>
      <w:r w:rsidR="003B0934" w:rsidRPr="003B0934">
        <w:rPr>
          <w:rFonts w:ascii="Arial" w:hAnsi="Arial" w:cs="Arial"/>
        </w:rPr>
        <w:t>5</w:t>
      </w:r>
      <w:r w:rsidR="00F553AB" w:rsidRPr="003B0934">
        <w:rPr>
          <w:rFonts w:ascii="Arial" w:hAnsi="Arial" w:cs="Arial"/>
        </w:rPr>
        <w:t>/202</w:t>
      </w:r>
      <w:r w:rsidR="003B0934" w:rsidRPr="003B0934">
        <w:rPr>
          <w:rFonts w:ascii="Arial" w:hAnsi="Arial" w:cs="Arial"/>
        </w:rPr>
        <w:t>4</w:t>
      </w:r>
      <w:r w:rsidRPr="003B0934">
        <w:rPr>
          <w:rFonts w:ascii="Arial" w:hAnsi="Arial" w:cs="Arial"/>
        </w:rPr>
        <w:t>, o stanovení požadavků na služební a pracovní místa na</w:t>
      </w:r>
      <w:r w:rsidR="00A80956" w:rsidRPr="003B0934">
        <w:rPr>
          <w:rFonts w:ascii="Arial" w:hAnsi="Arial" w:cs="Arial"/>
        </w:rPr>
        <w:t> </w:t>
      </w:r>
      <w:r w:rsidRPr="003B0934">
        <w:rPr>
          <w:rFonts w:ascii="Arial" w:hAnsi="Arial" w:cs="Arial"/>
        </w:rPr>
        <w:t xml:space="preserve">Ministerstvu vnitra, kterým je </w:t>
      </w:r>
      <w:r w:rsidRPr="003B0934">
        <w:rPr>
          <w:rFonts w:ascii="Arial" w:hAnsi="Arial" w:cs="Arial"/>
          <w:b/>
        </w:rPr>
        <w:t>způsobilost mít přístup k utajovaným informacím stupně utajení „Vyhrazené</w:t>
      </w:r>
      <w:r w:rsidRPr="003B0934">
        <w:rPr>
          <w:rFonts w:ascii="Arial" w:hAnsi="Arial" w:cs="Arial"/>
        </w:rPr>
        <w:t>“ v souladu se zákonem č.</w:t>
      </w:r>
      <w:r w:rsidR="00A80956" w:rsidRPr="003B0934">
        <w:rPr>
          <w:rFonts w:ascii="Arial" w:hAnsi="Arial" w:cs="Arial"/>
        </w:rPr>
        <w:t> </w:t>
      </w:r>
      <w:r w:rsidRPr="003B0934">
        <w:rPr>
          <w:rFonts w:ascii="Arial" w:hAnsi="Arial" w:cs="Arial"/>
        </w:rPr>
        <w:t>412/2005 Sb., o ochraně utajovaných informací a o bezpečnostní způsobilosti, ve znění pozdějších předpisů;</w:t>
      </w:r>
    </w:p>
    <w:p w14:paraId="119A551D" w14:textId="77777777" w:rsidR="00BA2E92" w:rsidRPr="003B0934" w:rsidRDefault="00BA2E92" w:rsidP="00A87C7C">
      <w:pPr>
        <w:pStyle w:val="Odstavecseseznamem"/>
        <w:spacing w:after="120" w:line="288" w:lineRule="auto"/>
        <w:ind w:left="425"/>
        <w:contextualSpacing w:val="0"/>
        <w:jc w:val="both"/>
        <w:rPr>
          <w:rFonts w:ascii="Arial" w:hAnsi="Arial" w:cs="Arial"/>
          <w:i/>
          <w:iCs/>
          <w:sz w:val="20"/>
          <w:szCs w:val="18"/>
        </w:rPr>
      </w:pPr>
      <w:r w:rsidRPr="003B0934">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3B0934">
        <w:t xml:space="preserve"> </w:t>
      </w:r>
      <w:r w:rsidRPr="003B0934">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14:paraId="1E5B99FE" w14:textId="77777777"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14:paraId="3B2F724D" w14:textId="77777777"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14:paraId="2640C353" w14:textId="77777777"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14:paraId="0656CC7F"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14:paraId="4AEFE446" w14:textId="77777777"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14:paraId="70153D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14:paraId="79F2A7AA" w14:textId="77777777" w:rsidR="00BA2E92" w:rsidRDefault="00BA2E92" w:rsidP="00BA2E92">
      <w:pPr>
        <w:spacing w:after="120" w:line="288" w:lineRule="auto"/>
        <w:jc w:val="both"/>
        <w:rPr>
          <w:rFonts w:ascii="Arial" w:hAnsi="Arial" w:cs="Arial"/>
        </w:rPr>
      </w:pPr>
      <w:r>
        <w:rPr>
          <w:rFonts w:ascii="Arial" w:hAnsi="Arial" w:cs="Arial"/>
        </w:rPr>
        <w:lastRenderedPageBreak/>
        <w:t xml:space="preserve">Poučení o doručování ve výběrovém řízení podle § 24 odst. 11 zákona o státní službě: </w:t>
      </w:r>
    </w:p>
    <w:p w14:paraId="6D170C15" w14:textId="77777777"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14:paraId="02D3E146" w14:textId="77777777" w:rsidR="00BA2E92"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státní službě:</w:t>
      </w:r>
    </w:p>
    <w:p w14:paraId="43FD9796" w14:textId="1A493B91" w:rsidR="00BA2E92" w:rsidRPr="003B0934" w:rsidRDefault="00BA2E92" w:rsidP="00BA2E92">
      <w:pPr>
        <w:spacing w:after="120" w:line="288" w:lineRule="auto"/>
        <w:jc w:val="both"/>
        <w:rPr>
          <w:rFonts w:ascii="Arial" w:hAnsi="Arial" w:cs="Arial"/>
          <w:bCs/>
        </w:rPr>
      </w:pPr>
      <w:r w:rsidRPr="003B0934">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14:paraId="2F95E89B" w14:textId="77777777"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3B0934" w:rsidRDefault="00BA2E92" w:rsidP="00BA2E92">
      <w:pPr>
        <w:spacing w:after="0" w:line="288" w:lineRule="auto"/>
        <w:contextualSpacing/>
        <w:jc w:val="both"/>
        <w:rPr>
          <w:rFonts w:ascii="Arial" w:hAnsi="Arial" w:cs="Arial"/>
          <w:b/>
        </w:rPr>
      </w:pPr>
      <w:r w:rsidRPr="003B0934">
        <w:rPr>
          <w:rFonts w:ascii="Arial" w:hAnsi="Arial" w:cs="Arial"/>
          <w:b/>
        </w:rPr>
        <w:t>Pokud máte dotazy nebo potřebujete více informací, neváhejte nás kontaktovat.</w:t>
      </w:r>
    </w:p>
    <w:p w14:paraId="6E7AE504" w14:textId="77777777" w:rsidR="00BA2E92" w:rsidRPr="003B0934" w:rsidRDefault="00BA2E92" w:rsidP="00BA2E92">
      <w:pPr>
        <w:spacing w:after="0" w:line="288" w:lineRule="auto"/>
        <w:contextualSpacing/>
        <w:jc w:val="both"/>
        <w:rPr>
          <w:rFonts w:ascii="Arial" w:hAnsi="Arial" w:cs="Arial"/>
          <w:b/>
        </w:rPr>
      </w:pPr>
    </w:p>
    <w:p w14:paraId="7BB0B5F9" w14:textId="77777777" w:rsidR="00BA2E92" w:rsidRPr="003B0934" w:rsidRDefault="00BA2E92" w:rsidP="00BA2E92">
      <w:pPr>
        <w:spacing w:after="0" w:line="288" w:lineRule="auto"/>
        <w:contextualSpacing/>
        <w:jc w:val="both"/>
        <w:rPr>
          <w:rFonts w:ascii="Arial" w:hAnsi="Arial" w:cs="Arial"/>
        </w:rPr>
      </w:pPr>
      <w:r w:rsidRPr="003B0934">
        <w:rPr>
          <w:rFonts w:ascii="Arial" w:hAnsi="Arial" w:cs="Arial"/>
        </w:rPr>
        <w:t>Informace k vykonávaným činnostem na služebním místě poskytne:</w:t>
      </w:r>
    </w:p>
    <w:p w14:paraId="45420479" w14:textId="4D6638CB" w:rsidR="00AE33CE" w:rsidRPr="003B0934" w:rsidRDefault="00C243EB" w:rsidP="00BA2E92">
      <w:pPr>
        <w:spacing w:after="0" w:line="288" w:lineRule="auto"/>
        <w:contextualSpacing/>
        <w:jc w:val="both"/>
        <w:rPr>
          <w:rFonts w:ascii="Arial" w:hAnsi="Arial" w:cs="Arial"/>
        </w:rPr>
      </w:pPr>
      <w:r w:rsidRPr="003B0934">
        <w:rPr>
          <w:rFonts w:ascii="Arial" w:hAnsi="Arial" w:cs="Arial"/>
        </w:rPr>
        <w:t>Romana Lindovská</w:t>
      </w:r>
    </w:p>
    <w:p w14:paraId="10B268E8" w14:textId="00E66AAA" w:rsidR="00A87C7C" w:rsidRPr="003B0934" w:rsidRDefault="00A87C7C" w:rsidP="00BA2E92">
      <w:pPr>
        <w:spacing w:after="0" w:line="288" w:lineRule="auto"/>
        <w:contextualSpacing/>
        <w:jc w:val="both"/>
        <w:rPr>
          <w:rFonts w:ascii="Arial" w:hAnsi="Arial" w:cs="Arial"/>
        </w:rPr>
      </w:pPr>
      <w:r w:rsidRPr="003B0934">
        <w:rPr>
          <w:rFonts w:ascii="Arial" w:hAnsi="Arial" w:cs="Arial"/>
        </w:rPr>
        <w:t xml:space="preserve">Odbor </w:t>
      </w:r>
      <w:r w:rsidR="00C243EB" w:rsidRPr="003B0934">
        <w:rPr>
          <w:rFonts w:ascii="Arial" w:hAnsi="Arial" w:cs="Arial"/>
        </w:rPr>
        <w:t>azylové a migrační politiky</w:t>
      </w:r>
    </w:p>
    <w:p w14:paraId="276F42AE" w14:textId="6C70E11E" w:rsidR="00AE33CE" w:rsidRPr="003B0934" w:rsidRDefault="002C3D6E" w:rsidP="00BA2E92">
      <w:pPr>
        <w:spacing w:after="0" w:line="288" w:lineRule="auto"/>
        <w:contextualSpacing/>
        <w:jc w:val="both"/>
        <w:rPr>
          <w:rFonts w:ascii="Arial" w:hAnsi="Arial" w:cs="Arial"/>
        </w:rPr>
      </w:pPr>
      <w:r w:rsidRPr="003B0934">
        <w:rPr>
          <w:rFonts w:ascii="Arial" w:hAnsi="Arial" w:cs="Arial"/>
        </w:rPr>
        <w:t>T</w:t>
      </w:r>
      <w:r w:rsidR="00AE33CE" w:rsidRPr="003B0934">
        <w:rPr>
          <w:rFonts w:ascii="Arial" w:hAnsi="Arial" w:cs="Arial"/>
        </w:rPr>
        <w:t>el.</w:t>
      </w:r>
      <w:r w:rsidRPr="003B0934">
        <w:rPr>
          <w:rFonts w:ascii="Arial" w:hAnsi="Arial" w:cs="Arial"/>
        </w:rPr>
        <w:t>:</w:t>
      </w:r>
      <w:r w:rsidR="00AE33CE" w:rsidRPr="003B0934">
        <w:rPr>
          <w:rFonts w:ascii="Arial" w:hAnsi="Arial" w:cs="Arial"/>
        </w:rPr>
        <w:t xml:space="preserve"> </w:t>
      </w:r>
      <w:r w:rsidR="00C243EB" w:rsidRPr="003B0934">
        <w:rPr>
          <w:rFonts w:ascii="Arial" w:hAnsi="Arial" w:cs="Arial"/>
        </w:rPr>
        <w:t>+420 974 832 502</w:t>
      </w:r>
      <w:r w:rsidR="00AE33CE" w:rsidRPr="003B0934">
        <w:rPr>
          <w:rFonts w:ascii="Arial" w:hAnsi="Arial" w:cs="Arial"/>
        </w:rPr>
        <w:t xml:space="preserve"> </w:t>
      </w:r>
    </w:p>
    <w:p w14:paraId="725DE21A" w14:textId="5F350EF5" w:rsidR="00BA2E92" w:rsidRPr="003B0934" w:rsidRDefault="002C3D6E" w:rsidP="00BA2E92">
      <w:pPr>
        <w:spacing w:after="0" w:line="288" w:lineRule="auto"/>
        <w:contextualSpacing/>
        <w:jc w:val="both"/>
        <w:rPr>
          <w:rFonts w:ascii="Arial" w:hAnsi="Arial" w:cs="Arial"/>
        </w:rPr>
      </w:pPr>
      <w:r w:rsidRPr="003B0934">
        <w:rPr>
          <w:rFonts w:ascii="Arial" w:hAnsi="Arial" w:cs="Arial"/>
        </w:rPr>
        <w:t>E</w:t>
      </w:r>
      <w:r w:rsidR="00AE33CE" w:rsidRPr="003B0934">
        <w:rPr>
          <w:rFonts w:ascii="Arial" w:hAnsi="Arial" w:cs="Arial"/>
        </w:rPr>
        <w:t xml:space="preserve">-mail: </w:t>
      </w:r>
      <w:r w:rsidR="00C243EB" w:rsidRPr="003B0934">
        <w:rPr>
          <w:rFonts w:ascii="Arial" w:hAnsi="Arial" w:cs="Arial"/>
        </w:rPr>
        <w:t>romana.lindovska@mvcr.cz</w:t>
      </w:r>
    </w:p>
    <w:p w14:paraId="16B7F7EF" w14:textId="77777777" w:rsidR="00AE33CE" w:rsidRPr="003B0934" w:rsidRDefault="00AE33CE" w:rsidP="00BA2E92">
      <w:pPr>
        <w:spacing w:after="0" w:line="288" w:lineRule="auto"/>
        <w:contextualSpacing/>
        <w:jc w:val="both"/>
        <w:rPr>
          <w:rFonts w:ascii="Arial" w:hAnsi="Arial" w:cs="Arial"/>
        </w:rPr>
      </w:pPr>
    </w:p>
    <w:p w14:paraId="2AAF424C" w14:textId="77777777" w:rsidR="00BA2E92" w:rsidRPr="003B0934" w:rsidRDefault="00BA2E92" w:rsidP="00BA2E92">
      <w:pPr>
        <w:spacing w:after="0" w:line="288" w:lineRule="auto"/>
        <w:contextualSpacing/>
        <w:jc w:val="both"/>
        <w:rPr>
          <w:rFonts w:ascii="Arial" w:hAnsi="Arial" w:cs="Arial"/>
        </w:rPr>
      </w:pPr>
      <w:r w:rsidRPr="003B0934">
        <w:rPr>
          <w:rFonts w:ascii="Arial" w:hAnsi="Arial" w:cs="Arial"/>
        </w:rPr>
        <w:t>Informace k výběrovému řízení poskytne:</w:t>
      </w:r>
    </w:p>
    <w:p w14:paraId="208F3979" w14:textId="5ACCE66B" w:rsidR="00AE33CE" w:rsidRPr="003B0934" w:rsidRDefault="00C243EB" w:rsidP="00BA2E92">
      <w:pPr>
        <w:spacing w:after="0" w:line="288" w:lineRule="auto"/>
        <w:contextualSpacing/>
        <w:jc w:val="both"/>
        <w:rPr>
          <w:rFonts w:ascii="Arial" w:hAnsi="Arial" w:cs="Arial"/>
        </w:rPr>
      </w:pPr>
      <w:r w:rsidRPr="003B0934">
        <w:rPr>
          <w:rFonts w:ascii="Arial" w:hAnsi="Arial" w:cs="Arial"/>
        </w:rPr>
        <w:t>Lucie Spěváková</w:t>
      </w:r>
    </w:p>
    <w:p w14:paraId="319CA4F5" w14:textId="4BCF2785" w:rsidR="00AE33CE" w:rsidRPr="003B0934" w:rsidRDefault="00AE33CE" w:rsidP="00BA2E92">
      <w:pPr>
        <w:spacing w:after="0" w:line="288" w:lineRule="auto"/>
        <w:contextualSpacing/>
        <w:jc w:val="both"/>
        <w:rPr>
          <w:rFonts w:ascii="Arial" w:hAnsi="Arial" w:cs="Arial"/>
        </w:rPr>
      </w:pPr>
      <w:r w:rsidRPr="003B0934">
        <w:rPr>
          <w:rFonts w:ascii="Arial" w:hAnsi="Arial" w:cs="Arial"/>
        </w:rPr>
        <w:t>Odbor personální</w:t>
      </w:r>
      <w:r w:rsidR="00886A68" w:rsidRPr="003B0934">
        <w:rPr>
          <w:rFonts w:ascii="Arial" w:hAnsi="Arial" w:cs="Arial"/>
        </w:rPr>
        <w:t>ho řízení a kanceláře státního tajemníka</w:t>
      </w:r>
    </w:p>
    <w:p w14:paraId="61712837" w14:textId="6928A48E" w:rsidR="00AE33CE" w:rsidRPr="003B0934" w:rsidRDefault="002C3D6E" w:rsidP="00BA2E92">
      <w:pPr>
        <w:spacing w:after="0" w:line="288" w:lineRule="auto"/>
        <w:contextualSpacing/>
        <w:jc w:val="both"/>
        <w:rPr>
          <w:rFonts w:ascii="Arial" w:hAnsi="Arial" w:cs="Arial"/>
        </w:rPr>
      </w:pPr>
      <w:r w:rsidRPr="003B0934">
        <w:rPr>
          <w:rFonts w:ascii="Arial" w:hAnsi="Arial" w:cs="Arial"/>
        </w:rPr>
        <w:t>T</w:t>
      </w:r>
      <w:r w:rsidR="00AE33CE" w:rsidRPr="003B0934">
        <w:rPr>
          <w:rFonts w:ascii="Arial" w:hAnsi="Arial" w:cs="Arial"/>
        </w:rPr>
        <w:t>el.</w:t>
      </w:r>
      <w:r w:rsidRPr="003B0934">
        <w:rPr>
          <w:rFonts w:ascii="Arial" w:hAnsi="Arial" w:cs="Arial"/>
        </w:rPr>
        <w:t>:</w:t>
      </w:r>
      <w:r w:rsidR="00AE33CE" w:rsidRPr="003B0934">
        <w:rPr>
          <w:rFonts w:ascii="Arial" w:hAnsi="Arial" w:cs="Arial"/>
        </w:rPr>
        <w:t xml:space="preserve"> </w:t>
      </w:r>
      <w:r w:rsidR="00C243EB" w:rsidRPr="003B0934">
        <w:rPr>
          <w:rFonts w:ascii="Arial" w:hAnsi="Arial" w:cs="Arial"/>
        </w:rPr>
        <w:t>+420 974 832 676</w:t>
      </w:r>
      <w:r w:rsidR="00AE33CE" w:rsidRPr="003B0934">
        <w:rPr>
          <w:rFonts w:ascii="Arial" w:hAnsi="Arial" w:cs="Arial"/>
        </w:rPr>
        <w:t xml:space="preserve"> </w:t>
      </w:r>
    </w:p>
    <w:p w14:paraId="4D209E52" w14:textId="77238B39" w:rsidR="00BA2E92" w:rsidRPr="003B0934" w:rsidRDefault="002C3D6E" w:rsidP="00BA2E92">
      <w:pPr>
        <w:spacing w:line="288" w:lineRule="auto"/>
        <w:jc w:val="both"/>
        <w:rPr>
          <w:rFonts w:ascii="Arial" w:hAnsi="Arial" w:cs="Arial"/>
        </w:rPr>
      </w:pPr>
      <w:r w:rsidRPr="003B0934">
        <w:rPr>
          <w:rFonts w:ascii="Arial" w:hAnsi="Arial" w:cs="Arial"/>
        </w:rPr>
        <w:t>E</w:t>
      </w:r>
      <w:r w:rsidR="00AE33CE" w:rsidRPr="003B0934">
        <w:rPr>
          <w:rFonts w:ascii="Arial" w:hAnsi="Arial" w:cs="Arial"/>
        </w:rPr>
        <w:t xml:space="preserve">-mail: </w:t>
      </w:r>
      <w:r w:rsidR="00C243EB" w:rsidRPr="003B0934">
        <w:rPr>
          <w:rFonts w:ascii="Arial" w:hAnsi="Arial" w:cs="Arial"/>
        </w:rPr>
        <w:t>lucie.spevakova@mvcr.cz</w:t>
      </w:r>
    </w:p>
    <w:p w14:paraId="77668F8B" w14:textId="77777777" w:rsidR="00BA2E92" w:rsidRDefault="00BA2E92" w:rsidP="00BA2E92">
      <w:pPr>
        <w:spacing w:line="288" w:lineRule="auto"/>
        <w:jc w:val="both"/>
        <w:rPr>
          <w:rFonts w:ascii="Arial" w:hAnsi="Arial" w:cs="Arial"/>
        </w:rPr>
      </w:pPr>
    </w:p>
    <w:p w14:paraId="349DCCF2"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46F653A2" w14:textId="01FAF05D" w:rsidR="00EB5034" w:rsidRDefault="00BA2E92" w:rsidP="00C57BE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sectPr w:rsidR="00EB5034" w:rsidSect="00C57BE2">
      <w:footerReference w:type="default" r:id="rId11"/>
      <w:pgSz w:w="11906" w:h="16838"/>
      <w:pgMar w:top="1135"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7D5097" w14:textId="77777777" w:rsidR="00CF5BA0" w:rsidRDefault="00CF5BA0" w:rsidP="00276ED4">
      <w:pPr>
        <w:spacing w:after="0" w:line="240" w:lineRule="auto"/>
      </w:pPr>
      <w:r>
        <w:separator/>
      </w:r>
    </w:p>
  </w:endnote>
  <w:endnote w:type="continuationSeparator" w:id="0">
    <w:p w14:paraId="144DDD61" w14:textId="77777777" w:rsidR="00CF5BA0" w:rsidRDefault="00CF5B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8CA2F8" w14:textId="77777777" w:rsidR="00CF5BA0" w:rsidRDefault="00CF5BA0" w:rsidP="00276ED4">
      <w:pPr>
        <w:spacing w:after="0" w:line="240" w:lineRule="auto"/>
      </w:pPr>
      <w:r>
        <w:separator/>
      </w:r>
    </w:p>
  </w:footnote>
  <w:footnote w:type="continuationSeparator" w:id="0">
    <w:p w14:paraId="5C1D7C9F" w14:textId="77777777" w:rsidR="00CF5BA0" w:rsidRDefault="00CF5B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0403C"/>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5C8B"/>
    <w:rsid w:val="00097818"/>
    <w:rsid w:val="000A227C"/>
    <w:rsid w:val="000A4AB5"/>
    <w:rsid w:val="000A6C67"/>
    <w:rsid w:val="000A76A7"/>
    <w:rsid w:val="000C26B0"/>
    <w:rsid w:val="000C38E1"/>
    <w:rsid w:val="000D30E6"/>
    <w:rsid w:val="000D4D4A"/>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B1BD1"/>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2439"/>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0934"/>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0D6F"/>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104"/>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43EB"/>
    <w:rsid w:val="00C2798A"/>
    <w:rsid w:val="00C31A8E"/>
    <w:rsid w:val="00C3745A"/>
    <w:rsid w:val="00C503D3"/>
    <w:rsid w:val="00C57A25"/>
    <w:rsid w:val="00C57BE2"/>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CF5BA0"/>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4CA"/>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1B1BD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1735</Words>
  <Characters>10243</Characters>
  <Application>Microsoft Office Word</Application>
  <DocSecurity>0</DocSecurity>
  <Lines>85</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2024-06-11T11:57:00Z</dcterms:created>
  <dcterms:modified xsi:type="dcterms:W3CDTF">2024-06-11T11:57:00Z</dcterms:modified>
</cp:coreProperties>
</file>