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XGL5D"/>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MVCRX07XGL5D</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XGL5D"/>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MVCRX07XGL5D</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38097A64"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17000D">
        <w:rPr>
          <w:rFonts w:ascii="Arial" w:eastAsia="Times New Roman" w:hAnsi="Arial" w:cs="Arial"/>
          <w:b/>
          <w:sz w:val="24"/>
          <w:szCs w:val="24"/>
        </w:rPr>
        <w:t>bezpečnostního výzkumu a vývoje</w:t>
      </w:r>
    </w:p>
    <w:p w14:paraId="10F65610" w14:textId="2BEC068E"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17000D">
        <w:rPr>
          <w:rFonts w:ascii="Arial" w:eastAsia="Times New Roman" w:hAnsi="Arial" w:cs="Arial"/>
          <w:b/>
          <w:sz w:val="24"/>
          <w:szCs w:val="24"/>
        </w:rPr>
        <w:t>bezpečnostního výzkumu a policejního vzdělávání</w:t>
      </w:r>
    </w:p>
    <w:p w14:paraId="555064B3" w14:textId="77777777" w:rsidR="00093ABF" w:rsidRDefault="00093ABF" w:rsidP="00311600">
      <w:pPr>
        <w:spacing w:after="0" w:line="288" w:lineRule="auto"/>
        <w:jc w:val="both"/>
        <w:rPr>
          <w:rFonts w:ascii="Arial" w:hAnsi="Arial" w:cs="Arial"/>
        </w:rPr>
      </w:pPr>
    </w:p>
    <w:p w14:paraId="0B45262D" w14:textId="50C90D31" w:rsidR="00B33B3B" w:rsidRDefault="00BF461D" w:rsidP="00B33B3B">
      <w:pPr>
        <w:spacing w:after="0" w:line="288" w:lineRule="auto"/>
        <w:ind w:left="4956" w:firstLine="708"/>
        <w:rPr>
          <w:rFonts w:ascii="Arial" w:hAnsi="Arial" w:cs="Arial"/>
        </w:rPr>
      </w:pPr>
      <w:r w:rsidRPr="00273553">
        <w:rPr>
          <w:rFonts w:ascii="Arial" w:hAnsi="Arial" w:cs="Arial"/>
        </w:rPr>
        <w:t>Č. j.</w:t>
      </w:r>
      <w:r w:rsidR="00093ABF" w:rsidRPr="00273553">
        <w:rPr>
          <w:rFonts w:ascii="Arial" w:hAnsi="Arial" w:cs="Arial"/>
        </w:rPr>
        <w:t xml:space="preserve">: </w:t>
      </w:r>
      <w:r w:rsidR="0017000D">
        <w:rPr>
          <w:rFonts w:ascii="Arial" w:hAnsi="Arial" w:cs="Arial"/>
        </w:rPr>
        <w:t>MV-77792</w:t>
      </w:r>
      <w:r w:rsidR="00B33B3B" w:rsidRPr="00273553">
        <w:rPr>
          <w:rFonts w:ascii="Arial" w:hAnsi="Arial" w:cs="Arial"/>
        </w:rPr>
        <w:t>-3</w:t>
      </w:r>
      <w:r w:rsidR="007A241D" w:rsidRPr="00273553">
        <w:rPr>
          <w:rFonts w:ascii="Arial" w:hAnsi="Arial" w:cs="Arial"/>
        </w:rPr>
        <w:t>/PST-2024</w:t>
      </w:r>
    </w:p>
    <w:p w14:paraId="4FCCC267" w14:textId="7E346D5E"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DC2BE2">
        <w:rPr>
          <w:rFonts w:ascii="Arial" w:eastAsia="Times New Roman" w:hAnsi="Arial" w:cs="Arial"/>
          <w:lang w:eastAsia="cs-CZ"/>
        </w:rPr>
        <w:t>2</w:t>
      </w:r>
      <w:r w:rsidR="003611A6">
        <w:rPr>
          <w:rFonts w:ascii="Arial" w:eastAsia="Times New Roman" w:hAnsi="Arial" w:cs="Arial"/>
          <w:lang w:eastAsia="cs-CZ"/>
        </w:rPr>
        <w:t>7</w:t>
      </w:r>
      <w:r w:rsidR="00AE3027" w:rsidRPr="00EA5613">
        <w:rPr>
          <w:rFonts w:ascii="Arial" w:eastAsia="Times New Roman" w:hAnsi="Arial" w:cs="Arial"/>
          <w:lang w:eastAsia="cs-CZ"/>
        </w:rPr>
        <w:t xml:space="preserve">. </w:t>
      </w:r>
      <w:r w:rsidR="0017000D">
        <w:rPr>
          <w:rFonts w:ascii="Arial" w:eastAsia="Times New Roman" w:hAnsi="Arial" w:cs="Arial"/>
          <w:lang w:eastAsia="cs-CZ"/>
        </w:rPr>
        <w:t>květ</w:t>
      </w:r>
      <w:r w:rsidR="007A241D" w:rsidRPr="00EA5613">
        <w:rPr>
          <w:rFonts w:ascii="Arial" w:eastAsia="Times New Roman" w:hAnsi="Arial" w:cs="Arial"/>
          <w:lang w:eastAsia="cs-CZ"/>
        </w:rPr>
        <w:t>na 2024</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6F561E00"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17000D">
        <w:rPr>
          <w:rFonts w:ascii="Arial" w:eastAsia="Times New Roman" w:hAnsi="Arial" w:cs="Arial"/>
          <w:b/>
        </w:rPr>
        <w:t>bezpečnostního výzkumu a vývoje v</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17000D">
        <w:rPr>
          <w:rFonts w:ascii="Arial" w:eastAsia="Times New Roman" w:hAnsi="Arial" w:cs="Arial"/>
          <w:b/>
        </w:rPr>
        <w:t>bezpečnostního výzkumu a policejního vzdělávání</w:t>
      </w:r>
      <w:r w:rsidR="001F4993">
        <w:rPr>
          <w:rFonts w:ascii="Arial" w:eastAsia="Times New Roman" w:hAnsi="Arial" w:cs="Arial"/>
          <w:b/>
        </w:rPr>
        <w:t xml:space="preserve"> v sekci vnitřní bezpečnosti a 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17000D">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EA5613">
        <w:rPr>
          <w:rFonts w:ascii="Arial" w:eastAsia="Times New Roman" w:hAnsi="Arial" w:cs="Arial"/>
        </w:rPr>
        <w:t>do </w:t>
      </w:r>
      <w:r w:rsidR="003611A6">
        <w:rPr>
          <w:rFonts w:ascii="Arial" w:eastAsia="Times New Roman" w:hAnsi="Arial" w:cs="Arial"/>
          <w:b/>
        </w:rPr>
        <w:t>10</w:t>
      </w:r>
      <w:r w:rsidR="006202FE" w:rsidRPr="00EA5613">
        <w:rPr>
          <w:rFonts w:ascii="Arial" w:eastAsia="Times New Roman" w:hAnsi="Arial" w:cs="Arial"/>
          <w:b/>
        </w:rPr>
        <w:t>. </w:t>
      </w:r>
      <w:r w:rsidR="0017000D">
        <w:rPr>
          <w:rFonts w:ascii="Arial" w:eastAsia="Times New Roman" w:hAnsi="Arial" w:cs="Arial"/>
          <w:b/>
        </w:rPr>
        <w:t>červ</w:t>
      </w:r>
      <w:r w:rsidR="007A241D" w:rsidRPr="00EA5613">
        <w:rPr>
          <w:rFonts w:ascii="Arial" w:eastAsia="Times New Roman" w:hAnsi="Arial" w:cs="Arial"/>
          <w:b/>
        </w:rPr>
        <w:t>na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CBCDBE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17000D">
        <w:rPr>
          <w:rFonts w:ascii="Arial" w:eastAsia="Times New Roman" w:hAnsi="Arial" w:cs="Arial"/>
          <w:b/>
        </w:rPr>
        <w:t>bezpečnostního výzkumu a vývoje</w:t>
      </w:r>
      <w:r w:rsidR="00126A7F">
        <w:rPr>
          <w:rFonts w:ascii="Arial" w:eastAsia="Times New Roman" w:hAnsi="Arial" w:cs="Arial"/>
          <w:b/>
        </w:rPr>
        <w:t> </w:t>
      </w:r>
      <w:r w:rsidR="0017000D">
        <w:rPr>
          <w:rFonts w:ascii="Arial" w:eastAsia="Times New Roman" w:hAnsi="Arial" w:cs="Arial"/>
          <w:b/>
        </w:rPr>
        <w:t xml:space="preserve">v </w:t>
      </w:r>
      <w:r w:rsidR="001F4993">
        <w:rPr>
          <w:rFonts w:ascii="Arial" w:eastAsia="Times New Roman" w:hAnsi="Arial" w:cs="Arial"/>
          <w:b/>
        </w:rPr>
        <w:t>o</w:t>
      </w:r>
      <w:r w:rsidR="0042106E">
        <w:rPr>
          <w:rFonts w:ascii="Arial" w:eastAsia="Times New Roman" w:hAnsi="Arial" w:cs="Arial"/>
          <w:b/>
        </w:rPr>
        <w:t xml:space="preserve">dboru </w:t>
      </w:r>
      <w:r w:rsidR="0017000D">
        <w:rPr>
          <w:rFonts w:ascii="Arial" w:eastAsia="Times New Roman" w:hAnsi="Arial" w:cs="Arial"/>
          <w:b/>
        </w:rPr>
        <w:t>bezpečnostního výzkumu a policejního vzdělávání</w:t>
      </w:r>
      <w:r w:rsidR="001F4993">
        <w:rPr>
          <w:rFonts w:ascii="Arial" w:eastAsia="Times New Roman" w:hAnsi="Arial" w:cs="Arial"/>
          <w:b/>
        </w:rPr>
        <w:t xml:space="preserve"> v sekci vnitřní bezpečnosti a policejního vzdělávání,</w:t>
      </w:r>
      <w:r w:rsidRPr="001F5A1E">
        <w:rPr>
          <w:rFonts w:ascii="Arial" w:hAnsi="Arial" w:cs="Arial"/>
          <w:b/>
          <w:color w:val="0D0D0D" w:themeColor="text1" w:themeTint="F2"/>
        </w:rPr>
        <w:t xml:space="preserve"> ID </w:t>
      </w:r>
      <w:r w:rsidR="0017000D">
        <w:rPr>
          <w:rFonts w:ascii="Arial" w:hAnsi="Arial" w:cs="Arial"/>
          <w:b/>
          <w:color w:val="0D0D0D" w:themeColor="text1" w:themeTint="F2"/>
        </w:rPr>
        <w:t>30374254</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FEB0AE8" w14:textId="483FCE81" w:rsidR="00B328B7" w:rsidRPr="00B328B7" w:rsidRDefault="00B328B7" w:rsidP="00B328B7">
      <w:pPr>
        <w:pStyle w:val="Odstavecseseznamem"/>
        <w:numPr>
          <w:ilvl w:val="0"/>
          <w:numId w:val="12"/>
        </w:numPr>
        <w:jc w:val="both"/>
        <w:rPr>
          <w:rFonts w:ascii="Arial" w:hAnsi="Arial" w:cs="Arial"/>
        </w:rPr>
      </w:pPr>
      <w:r>
        <w:rPr>
          <w:rFonts w:ascii="Arial" w:hAnsi="Arial" w:cs="Arial"/>
        </w:rPr>
        <w:t>z</w:t>
      </w:r>
      <w:r w:rsidRPr="00B328B7">
        <w:rPr>
          <w:rFonts w:ascii="Arial" w:hAnsi="Arial" w:cs="Arial"/>
        </w:rPr>
        <w:t>ajištění koncepční činnosti upravující systém státní podpory bezpečnostního výzkum</w:t>
      </w:r>
      <w:r>
        <w:rPr>
          <w:rFonts w:ascii="Arial" w:hAnsi="Arial" w:cs="Arial"/>
        </w:rPr>
        <w:t>u a </w:t>
      </w:r>
      <w:r w:rsidRPr="00B328B7">
        <w:rPr>
          <w:rFonts w:ascii="Arial" w:hAnsi="Arial" w:cs="Arial"/>
        </w:rPr>
        <w:t>vývoje v rámci bezpečnostního výzkumu, zpracování strategických a koncepčních dokumentů v oblasti bezpečnostního výzkumu České republiky;</w:t>
      </w:r>
    </w:p>
    <w:p w14:paraId="570E5F84" w14:textId="77548F9C"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koordinace činnosti při přípravě vnitroresortních i vládních analýz v oblasti vnitřní bezpečnosti a veřejného pořádku v působnost</w:t>
      </w:r>
      <w:r>
        <w:rPr>
          <w:rFonts w:ascii="Arial" w:hAnsi="Arial" w:cs="Arial"/>
        </w:rPr>
        <w:t>i oddělení</w:t>
      </w:r>
      <w:r w:rsidRPr="00B328B7">
        <w:rPr>
          <w:rFonts w:ascii="Arial" w:hAnsi="Arial" w:cs="Arial"/>
        </w:rPr>
        <w:t>, tj. analýzy a materiály dopadající na bezpečnostní výzkum pro potřebu bezpečnostních sborů a státních orgánů zajišťujících vnitřní bezpečnost České republiky;</w:t>
      </w:r>
    </w:p>
    <w:p w14:paraId="5D7320BF" w14:textId="4FB27BA5"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příprava programů v oblasti bezpečnostního výzkumu České republiky, koordinace jejich realizace a provádění jejich hodnocení;</w:t>
      </w:r>
    </w:p>
    <w:p w14:paraId="24BC1867" w14:textId="10BFE0D3"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 xml:space="preserve">výkon kontroly u příjemců veřejné finanční podpory výzkumu a vývoje ve smyslu zákona č.130/2002 Sb., o podpoře výzkumu, experimentálního vývoje a inovací z veřejných prostředků a o změně některých souvisejících zákonů, </w:t>
      </w:r>
      <w:r>
        <w:rPr>
          <w:rFonts w:ascii="Arial" w:hAnsi="Arial" w:cs="Arial"/>
        </w:rPr>
        <w:t>ve znění pozdějších předpisů; v </w:t>
      </w:r>
      <w:r w:rsidRPr="00B328B7">
        <w:rPr>
          <w:rFonts w:ascii="Arial" w:hAnsi="Arial" w:cs="Arial"/>
        </w:rPr>
        <w:t>souladu s kontrolním řádem dle zák. č. 255/2012 Sb.,</w:t>
      </w:r>
      <w:r>
        <w:rPr>
          <w:rFonts w:ascii="Arial" w:hAnsi="Arial" w:cs="Arial"/>
        </w:rPr>
        <w:t xml:space="preserve"> o kontrole, ve znění zákona č. </w:t>
      </w:r>
      <w:r w:rsidRPr="00B328B7">
        <w:rPr>
          <w:rFonts w:ascii="Arial" w:hAnsi="Arial" w:cs="Arial"/>
        </w:rPr>
        <w:t>183/2017 Sb., a dle zákona č. 320/2001 Sb., o finanční kontro</w:t>
      </w:r>
      <w:r>
        <w:rPr>
          <w:rFonts w:ascii="Arial" w:hAnsi="Arial" w:cs="Arial"/>
        </w:rPr>
        <w:t>le ve veřejné správě a o </w:t>
      </w:r>
      <w:r w:rsidRPr="00B328B7">
        <w:rPr>
          <w:rFonts w:ascii="Arial" w:hAnsi="Arial" w:cs="Arial"/>
        </w:rPr>
        <w:t>změně některých zákonů, ve znění pozdějších předpisů;</w:t>
      </w:r>
    </w:p>
    <w:p w14:paraId="5F00F92A" w14:textId="7B949D48"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podíl na tvorbě metodiky účelového a institucionálního financování výzkumu a vývoje;</w:t>
      </w:r>
    </w:p>
    <w:p w14:paraId="4363A09E" w14:textId="3C962CDF"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zajišťování zadávání veřejných zakázek v bezpečn</w:t>
      </w:r>
      <w:r>
        <w:rPr>
          <w:rFonts w:ascii="Arial" w:hAnsi="Arial" w:cs="Arial"/>
        </w:rPr>
        <w:t>ostním výzkumu a organizování a </w:t>
      </w:r>
      <w:r w:rsidRPr="00B328B7">
        <w:rPr>
          <w:rFonts w:ascii="Arial" w:hAnsi="Arial" w:cs="Arial"/>
        </w:rPr>
        <w:t xml:space="preserve">zajišťování činností s tím spojených, ve spolupráci </w:t>
      </w:r>
      <w:r>
        <w:rPr>
          <w:rFonts w:ascii="Arial" w:hAnsi="Arial" w:cs="Arial"/>
        </w:rPr>
        <w:t>s odborem veřejných zakázek a s </w:t>
      </w:r>
      <w:r w:rsidRPr="00B328B7">
        <w:rPr>
          <w:rFonts w:ascii="Arial" w:hAnsi="Arial" w:cs="Arial"/>
        </w:rPr>
        <w:t>odbornými gestory;</w:t>
      </w:r>
    </w:p>
    <w:p w14:paraId="60159780" w14:textId="5DA71E35"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lastRenderedPageBreak/>
        <w:t>příprava smluv a rozhodnutí s příjemci státní podpory výzkumu a vývoje a realizace změnových řízení, zpracování dodatků smluv a rozhodnutí;</w:t>
      </w:r>
    </w:p>
    <w:p w14:paraId="3761FBFE" w14:textId="2FD92A78"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zajišťování činnosti poskytovatele podpory výzkumu, expe</w:t>
      </w:r>
      <w:r>
        <w:rPr>
          <w:rFonts w:ascii="Arial" w:hAnsi="Arial" w:cs="Arial"/>
        </w:rPr>
        <w:t>rimentálního vývoje a inovací z </w:t>
      </w:r>
      <w:r w:rsidRPr="00B328B7">
        <w:rPr>
          <w:rFonts w:ascii="Arial" w:hAnsi="Arial" w:cs="Arial"/>
        </w:rPr>
        <w:t>veřejných prostředků, zejména zajišťování spolupráce a komunikace s příjemci účelové podpory ve všech záležitostech věcného plnění pr</w:t>
      </w:r>
      <w:r>
        <w:rPr>
          <w:rFonts w:ascii="Arial" w:hAnsi="Arial" w:cs="Arial"/>
        </w:rPr>
        <w:t>ojektů bezpečnostního výzkumu a </w:t>
      </w:r>
      <w:r w:rsidRPr="00B328B7">
        <w:rPr>
          <w:rFonts w:ascii="Arial" w:hAnsi="Arial" w:cs="Arial"/>
        </w:rPr>
        <w:t>finančního využití poskytnuté podpory při řízení a koordinaci poskytování účelové podpory na bezpečnostní výzkum;</w:t>
      </w:r>
    </w:p>
    <w:p w14:paraId="450D07BB" w14:textId="0F863AA7"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posuzování návrhů právních předpisů s celostátní</w:t>
      </w:r>
      <w:r>
        <w:rPr>
          <w:rFonts w:ascii="Arial" w:hAnsi="Arial" w:cs="Arial"/>
        </w:rPr>
        <w:t xml:space="preserve"> působností, analýza právního a </w:t>
      </w:r>
      <w:r w:rsidRPr="00B328B7">
        <w:rPr>
          <w:rFonts w:ascii="Arial" w:hAnsi="Arial" w:cs="Arial"/>
        </w:rPr>
        <w:t>skutkového stavu, zhodnocování nezbytnosti změny právního stavu a změny rozsahu právní regulace;</w:t>
      </w:r>
    </w:p>
    <w:p w14:paraId="1FEE5D36" w14:textId="19B20BCB"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koordinace činnosti Ministerstva vnitra jako poskytovatele státní podpory na vědu a výzkum s Radou výzkumu, vývoje a inovací a ostatními poskytovateli v České republice;</w:t>
      </w:r>
    </w:p>
    <w:p w14:paraId="167AB703" w14:textId="19C84BC2"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spolupráce na správě databází určených projektů bezpečnostního výzkumu, sběr a třídění informací v oblasti bezpečnostního výzkumu, zpracovávání analýz a dalších výstupů potřebných pro rozhodování;</w:t>
      </w:r>
    </w:p>
    <w:p w14:paraId="7CCBB21F" w14:textId="7C17009A"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 xml:space="preserve">zastupování Ministerstva vnitra v oblasti bezpečnostního výzkumu (orgány EK, Rada výzkumu, vývoje a inovací, Asociace výzkumných organizací, OABP, </w:t>
      </w:r>
      <w:proofErr w:type="gramStart"/>
      <w:r w:rsidRPr="00B328B7">
        <w:rPr>
          <w:rFonts w:ascii="Arial" w:hAnsi="Arial" w:cs="Arial"/>
        </w:rPr>
        <w:t>CEPOL,</w:t>
      </w:r>
      <w:proofErr w:type="gramEnd"/>
      <w:r w:rsidRPr="00B328B7">
        <w:rPr>
          <w:rFonts w:ascii="Arial" w:hAnsi="Arial" w:cs="Arial"/>
        </w:rPr>
        <w:t xml:space="preserve"> atd.);</w:t>
      </w:r>
    </w:p>
    <w:p w14:paraId="2D7D4CC5" w14:textId="736ABB65"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příprava strategie zapojení České republiky do mezi</w:t>
      </w:r>
      <w:r>
        <w:rPr>
          <w:rFonts w:ascii="Arial" w:hAnsi="Arial" w:cs="Arial"/>
        </w:rPr>
        <w:t>národních výzkumných programů v </w:t>
      </w:r>
      <w:r w:rsidRPr="00B328B7">
        <w:rPr>
          <w:rFonts w:ascii="Arial" w:hAnsi="Arial" w:cs="Arial"/>
        </w:rPr>
        <w:t>oblasti bezpečnostního výzkumu;</w:t>
      </w:r>
    </w:p>
    <w:p w14:paraId="3AF6DEA2" w14:textId="5F7508E3"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koordinace a podíl na mezinárodní spolupráci v oblasti bezpečnostního výzkumu;</w:t>
      </w:r>
    </w:p>
    <w:p w14:paraId="2BC7C81E" w14:textId="36D7208A" w:rsidR="00B328B7" w:rsidRPr="00B328B7" w:rsidRDefault="00B328B7" w:rsidP="00B328B7">
      <w:pPr>
        <w:pStyle w:val="Odstavecseseznamem"/>
        <w:numPr>
          <w:ilvl w:val="0"/>
          <w:numId w:val="12"/>
        </w:numPr>
        <w:jc w:val="both"/>
        <w:rPr>
          <w:rFonts w:ascii="Arial" w:hAnsi="Arial" w:cs="Arial"/>
        </w:rPr>
      </w:pPr>
      <w:r w:rsidRPr="00B328B7">
        <w:rPr>
          <w:rFonts w:ascii="Arial" w:hAnsi="Arial" w:cs="Arial"/>
        </w:rPr>
        <w:t>vedení podřízených státních zaměstnanců zařazených v oddělení, ukládání úkolů, organizování, řízení a kontrola výkonu jejich služby, vč. dávání příkazů; příp. řízení, organizace a kontrola práce zaměstnanců v oddělení;</w:t>
      </w:r>
    </w:p>
    <w:p w14:paraId="5E8A32EF" w14:textId="20119C8F" w:rsidR="00B328B7" w:rsidRPr="00F9065B" w:rsidRDefault="00B328B7" w:rsidP="00B328B7">
      <w:pPr>
        <w:pStyle w:val="Odstavecseseznamem"/>
        <w:numPr>
          <w:ilvl w:val="0"/>
          <w:numId w:val="12"/>
        </w:numPr>
        <w:jc w:val="both"/>
        <w:rPr>
          <w:rFonts w:ascii="Arial" w:hAnsi="Arial" w:cs="Arial"/>
        </w:rPr>
      </w:pPr>
      <w:r w:rsidRPr="00B328B7">
        <w:rPr>
          <w:rFonts w:ascii="Arial" w:hAnsi="Arial" w:cs="Arial"/>
        </w:rPr>
        <w:t>zajišťování dalších činností podle příkazů představený</w:t>
      </w:r>
      <w:r>
        <w:rPr>
          <w:rFonts w:ascii="Arial" w:hAnsi="Arial" w:cs="Arial"/>
        </w:rPr>
        <w:t>ch v rámci platového zařazení a </w:t>
      </w:r>
      <w:r w:rsidRPr="00B328B7">
        <w:rPr>
          <w:rFonts w:ascii="Arial" w:hAnsi="Arial" w:cs="Arial"/>
        </w:rPr>
        <w:t>stanovených oborů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029AF904" w14:textId="77777777" w:rsidR="0017000D" w:rsidRDefault="0017000D"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10. Výzkum, vývoj a inovace,</w:t>
      </w:r>
    </w:p>
    <w:p w14:paraId="53012F15" w14:textId="77777777" w:rsidR="0017000D" w:rsidRDefault="0017000D"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22. Legislativa a právní činnost,</w:t>
      </w:r>
    </w:p>
    <w:p w14:paraId="5B4A6723" w14:textId="16A127CD" w:rsidR="00DA4EF7" w:rsidRPr="00B30A8B" w:rsidRDefault="00E95CB4"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24</w:t>
      </w:r>
      <w:r w:rsidR="0088416F" w:rsidRPr="0088416F">
        <w:rPr>
          <w:rFonts w:ascii="Arial" w:hAnsi="Arial" w:cs="Arial"/>
          <w:color w:val="0D0D0D" w:themeColor="text1" w:themeTint="F2"/>
        </w:rPr>
        <w:t xml:space="preserve">. </w:t>
      </w:r>
      <w:r>
        <w:rPr>
          <w:rFonts w:ascii="Arial" w:hAnsi="Arial" w:cs="Arial"/>
          <w:color w:val="0D0D0D" w:themeColor="text1" w:themeTint="F2"/>
        </w:rPr>
        <w:t>Vnitřní pořádek a bezpečnost státu</w:t>
      </w:r>
      <w:r w:rsidR="00B940BD">
        <w:rPr>
          <w:rFonts w:ascii="Arial" w:hAnsi="Arial" w:cs="Arial"/>
          <w:color w:val="0D0D0D" w:themeColor="text1" w:themeTint="F2"/>
        </w:rPr>
        <w:t>.</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3C6C22FD"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17000D">
        <w:rPr>
          <w:rFonts w:ascii="Arial" w:eastAsia="Times New Roman" w:hAnsi="Arial" w:cs="Arial"/>
          <w:b/>
          <w:lang w:eastAsia="cs-CZ"/>
        </w:rPr>
        <w:t>30374254</w:t>
      </w:r>
    </w:p>
    <w:p w14:paraId="79C05059" w14:textId="06F6CD21"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17000D" w:rsidRPr="0017000D">
        <w:rPr>
          <w:rFonts w:ascii="Arial" w:eastAsia="Times New Roman" w:hAnsi="Arial" w:cs="Arial"/>
          <w:b/>
          <w:lang w:eastAsia="cs-CZ"/>
        </w:rPr>
        <w:t>ne</w:t>
      </w:r>
      <w:r w:rsidR="00C1097F" w:rsidRPr="0017000D">
        <w:rPr>
          <w:rFonts w:ascii="Arial" w:eastAsia="Times New Roman" w:hAnsi="Arial" w:cs="Arial"/>
          <w:b/>
          <w:bCs/>
          <w:lang w:eastAsia="cs-CZ"/>
        </w:rPr>
        <w:t>u</w:t>
      </w:r>
      <w:r w:rsidR="00C1097F" w:rsidRPr="0017000D">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655936C0"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17000D">
        <w:rPr>
          <w:rFonts w:ascii="Arial" w:eastAsia="Times New Roman" w:hAnsi="Arial" w:cs="Arial"/>
          <w:b/>
          <w:lang w:eastAsia="cs-CZ"/>
        </w:rPr>
        <w:t>červenec</w:t>
      </w:r>
      <w:r w:rsidR="00C45AE8">
        <w:rPr>
          <w:rFonts w:ascii="Arial" w:eastAsia="Times New Roman" w:hAnsi="Arial" w:cs="Arial"/>
          <w:b/>
          <w:lang w:eastAsia="cs-CZ"/>
        </w:rPr>
        <w:t xml:space="preserve"> 2024</w:t>
      </w:r>
    </w:p>
    <w:p w14:paraId="130649AC" w14:textId="0BA927A5"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3611A6">
        <w:rPr>
          <w:rFonts w:ascii="Arial" w:eastAsia="Times New Roman" w:hAnsi="Arial" w:cs="Arial"/>
          <w:b/>
          <w:color w:val="0D0D0D" w:themeColor="text1" w:themeTint="F2"/>
          <w:lang w:eastAsia="cs-CZ"/>
        </w:rPr>
        <w:t>10</w:t>
      </w:r>
      <w:r w:rsidR="00AE3027" w:rsidRPr="00EA5613">
        <w:rPr>
          <w:rFonts w:ascii="Arial" w:eastAsia="Times New Roman" w:hAnsi="Arial" w:cs="Arial"/>
          <w:b/>
          <w:color w:val="0D0D0D" w:themeColor="text1" w:themeTint="F2"/>
          <w:lang w:eastAsia="cs-CZ"/>
        </w:rPr>
        <w:t xml:space="preserve">. </w:t>
      </w:r>
      <w:r w:rsidR="0017000D">
        <w:rPr>
          <w:rFonts w:ascii="Arial" w:eastAsia="Times New Roman" w:hAnsi="Arial" w:cs="Arial"/>
          <w:b/>
          <w:color w:val="0D0D0D" w:themeColor="text1" w:themeTint="F2"/>
          <w:lang w:eastAsia="cs-CZ"/>
        </w:rPr>
        <w:t>červ</w:t>
      </w:r>
      <w:r w:rsidR="007A241D" w:rsidRPr="00EA5613">
        <w:rPr>
          <w:rFonts w:ascii="Arial" w:eastAsia="Times New Roman" w:hAnsi="Arial" w:cs="Arial"/>
          <w:b/>
          <w:color w:val="0D0D0D" w:themeColor="text1" w:themeTint="F2"/>
          <w:lang w:eastAsia="cs-CZ"/>
        </w:rPr>
        <w:t>na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 xml:space="preserve">bního poměru na dobu neurčitou, nebo na dobu určitou </w:t>
      </w:r>
      <w:r w:rsidR="009938B0" w:rsidRPr="00D33D0B">
        <w:rPr>
          <w:rFonts w:ascii="Arial" w:hAnsi="Arial" w:cs="Arial"/>
        </w:rPr>
        <w:lastRenderedPageBreak/>
        <w:t>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184154AC"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17000D">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170F929D"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EA5613">
        <w:rPr>
          <w:rFonts w:ascii="Arial" w:hAnsi="Arial" w:cs="Arial"/>
          <w:b/>
        </w:rPr>
        <w:t>do</w:t>
      </w:r>
      <w:r w:rsidR="00852BFA" w:rsidRPr="00EA5613">
        <w:rPr>
          <w:rFonts w:ascii="Arial" w:hAnsi="Arial" w:cs="Arial"/>
          <w:b/>
        </w:rPr>
        <w:t> </w:t>
      </w:r>
      <w:r w:rsidR="003611A6">
        <w:rPr>
          <w:rFonts w:ascii="Arial" w:hAnsi="Arial" w:cs="Arial"/>
          <w:b/>
        </w:rPr>
        <w:t>10</w:t>
      </w:r>
      <w:r w:rsidR="00AE3027" w:rsidRPr="00EA5613">
        <w:rPr>
          <w:rFonts w:ascii="Arial" w:hAnsi="Arial" w:cs="Arial"/>
          <w:b/>
        </w:rPr>
        <w:t xml:space="preserve">. </w:t>
      </w:r>
      <w:r w:rsidR="00CF522D">
        <w:rPr>
          <w:rFonts w:ascii="Arial" w:hAnsi="Arial" w:cs="Arial"/>
          <w:b/>
        </w:rPr>
        <w:t>červ</w:t>
      </w:r>
      <w:r w:rsidR="007A241D" w:rsidRPr="00EA5613">
        <w:rPr>
          <w:rFonts w:ascii="Arial" w:hAnsi="Arial" w:cs="Arial"/>
          <w:b/>
        </w:rPr>
        <w:t>na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lastRenderedPageBreak/>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48BA7C8"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CF522D">
        <w:rPr>
          <w:rFonts w:ascii="Arial" w:eastAsia="Times New Roman" w:hAnsi="Arial" w:cs="Arial"/>
        </w:rPr>
        <w:t>bezpečnostního výzkumu a vývoje</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w:t>
      </w:r>
      <w:r w:rsidR="00CF522D">
        <w:rPr>
          <w:rFonts w:ascii="Arial" w:eastAsia="Times New Roman" w:hAnsi="Arial" w:cs="Arial"/>
        </w:rPr>
        <w:t>bezpečnostního výzkumu a policejního vzdělávání</w:t>
      </w:r>
      <w:r w:rsidR="00157ECC" w:rsidRPr="00157ECC">
        <w:rPr>
          <w:rFonts w:ascii="Arial" w:hAnsi="Arial" w:cs="Arial"/>
        </w:rPr>
        <w:t>,</w:t>
      </w:r>
      <w:r w:rsidR="00B33B3B">
        <w:rPr>
          <w:rFonts w:ascii="Arial" w:hAnsi="Arial" w:cs="Arial"/>
        </w:rPr>
        <w:t xml:space="preserve"> ID </w:t>
      </w:r>
      <w:r w:rsidR="00CF522D">
        <w:rPr>
          <w:rFonts w:ascii="Arial" w:hAnsi="Arial" w:cs="Arial"/>
        </w:rPr>
        <w:t>30374254</w:t>
      </w:r>
      <w:r w:rsidR="00B33B3B">
        <w:rPr>
          <w:rFonts w:ascii="Arial" w:hAnsi="Arial" w:cs="Arial"/>
        </w:rPr>
        <w:t>,</w:t>
      </w:r>
      <w:r w:rsidR="00157ECC" w:rsidRPr="00157ECC">
        <w:rPr>
          <w:rFonts w:ascii="Arial" w:hAnsi="Arial" w:cs="Arial"/>
        </w:rPr>
        <w:t xml:space="preserve"> </w:t>
      </w:r>
      <w:r w:rsidR="00157ECC" w:rsidRPr="00273553">
        <w:rPr>
          <w:rFonts w:ascii="Arial" w:hAnsi="Arial" w:cs="Arial"/>
        </w:rPr>
        <w:t>č.</w:t>
      </w:r>
      <w:r w:rsidR="00DA4EF7" w:rsidRPr="00273553">
        <w:rPr>
          <w:rFonts w:ascii="Arial" w:hAnsi="Arial" w:cs="Arial"/>
        </w:rPr>
        <w:t xml:space="preserve"> </w:t>
      </w:r>
      <w:r w:rsidR="00157ECC" w:rsidRPr="00273553">
        <w:rPr>
          <w:rFonts w:ascii="Arial" w:hAnsi="Arial" w:cs="Arial"/>
        </w:rPr>
        <w:t>j.</w:t>
      </w:r>
      <w:r w:rsidR="00406798" w:rsidRPr="00273553">
        <w:rPr>
          <w:rFonts w:ascii="Arial" w:hAnsi="Arial" w:cs="Arial"/>
        </w:rPr>
        <w:t>:</w:t>
      </w:r>
      <w:r w:rsidR="00157ECC" w:rsidRPr="00273553">
        <w:rPr>
          <w:rFonts w:ascii="Arial" w:hAnsi="Arial" w:cs="Arial"/>
        </w:rPr>
        <w:t xml:space="preserve"> </w:t>
      </w:r>
      <w:r w:rsidR="00A2259E">
        <w:rPr>
          <w:rFonts w:ascii="Arial" w:hAnsi="Arial" w:cs="Arial"/>
        </w:rPr>
        <w:t>MV-77792</w:t>
      </w:r>
      <w:r w:rsidR="007A241D" w:rsidRPr="00273553">
        <w:rPr>
          <w:rFonts w:ascii="Arial" w:hAnsi="Arial" w:cs="Arial"/>
        </w:rPr>
        <w:t>-3/PST-2024</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7624FE9B"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B8305D">
        <w:rPr>
          <w:rFonts w:ascii="Arial" w:hAnsi="Arial" w:cs="Arial"/>
        </w:rPr>
        <w:t>,</w:t>
      </w:r>
    </w:p>
    <w:p w14:paraId="293F3281" w14:textId="359158D6" w:rsidR="0040038C" w:rsidRDefault="0040038C" w:rsidP="003C6485">
      <w:pPr>
        <w:pStyle w:val="Odstavecseseznamem"/>
        <w:keepNext/>
        <w:keepLines/>
        <w:spacing w:after="120"/>
        <w:ind w:left="426"/>
        <w:contextualSpacing w:val="0"/>
        <w:jc w:val="both"/>
        <w:rPr>
          <w:rFonts w:ascii="Arial" w:hAnsi="Arial" w:cs="Arial"/>
          <w:i/>
          <w:sz w:val="20"/>
          <w:szCs w:val="18"/>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D688DAC" w14:textId="77777777" w:rsidR="00DA400E" w:rsidRDefault="00DA400E" w:rsidP="00DA400E">
      <w:pPr>
        <w:pStyle w:val="Odstavecseseznamem"/>
        <w:spacing w:before="120" w:after="120"/>
        <w:ind w:left="426"/>
        <w:jc w:val="both"/>
        <w:rPr>
          <w:rFonts w:ascii="Arial" w:hAnsi="Arial" w:cs="Arial"/>
        </w:rPr>
      </w:pPr>
      <w:r>
        <w:rPr>
          <w:rFonts w:ascii="Arial" w:hAnsi="Arial" w:cs="Arial"/>
        </w:rPr>
        <w:t>nebo je občanem/občankou jiného členského státu Evropské unie nebo občanem/občankou státu, který je smluvním státem Dohody o Evropském hospodářském prostoru [§ 25 odst. 1 písm. a) zákona o státní službě];</w:t>
      </w:r>
    </w:p>
    <w:p w14:paraId="7F0FB92D" w14:textId="77777777" w:rsidR="00DA400E" w:rsidRDefault="00DA400E" w:rsidP="00DA400E">
      <w:pPr>
        <w:pStyle w:val="Odstavecseseznamem"/>
        <w:spacing w:before="120" w:after="120"/>
        <w:ind w:left="426"/>
        <w:jc w:val="both"/>
        <w:rPr>
          <w:rFonts w:ascii="Arial" w:hAnsi="Arial" w:cs="Arial"/>
        </w:rPr>
      </w:pPr>
    </w:p>
    <w:p w14:paraId="2409D3D9" w14:textId="4A0D17B9" w:rsidR="00DA400E" w:rsidRDefault="00DA400E" w:rsidP="00DA400E">
      <w:pPr>
        <w:pStyle w:val="Odstavecseseznamem"/>
        <w:spacing w:after="0"/>
        <w:ind w:left="425"/>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353EFFE" w14:textId="77777777" w:rsidR="00DA400E" w:rsidRPr="00DA400E" w:rsidRDefault="00DA400E" w:rsidP="00DA400E">
      <w:pPr>
        <w:pStyle w:val="Odstavecseseznamem"/>
        <w:spacing w:after="0"/>
        <w:ind w:left="425"/>
        <w:jc w:val="both"/>
        <w:rPr>
          <w:rFonts w:ascii="Arial" w:hAnsi="Arial" w:cs="Arial"/>
          <w:sz w:val="20"/>
          <w:szCs w:val="18"/>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796E5F08" w:rsid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w:t>
      </w:r>
      <w:r w:rsidRPr="00C55022">
        <w:rPr>
          <w:rFonts w:ascii="Arial" w:hAnsi="Arial" w:cs="Arial"/>
          <w:i/>
          <w:sz w:val="20"/>
          <w:szCs w:val="18"/>
        </w:rPr>
        <w:lastRenderedPageBreak/>
        <w:t xml:space="preserve">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A40BDFB" w14:textId="7E84E7E2" w:rsidR="00546585" w:rsidRPr="006C0987" w:rsidRDefault="00546585" w:rsidP="006C0987">
      <w:pPr>
        <w:pStyle w:val="Odstavecseseznamem"/>
        <w:spacing w:after="120"/>
        <w:ind w:left="426"/>
        <w:contextualSpacing w:val="0"/>
        <w:jc w:val="both"/>
        <w:rPr>
          <w:rFonts w:ascii="Arial" w:hAnsi="Arial" w:cs="Arial"/>
          <w:i/>
          <w:sz w:val="20"/>
          <w:szCs w:val="18"/>
        </w:rPr>
      </w:pPr>
      <w:r>
        <w:rPr>
          <w:rFonts w:ascii="Arial" w:hAnsi="Arial" w:cs="Arial"/>
          <w:i/>
          <w:sz w:val="20"/>
          <w:szCs w:val="18"/>
        </w:rPr>
        <w:t>Není-li žadatel/žadatelka státním občanem/státní občankou České republiky, je povinen/povinna doložit bezúhonnost obdobným dokladem o bezúhonnosti. Podle § 26 odst. 1 zákona 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158E69F5" w14:textId="6244B916"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3611A6">
        <w:rPr>
          <w:rFonts w:ascii="Arial" w:hAnsi="Arial" w:cs="Arial"/>
        </w:rPr>
        <w:t>společným služebním předpisem nejvyššího státního tajemníka a státního tajemníka v </w:t>
      </w:r>
      <w:r w:rsidR="00DC2BE2" w:rsidRPr="003611A6">
        <w:rPr>
          <w:rFonts w:ascii="Arial" w:hAnsi="Arial" w:cs="Arial"/>
        </w:rPr>
        <w:t>Ministerstvu vnitra č. 5/2024</w:t>
      </w:r>
      <w:r w:rsidRPr="003611A6">
        <w:rPr>
          <w:rFonts w:ascii="Arial" w:hAnsi="Arial" w:cs="Arial"/>
        </w:rPr>
        <w:t>,</w:t>
      </w:r>
      <w:r w:rsidRPr="004A05C2">
        <w:rPr>
          <w:rFonts w:ascii="Arial" w:hAnsi="Arial" w:cs="Arial"/>
        </w:rPr>
        <w:t xml:space="preserve"> o stanovení požadavků </w:t>
      </w:r>
      <w:r w:rsidR="00384F2C">
        <w:rPr>
          <w:rFonts w:ascii="Arial" w:hAnsi="Arial" w:cs="Arial"/>
        </w:rPr>
        <w:t>na služební a pracovní místa na </w:t>
      </w:r>
      <w:r w:rsidRPr="004A05C2">
        <w:rPr>
          <w:rFonts w:ascii="Arial" w:hAnsi="Arial" w:cs="Arial"/>
        </w:rPr>
        <w:t>Ministerstvu vnitra, kterým je</w:t>
      </w:r>
      <w:r w:rsidR="00C94B41">
        <w:rPr>
          <w:rFonts w:ascii="Arial" w:hAnsi="Arial" w:cs="Arial"/>
        </w:rPr>
        <w:t xml:space="preserve"> </w:t>
      </w:r>
      <w:r w:rsidRPr="00C94B41">
        <w:rPr>
          <w:rFonts w:ascii="Arial" w:hAnsi="Arial" w:cs="Arial"/>
          <w:b/>
        </w:rPr>
        <w:t>úroveň znalosti anglické</w:t>
      </w:r>
      <w:r w:rsidR="00E95CB4">
        <w:rPr>
          <w:rFonts w:ascii="Arial" w:hAnsi="Arial" w:cs="Arial"/>
          <w:b/>
        </w:rPr>
        <w:t>ho</w:t>
      </w:r>
      <w:r w:rsidR="00B8305D">
        <w:rPr>
          <w:rFonts w:ascii="Arial" w:hAnsi="Arial" w:cs="Arial"/>
          <w:b/>
        </w:rPr>
        <w:t xml:space="preserve"> nebo</w:t>
      </w:r>
      <w:r w:rsidR="00DA400E">
        <w:rPr>
          <w:rFonts w:ascii="Arial" w:hAnsi="Arial" w:cs="Arial"/>
          <w:b/>
        </w:rPr>
        <w:t xml:space="preserve"> německého nebo francouzského</w:t>
      </w:r>
      <w:r w:rsidR="00E95CB4">
        <w:rPr>
          <w:rFonts w:ascii="Arial" w:hAnsi="Arial" w:cs="Arial"/>
          <w:b/>
        </w:rPr>
        <w:t xml:space="preserve"> jazyka odpovídající alespoň 2</w:t>
      </w:r>
      <w:r w:rsidRPr="00C94B41">
        <w:rPr>
          <w:rFonts w:ascii="Arial" w:hAnsi="Arial" w:cs="Arial"/>
          <w:b/>
        </w:rPr>
        <w:t>.</w:t>
      </w:r>
      <w:r w:rsidR="00C94B41">
        <w:rPr>
          <w:rFonts w:ascii="Arial" w:hAnsi="Arial" w:cs="Arial"/>
          <w:b/>
        </w:rPr>
        <w:t> </w:t>
      </w:r>
      <w:r w:rsidRPr="00C94B41">
        <w:rPr>
          <w:rFonts w:ascii="Arial" w:hAnsi="Arial" w:cs="Arial"/>
          <w:b/>
        </w:rPr>
        <w:t>stupni znalosti cizího jazyka</w:t>
      </w:r>
      <w:r w:rsidRPr="00C94B41">
        <w:rPr>
          <w:rFonts w:ascii="Arial" w:hAnsi="Arial" w:cs="Arial"/>
          <w:lang w:val="en-US"/>
        </w:rPr>
        <w:t>;</w:t>
      </w:r>
    </w:p>
    <w:p w14:paraId="26A9DD07" w14:textId="1105A7C3" w:rsidR="008E5660" w:rsidRPr="00C94B41" w:rsidRDefault="00C94B41" w:rsidP="00D9730E">
      <w:pPr>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E68947F" w14:textId="237B0EB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3611A6">
        <w:rPr>
          <w:rFonts w:ascii="Arial" w:hAnsi="Arial" w:cs="Arial"/>
        </w:rPr>
        <w:t>společným služebním předpisem nejvyššího státního tajemníka a státního tajemníka v </w:t>
      </w:r>
      <w:r w:rsidR="00DC2BE2" w:rsidRPr="003611A6">
        <w:rPr>
          <w:rFonts w:ascii="Arial" w:hAnsi="Arial" w:cs="Arial"/>
        </w:rPr>
        <w:t>Ministerstvu vnitra č. 5/2024</w:t>
      </w:r>
      <w:r w:rsidRPr="00BF461D">
        <w:rPr>
          <w:rFonts w:ascii="Arial" w:hAnsi="Arial" w:cs="Arial"/>
        </w:rPr>
        <w:t xml:space="preserve">, o stanovení požadavků </w:t>
      </w:r>
      <w:r w:rsidR="00D33D0B">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DA400E">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0D4B18F1" w14:textId="06BEEEAC" w:rsidR="00DA400E" w:rsidRDefault="003521B2" w:rsidP="003521B2">
      <w:pPr>
        <w:pStyle w:val="Odstavecseseznamem"/>
        <w:spacing w:after="120"/>
        <w:ind w:left="426"/>
        <w:jc w:val="both"/>
        <w:rPr>
          <w:rFonts w:ascii="Arial" w:hAnsi="Arial" w:cs="Arial"/>
          <w:i/>
          <w:iCs/>
          <w:sz w:val="20"/>
          <w:szCs w:val="20"/>
        </w:rPr>
      </w:pPr>
      <w:r w:rsidRPr="003521B2">
        <w:rPr>
          <w:rFonts w:ascii="Arial" w:hAnsi="Arial" w:cs="Arial"/>
          <w:i/>
          <w:iCs/>
          <w:sz w:val="20"/>
          <w:szCs w:val="20"/>
        </w:rPr>
        <w:t xml:space="preserve">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w:t>
      </w:r>
      <w:r w:rsidRPr="003521B2">
        <w:rPr>
          <w:rFonts w:ascii="Arial" w:hAnsi="Arial" w:cs="Arial"/>
          <w:i/>
          <w:iCs/>
          <w:sz w:val="20"/>
          <w:szCs w:val="20"/>
        </w:rPr>
        <w:lastRenderedPageBreak/>
        <w:t>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0099EF6" w14:textId="77777777" w:rsidR="003521B2" w:rsidRPr="003521B2" w:rsidRDefault="003521B2" w:rsidP="003521B2">
      <w:pPr>
        <w:pStyle w:val="Odstavecseseznamem"/>
        <w:spacing w:after="120"/>
        <w:ind w:left="426"/>
        <w:jc w:val="both"/>
        <w:rPr>
          <w:rFonts w:ascii="Arial" w:hAnsi="Arial" w:cs="Arial"/>
          <w:i/>
          <w:iCs/>
          <w:sz w:val="20"/>
          <w:szCs w:val="20"/>
        </w:rPr>
      </w:pP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78E9722A"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3521B2">
        <w:rPr>
          <w:rFonts w:ascii="Arial" w:hAnsi="Arial" w:cs="Arial"/>
          <w:i/>
        </w:rPr>
        <w:t>Další směřování bezpečnostního výzkumu v souvislosti s připravovanou aktualizací Meziresortní koncepce podpory bezpečnostního výzkumu ČR 2017-2023 s výhledem do roku 2030</w:t>
      </w:r>
      <w:r w:rsidR="00AE3027" w:rsidRPr="003B0D6B">
        <w:rPr>
          <w:rFonts w:ascii="Arial" w:hAnsi="Arial" w:cs="Arial"/>
          <w:i/>
        </w:rPr>
        <w:t>“</w:t>
      </w:r>
      <w:r w:rsidR="003521B2">
        <w:rPr>
          <w:rFonts w:ascii="Arial" w:hAnsi="Arial" w:cs="Arial"/>
        </w:rPr>
        <w:t xml:space="preserve"> v rozsahu</w:t>
      </w:r>
      <w:r w:rsidR="00AE3027" w:rsidRPr="0088416F">
        <w:rPr>
          <w:rFonts w:ascii="Arial" w:hAnsi="Arial" w:cs="Arial"/>
        </w:rPr>
        <w:t xml:space="preserve"> </w:t>
      </w:r>
      <w:proofErr w:type="gramStart"/>
      <w:r w:rsidR="003521B2">
        <w:rPr>
          <w:rFonts w:ascii="Arial" w:hAnsi="Arial" w:cs="Arial"/>
        </w:rPr>
        <w:t>2 - 4</w:t>
      </w:r>
      <w:proofErr w:type="gramEnd"/>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040AE7A9" w14:textId="5A0CBF31" w:rsidR="00546585" w:rsidRDefault="004E5408" w:rsidP="00546585">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360FA5B9" w14:textId="77777777" w:rsidR="008F051D" w:rsidRPr="00546585" w:rsidRDefault="008F051D" w:rsidP="00546585">
      <w:pPr>
        <w:pStyle w:val="Odstavecseseznamem"/>
        <w:spacing w:after="120" w:line="288" w:lineRule="auto"/>
        <w:ind w:left="357"/>
        <w:contextualSpacing w:val="0"/>
        <w:jc w:val="both"/>
        <w:rPr>
          <w:rFonts w:ascii="Arial" w:hAnsi="Arial" w:cs="Arial"/>
          <w:i/>
          <w:iCs/>
          <w:sz w:val="20"/>
          <w:szCs w:val="18"/>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lastRenderedPageBreak/>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8F051D" w:rsidRDefault="00536B2E" w:rsidP="00311600">
      <w:pPr>
        <w:spacing w:after="0" w:line="288" w:lineRule="auto"/>
        <w:contextualSpacing/>
        <w:jc w:val="both"/>
        <w:rPr>
          <w:rFonts w:ascii="Arial" w:hAnsi="Arial" w:cs="Arial"/>
          <w:sz w:val="20"/>
          <w:szCs w:val="20"/>
        </w:rPr>
      </w:pPr>
      <w:r w:rsidRPr="008F051D">
        <w:rPr>
          <w:rFonts w:ascii="Arial" w:hAnsi="Arial" w:cs="Arial"/>
          <w:sz w:val="20"/>
          <w:szCs w:val="20"/>
        </w:rPr>
        <w:t>I</w:t>
      </w:r>
      <w:r w:rsidR="00091BE4" w:rsidRPr="008F051D">
        <w:rPr>
          <w:rFonts w:ascii="Arial" w:hAnsi="Arial" w:cs="Arial"/>
          <w:sz w:val="20"/>
          <w:szCs w:val="20"/>
        </w:rPr>
        <w:t>nformace k výběrovému řízení poskytne:</w:t>
      </w:r>
    </w:p>
    <w:p w14:paraId="27151DAA" w14:textId="56D5C27F" w:rsidR="00CF3E2B" w:rsidRPr="008F051D" w:rsidRDefault="00DA4EF7" w:rsidP="00CF3E2B">
      <w:pPr>
        <w:spacing w:after="0" w:line="288" w:lineRule="auto"/>
        <w:contextualSpacing/>
        <w:jc w:val="both"/>
        <w:rPr>
          <w:rFonts w:ascii="Arial" w:hAnsi="Arial" w:cs="Arial"/>
          <w:sz w:val="20"/>
          <w:szCs w:val="20"/>
        </w:rPr>
      </w:pPr>
      <w:r w:rsidRPr="008F051D">
        <w:rPr>
          <w:rFonts w:ascii="Arial" w:hAnsi="Arial" w:cs="Arial"/>
          <w:sz w:val="20"/>
          <w:szCs w:val="20"/>
        </w:rPr>
        <w:t>Mgr. Luboš Kozár</w:t>
      </w:r>
    </w:p>
    <w:p w14:paraId="701FBDA6" w14:textId="188C1A49" w:rsidR="00CF3E2B" w:rsidRPr="008F051D" w:rsidRDefault="007A241D" w:rsidP="00CF3E2B">
      <w:pPr>
        <w:spacing w:after="0" w:line="288" w:lineRule="auto"/>
        <w:contextualSpacing/>
        <w:jc w:val="both"/>
        <w:rPr>
          <w:rFonts w:ascii="Arial" w:hAnsi="Arial" w:cs="Arial"/>
          <w:sz w:val="20"/>
          <w:szCs w:val="20"/>
        </w:rPr>
      </w:pPr>
      <w:r w:rsidRPr="008F051D">
        <w:rPr>
          <w:rFonts w:ascii="Arial" w:hAnsi="Arial" w:cs="Arial"/>
          <w:sz w:val="20"/>
          <w:szCs w:val="20"/>
        </w:rPr>
        <w:t xml:space="preserve">odbor personálního řízení a </w:t>
      </w:r>
      <w:r w:rsidR="00CF3E2B" w:rsidRPr="008F051D">
        <w:rPr>
          <w:rFonts w:ascii="Arial" w:hAnsi="Arial" w:cs="Arial"/>
          <w:sz w:val="20"/>
          <w:szCs w:val="20"/>
        </w:rPr>
        <w:t>kancelář</w:t>
      </w:r>
      <w:r w:rsidRPr="008F051D">
        <w:rPr>
          <w:rFonts w:ascii="Arial" w:hAnsi="Arial" w:cs="Arial"/>
          <w:sz w:val="20"/>
          <w:szCs w:val="20"/>
        </w:rPr>
        <w:t>e</w:t>
      </w:r>
      <w:r w:rsidR="00CF3E2B" w:rsidRPr="008F051D">
        <w:rPr>
          <w:rFonts w:ascii="Arial" w:hAnsi="Arial" w:cs="Arial"/>
          <w:sz w:val="20"/>
          <w:szCs w:val="20"/>
        </w:rPr>
        <w:t xml:space="preserve"> státního</w:t>
      </w:r>
      <w:r w:rsidRPr="008F051D">
        <w:rPr>
          <w:rFonts w:ascii="Arial" w:hAnsi="Arial" w:cs="Arial"/>
          <w:sz w:val="20"/>
          <w:szCs w:val="20"/>
        </w:rPr>
        <w:t xml:space="preserve"> tajemníka</w:t>
      </w:r>
    </w:p>
    <w:p w14:paraId="0CBB80AB" w14:textId="0402A424" w:rsidR="00CF3E2B" w:rsidRPr="008F051D" w:rsidRDefault="00497B13" w:rsidP="00CF3E2B">
      <w:pPr>
        <w:spacing w:after="0" w:line="288" w:lineRule="auto"/>
        <w:contextualSpacing/>
        <w:jc w:val="both"/>
        <w:rPr>
          <w:rFonts w:ascii="Arial" w:hAnsi="Arial" w:cs="Arial"/>
          <w:sz w:val="20"/>
          <w:szCs w:val="20"/>
        </w:rPr>
      </w:pPr>
      <w:r w:rsidRPr="008F051D">
        <w:rPr>
          <w:rFonts w:ascii="Arial" w:hAnsi="Arial" w:cs="Arial"/>
          <w:sz w:val="20"/>
          <w:szCs w:val="20"/>
        </w:rPr>
        <w:t>t</w:t>
      </w:r>
      <w:r w:rsidR="00DA4EF7" w:rsidRPr="008F051D">
        <w:rPr>
          <w:rFonts w:ascii="Arial" w:hAnsi="Arial" w:cs="Arial"/>
          <w:sz w:val="20"/>
          <w:szCs w:val="20"/>
        </w:rPr>
        <w:t>el.: +420 974 832 083</w:t>
      </w:r>
      <w:r w:rsidR="00CF3E2B" w:rsidRPr="008F051D">
        <w:rPr>
          <w:rFonts w:ascii="Arial" w:hAnsi="Arial" w:cs="Arial"/>
          <w:sz w:val="20"/>
          <w:szCs w:val="20"/>
        </w:rPr>
        <w:t xml:space="preserve"> </w:t>
      </w:r>
    </w:p>
    <w:p w14:paraId="1043E13D" w14:textId="1605C978" w:rsidR="00CF3E2B" w:rsidRPr="008F051D" w:rsidRDefault="00CF3E2B" w:rsidP="00CF3E2B">
      <w:pPr>
        <w:spacing w:after="0" w:line="240" w:lineRule="auto"/>
        <w:jc w:val="both"/>
        <w:rPr>
          <w:rFonts w:ascii="Arial" w:eastAsia="Times New Roman" w:hAnsi="Arial" w:cs="Arial"/>
          <w:sz w:val="20"/>
          <w:szCs w:val="20"/>
          <w:lang w:eastAsia="cs-CZ"/>
        </w:rPr>
      </w:pPr>
      <w:r w:rsidRPr="008F051D">
        <w:rPr>
          <w:rFonts w:ascii="Arial" w:eastAsia="Times New Roman" w:hAnsi="Arial" w:cs="Arial"/>
          <w:sz w:val="20"/>
          <w:szCs w:val="20"/>
          <w:lang w:eastAsia="cs-CZ"/>
        </w:rPr>
        <w:t xml:space="preserve">e-mail: </w:t>
      </w:r>
      <w:r w:rsidR="00DA4EF7" w:rsidRPr="008F051D">
        <w:rPr>
          <w:rFonts w:ascii="Arial" w:eastAsia="Times New Roman" w:hAnsi="Arial" w:cs="Arial"/>
          <w:sz w:val="20"/>
          <w:szCs w:val="20"/>
          <w:lang w:eastAsia="cs-CZ"/>
        </w:rPr>
        <w:t>lubos</w:t>
      </w:r>
      <w:r w:rsidR="00AE3027" w:rsidRPr="008F051D">
        <w:rPr>
          <w:rFonts w:ascii="Arial" w:eastAsia="Times New Roman" w:hAnsi="Arial" w:cs="Arial"/>
          <w:sz w:val="20"/>
          <w:szCs w:val="20"/>
          <w:lang w:eastAsia="cs-CZ"/>
        </w:rPr>
        <w:t>.</w:t>
      </w:r>
      <w:r w:rsidR="00DA4EF7" w:rsidRPr="008F051D">
        <w:rPr>
          <w:rFonts w:ascii="Arial" w:eastAsia="Times New Roman" w:hAnsi="Arial" w:cs="Arial"/>
          <w:sz w:val="20"/>
          <w:szCs w:val="20"/>
          <w:lang w:eastAsia="cs-CZ"/>
        </w:rPr>
        <w:t>kozar</w:t>
      </w:r>
      <w:r w:rsidR="00AE3027" w:rsidRPr="008F051D">
        <w:rPr>
          <w:rFonts w:ascii="Arial" w:eastAsia="Times New Roman" w:hAnsi="Arial" w:cs="Arial"/>
          <w:sz w:val="20"/>
          <w:szCs w:val="20"/>
          <w:lang w:eastAsia="cs-CZ"/>
        </w:rPr>
        <w:t xml:space="preserve">@mvcr.cz </w:t>
      </w: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406E74E8"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6887D034" w14:textId="6870F52D" w:rsidR="00613F09" w:rsidRPr="00AD0AFF" w:rsidRDefault="00613F09"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613F09" w:rsidRPr="00AD0AFF" w:rsidSect="00DC24E4">
      <w:headerReference w:type="default" r:id="rId13"/>
      <w:footerReference w:type="default" r:id="rId14"/>
      <w:endnotePr>
        <w:numFmt w:val="decimal"/>
      </w:endnotePr>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E9F0B" w14:textId="77777777" w:rsidR="00AF6FD3" w:rsidRDefault="00AF6FD3" w:rsidP="00091BE4">
      <w:pPr>
        <w:spacing w:after="0" w:line="240" w:lineRule="auto"/>
      </w:pPr>
      <w:r>
        <w:separator/>
      </w:r>
    </w:p>
  </w:endnote>
  <w:endnote w:type="continuationSeparator" w:id="0">
    <w:p w14:paraId="295A528D" w14:textId="77777777" w:rsidR="00AF6FD3" w:rsidRDefault="00AF6FD3"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D87EA5C"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2259E">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57700" w14:textId="77777777" w:rsidR="00AF6FD3" w:rsidRDefault="00AF6FD3" w:rsidP="00091BE4">
      <w:pPr>
        <w:spacing w:after="0" w:line="240" w:lineRule="auto"/>
      </w:pPr>
      <w:r>
        <w:separator/>
      </w:r>
    </w:p>
  </w:footnote>
  <w:footnote w:type="continuationSeparator" w:id="0">
    <w:p w14:paraId="4EC14BB5" w14:textId="77777777" w:rsidR="00AF6FD3" w:rsidRDefault="00AF6FD3"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3595"/>
    <w:rsid w:val="000323A0"/>
    <w:rsid w:val="00056E6B"/>
    <w:rsid w:val="00091BE4"/>
    <w:rsid w:val="00093ABF"/>
    <w:rsid w:val="000948A0"/>
    <w:rsid w:val="000A4065"/>
    <w:rsid w:val="000A4740"/>
    <w:rsid w:val="000B1254"/>
    <w:rsid w:val="000C6F97"/>
    <w:rsid w:val="000D3E84"/>
    <w:rsid w:val="000E5F1A"/>
    <w:rsid w:val="000F4F0E"/>
    <w:rsid w:val="00126659"/>
    <w:rsid w:val="00126A7F"/>
    <w:rsid w:val="00157E9A"/>
    <w:rsid w:val="00157ECC"/>
    <w:rsid w:val="0017000D"/>
    <w:rsid w:val="0017392E"/>
    <w:rsid w:val="00176205"/>
    <w:rsid w:val="0017692A"/>
    <w:rsid w:val="001839D1"/>
    <w:rsid w:val="00185E5D"/>
    <w:rsid w:val="001A5EE0"/>
    <w:rsid w:val="001B606B"/>
    <w:rsid w:val="001E0559"/>
    <w:rsid w:val="001F0CB5"/>
    <w:rsid w:val="001F4993"/>
    <w:rsid w:val="0020029C"/>
    <w:rsid w:val="00220352"/>
    <w:rsid w:val="00224E73"/>
    <w:rsid w:val="0022697D"/>
    <w:rsid w:val="0024499D"/>
    <w:rsid w:val="00273553"/>
    <w:rsid w:val="00275FC3"/>
    <w:rsid w:val="00277356"/>
    <w:rsid w:val="0027765F"/>
    <w:rsid w:val="00286772"/>
    <w:rsid w:val="00293EC7"/>
    <w:rsid w:val="002C1511"/>
    <w:rsid w:val="002C3A81"/>
    <w:rsid w:val="002C5484"/>
    <w:rsid w:val="002D3709"/>
    <w:rsid w:val="00311600"/>
    <w:rsid w:val="003322D7"/>
    <w:rsid w:val="003521B2"/>
    <w:rsid w:val="003611A6"/>
    <w:rsid w:val="00364654"/>
    <w:rsid w:val="00374FA2"/>
    <w:rsid w:val="00384F2C"/>
    <w:rsid w:val="003A0459"/>
    <w:rsid w:val="003A302D"/>
    <w:rsid w:val="003A613A"/>
    <w:rsid w:val="003B0D6B"/>
    <w:rsid w:val="003C6485"/>
    <w:rsid w:val="003C73CF"/>
    <w:rsid w:val="003D57DD"/>
    <w:rsid w:val="003F0873"/>
    <w:rsid w:val="0040038C"/>
    <w:rsid w:val="00406798"/>
    <w:rsid w:val="00413743"/>
    <w:rsid w:val="004165D0"/>
    <w:rsid w:val="0041762A"/>
    <w:rsid w:val="0042106E"/>
    <w:rsid w:val="0042394B"/>
    <w:rsid w:val="00457757"/>
    <w:rsid w:val="00472007"/>
    <w:rsid w:val="00497B13"/>
    <w:rsid w:val="004A05C2"/>
    <w:rsid w:val="004B323A"/>
    <w:rsid w:val="004E3607"/>
    <w:rsid w:val="004E5408"/>
    <w:rsid w:val="004F37E3"/>
    <w:rsid w:val="004F7E6A"/>
    <w:rsid w:val="005136DD"/>
    <w:rsid w:val="00525C3A"/>
    <w:rsid w:val="005308BE"/>
    <w:rsid w:val="00536B2E"/>
    <w:rsid w:val="00546585"/>
    <w:rsid w:val="00584D52"/>
    <w:rsid w:val="00585E86"/>
    <w:rsid w:val="005900C6"/>
    <w:rsid w:val="005A0424"/>
    <w:rsid w:val="005A7173"/>
    <w:rsid w:val="005F60B7"/>
    <w:rsid w:val="006056DC"/>
    <w:rsid w:val="00613F09"/>
    <w:rsid w:val="006202FE"/>
    <w:rsid w:val="00625B3D"/>
    <w:rsid w:val="00633C71"/>
    <w:rsid w:val="00642833"/>
    <w:rsid w:val="006724AF"/>
    <w:rsid w:val="006774C1"/>
    <w:rsid w:val="00684C3F"/>
    <w:rsid w:val="006C0987"/>
    <w:rsid w:val="006F0317"/>
    <w:rsid w:val="006F3AF1"/>
    <w:rsid w:val="00716049"/>
    <w:rsid w:val="0073050E"/>
    <w:rsid w:val="00740CC8"/>
    <w:rsid w:val="00741A76"/>
    <w:rsid w:val="00742DAF"/>
    <w:rsid w:val="00743FE4"/>
    <w:rsid w:val="00750F19"/>
    <w:rsid w:val="00765AE2"/>
    <w:rsid w:val="007A241D"/>
    <w:rsid w:val="007B30E2"/>
    <w:rsid w:val="00834B94"/>
    <w:rsid w:val="00852BFA"/>
    <w:rsid w:val="00880234"/>
    <w:rsid w:val="00883347"/>
    <w:rsid w:val="0088416F"/>
    <w:rsid w:val="00886654"/>
    <w:rsid w:val="008A5BBB"/>
    <w:rsid w:val="008B0044"/>
    <w:rsid w:val="008C4AB4"/>
    <w:rsid w:val="008E3CA3"/>
    <w:rsid w:val="008E5660"/>
    <w:rsid w:val="008F051D"/>
    <w:rsid w:val="008F2C66"/>
    <w:rsid w:val="0090634B"/>
    <w:rsid w:val="009417D8"/>
    <w:rsid w:val="00963CB0"/>
    <w:rsid w:val="009714F5"/>
    <w:rsid w:val="009938B0"/>
    <w:rsid w:val="009B486D"/>
    <w:rsid w:val="009B4B03"/>
    <w:rsid w:val="009E2B96"/>
    <w:rsid w:val="009F2146"/>
    <w:rsid w:val="00A0256D"/>
    <w:rsid w:val="00A10B75"/>
    <w:rsid w:val="00A139CA"/>
    <w:rsid w:val="00A2259E"/>
    <w:rsid w:val="00A25452"/>
    <w:rsid w:val="00A740F2"/>
    <w:rsid w:val="00A871AE"/>
    <w:rsid w:val="00AB2F68"/>
    <w:rsid w:val="00AC2AE7"/>
    <w:rsid w:val="00AC6CFE"/>
    <w:rsid w:val="00AD0580"/>
    <w:rsid w:val="00AD0AFF"/>
    <w:rsid w:val="00AE3027"/>
    <w:rsid w:val="00AE3466"/>
    <w:rsid w:val="00AF6FD3"/>
    <w:rsid w:val="00B0701F"/>
    <w:rsid w:val="00B106A3"/>
    <w:rsid w:val="00B30A8B"/>
    <w:rsid w:val="00B328B7"/>
    <w:rsid w:val="00B33B3B"/>
    <w:rsid w:val="00B348A8"/>
    <w:rsid w:val="00B400A7"/>
    <w:rsid w:val="00B47E1F"/>
    <w:rsid w:val="00B650BB"/>
    <w:rsid w:val="00B805FF"/>
    <w:rsid w:val="00B8305D"/>
    <w:rsid w:val="00B940BD"/>
    <w:rsid w:val="00BA3D09"/>
    <w:rsid w:val="00BA41F8"/>
    <w:rsid w:val="00BB6ECC"/>
    <w:rsid w:val="00BD7D6B"/>
    <w:rsid w:val="00BF461D"/>
    <w:rsid w:val="00C05B9F"/>
    <w:rsid w:val="00C05F53"/>
    <w:rsid w:val="00C1097F"/>
    <w:rsid w:val="00C2497E"/>
    <w:rsid w:val="00C275C5"/>
    <w:rsid w:val="00C3027B"/>
    <w:rsid w:val="00C45AE8"/>
    <w:rsid w:val="00C55022"/>
    <w:rsid w:val="00C60EAC"/>
    <w:rsid w:val="00C84035"/>
    <w:rsid w:val="00C91C7C"/>
    <w:rsid w:val="00C94B41"/>
    <w:rsid w:val="00CA57EC"/>
    <w:rsid w:val="00CB0CE0"/>
    <w:rsid w:val="00CF3A86"/>
    <w:rsid w:val="00CF3E2B"/>
    <w:rsid w:val="00CF50DF"/>
    <w:rsid w:val="00CF522D"/>
    <w:rsid w:val="00D14429"/>
    <w:rsid w:val="00D255F1"/>
    <w:rsid w:val="00D33D0B"/>
    <w:rsid w:val="00D3536A"/>
    <w:rsid w:val="00D35892"/>
    <w:rsid w:val="00D46BF6"/>
    <w:rsid w:val="00D504B4"/>
    <w:rsid w:val="00D71BCF"/>
    <w:rsid w:val="00D8573B"/>
    <w:rsid w:val="00D9730E"/>
    <w:rsid w:val="00DA0B8C"/>
    <w:rsid w:val="00DA400E"/>
    <w:rsid w:val="00DA4EF7"/>
    <w:rsid w:val="00DB417A"/>
    <w:rsid w:val="00DC24E4"/>
    <w:rsid w:val="00DC2BE2"/>
    <w:rsid w:val="00DE79C7"/>
    <w:rsid w:val="00DF10E3"/>
    <w:rsid w:val="00E00DEB"/>
    <w:rsid w:val="00E03FBA"/>
    <w:rsid w:val="00E10A95"/>
    <w:rsid w:val="00E127F7"/>
    <w:rsid w:val="00E546B5"/>
    <w:rsid w:val="00E62AD7"/>
    <w:rsid w:val="00E63288"/>
    <w:rsid w:val="00E63C2D"/>
    <w:rsid w:val="00E65D8B"/>
    <w:rsid w:val="00E91454"/>
    <w:rsid w:val="00E917FB"/>
    <w:rsid w:val="00E94C61"/>
    <w:rsid w:val="00E95CB4"/>
    <w:rsid w:val="00EA5613"/>
    <w:rsid w:val="00EB4E34"/>
    <w:rsid w:val="00EC2C77"/>
    <w:rsid w:val="00ED29EA"/>
    <w:rsid w:val="00ED3A70"/>
    <w:rsid w:val="00EE467F"/>
    <w:rsid w:val="00F24BDC"/>
    <w:rsid w:val="00F50EC1"/>
    <w:rsid w:val="00F9065B"/>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707414589">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DE41E-2CA3-4B25-8CE4-063401E6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2771</Words>
  <Characters>16349</Characters>
  <Application>Microsoft Office Word</Application>
  <DocSecurity>0</DocSecurity>
  <Lines>136</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2024-05-27T10:25:00Z</dcterms:created>
  <dcterms:modified xsi:type="dcterms:W3CDTF">2024-05-27T10:25:00Z</dcterms:modified>
</cp:coreProperties>
</file>