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1246"/>
        <w:tblW w:w="3111" w:type="dxa"/>
        <w:tblLook w:val="01E0" w:firstRow="1" w:lastRow="1" w:firstColumn="1" w:lastColumn="1" w:noHBand="0" w:noVBand="0"/>
      </w:tblPr>
      <w:tblGrid>
        <w:gridCol w:w="3111"/>
      </w:tblGrid>
      <w:tr w:rsidR="00303D36" w:rsidRPr="007E1E0D" w14:paraId="3F7EA96B" w14:textId="77777777" w:rsidTr="00303D36">
        <w:trPr>
          <w:trHeight w:val="464"/>
        </w:trPr>
        <w:tc>
          <w:tcPr>
            <w:tcW w:w="0" w:type="auto"/>
          </w:tcPr>
          <w:p w14:paraId="3F5F20EB" w14:textId="77777777" w:rsidR="00303D36" w:rsidRPr="007E1E0D" w:rsidRDefault="00303D36" w:rsidP="00303D36">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PN6HV"/>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MVCRX07PN6HV</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03D36" w:rsidRPr="007E1E0D" w14:paraId="31D189A5" w14:textId="77777777" w:rsidTr="00303D36">
        <w:trPr>
          <w:trHeight w:val="114"/>
        </w:trPr>
        <w:tc>
          <w:tcPr>
            <w:tcW w:w="0" w:type="auto"/>
          </w:tcPr>
          <w:p w14:paraId="793643BC" w14:textId="2177246A" w:rsidR="00303D36" w:rsidRPr="007E1E0D" w:rsidRDefault="00303D36" w:rsidP="00303D36">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PN6HV"/>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MVCRX07PN6HV</w:t>
            </w:r>
            <w:r w:rsidRPr="007E1E0D">
              <w:rPr>
                <w:rFonts w:ascii="Arial" w:hAnsi="Arial"/>
                <w:bCs/>
                <w:sz w:val="20"/>
                <w:szCs w:val="20"/>
              </w:rPr>
              <w:fldChar w:fldCharType="end"/>
            </w:r>
            <w:bookmarkEnd w:id="1"/>
          </w:p>
        </w:tc>
      </w:tr>
      <w:tr w:rsidR="00303D36" w:rsidRPr="007E1E0D" w14:paraId="107B1748" w14:textId="77777777" w:rsidTr="00303D36">
        <w:trPr>
          <w:trHeight w:val="122"/>
        </w:trPr>
        <w:tc>
          <w:tcPr>
            <w:tcW w:w="0" w:type="auto"/>
          </w:tcPr>
          <w:p w14:paraId="4E9A4CA4" w14:textId="77777777" w:rsidR="00303D36" w:rsidRPr="007E1E0D" w:rsidRDefault="00303D36" w:rsidP="00303D36">
            <w:pPr>
              <w:pStyle w:val="Text"/>
              <w:jc w:val="center"/>
              <w:rPr>
                <w:sz w:val="20"/>
                <w:szCs w:val="20"/>
              </w:rPr>
            </w:pPr>
            <w:r w:rsidRPr="007E1E0D">
              <w:rPr>
                <w:sz w:val="20"/>
                <w:szCs w:val="20"/>
              </w:rPr>
              <w:t>prvotní identifikátor</w:t>
            </w:r>
          </w:p>
        </w:tc>
      </w:tr>
    </w:tbl>
    <w:p w14:paraId="0C23E056" w14:textId="77777777" w:rsidR="003A613A" w:rsidRDefault="003A613A" w:rsidP="003A613A">
      <w:pPr>
        <w:spacing w:after="0" w:line="288" w:lineRule="auto"/>
        <w:ind w:left="5670"/>
        <w:jc w:val="center"/>
        <w:rPr>
          <w:rFonts w:ascii="Arial" w:hAnsi="Arial" w:cs="Arial"/>
          <w:b/>
          <w:sz w:val="24"/>
          <w:szCs w:val="24"/>
        </w:rPr>
      </w:pPr>
    </w:p>
    <w:p w14:paraId="5761E841" w14:textId="77777777" w:rsidR="003A613A" w:rsidRPr="0069085A" w:rsidRDefault="003A613A" w:rsidP="00311600">
      <w:pPr>
        <w:spacing w:after="0" w:line="288" w:lineRule="auto"/>
        <w:jc w:val="center"/>
        <w:rPr>
          <w:rFonts w:ascii="Arial" w:hAnsi="Arial" w:cs="Arial"/>
          <w:b/>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555064B3" w14:textId="48C399CB" w:rsidR="00093ABF" w:rsidRPr="00CE2F57" w:rsidRDefault="00CE2F57" w:rsidP="00CE2F57">
      <w:pPr>
        <w:spacing w:after="0" w:line="288" w:lineRule="auto"/>
        <w:jc w:val="center"/>
        <w:rPr>
          <w:rFonts w:ascii="Arial" w:eastAsia="Times New Roman" w:hAnsi="Arial" w:cs="Arial"/>
          <w:b/>
          <w:sz w:val="24"/>
          <w:szCs w:val="24"/>
        </w:rPr>
      </w:pPr>
      <w:bookmarkStart w:id="2" w:name="_Hlk125989701"/>
      <w:bookmarkStart w:id="3" w:name="_Hlk154059121"/>
      <w:r w:rsidRPr="00B33B3B">
        <w:rPr>
          <w:rFonts w:ascii="Arial" w:eastAsia="Times New Roman" w:hAnsi="Arial" w:cs="Arial"/>
          <w:b/>
          <w:sz w:val="24"/>
          <w:szCs w:val="24"/>
        </w:rPr>
        <w:t>vedoucí</w:t>
      </w:r>
      <w:r>
        <w:rPr>
          <w:rFonts w:ascii="Arial" w:eastAsia="Times New Roman" w:hAnsi="Arial" w:cs="Arial"/>
          <w:b/>
          <w:sz w:val="24"/>
          <w:szCs w:val="24"/>
        </w:rPr>
        <w:t>/vedoucí</w:t>
      </w:r>
      <w:r w:rsidR="000B4E73">
        <w:rPr>
          <w:rFonts w:ascii="Arial" w:eastAsia="Times New Roman" w:hAnsi="Arial" w:cs="Arial"/>
          <w:b/>
          <w:sz w:val="24"/>
          <w:szCs w:val="24"/>
        </w:rPr>
        <w:t>ho</w:t>
      </w:r>
      <w:r w:rsidRPr="00B33B3B">
        <w:rPr>
          <w:rFonts w:ascii="Arial" w:eastAsia="Times New Roman" w:hAnsi="Arial" w:cs="Arial"/>
          <w:b/>
          <w:sz w:val="24"/>
          <w:szCs w:val="24"/>
        </w:rPr>
        <w:t xml:space="preserve"> </w:t>
      </w:r>
      <w:r w:rsidR="000800D6" w:rsidRPr="000800D6">
        <w:rPr>
          <w:rFonts w:ascii="Arial" w:eastAsia="Times New Roman" w:hAnsi="Arial" w:cs="Arial"/>
          <w:b/>
          <w:sz w:val="24"/>
          <w:szCs w:val="24"/>
        </w:rPr>
        <w:t>oddělení realizace dávek</w:t>
      </w:r>
      <w:r w:rsidR="000800D6">
        <w:rPr>
          <w:rFonts w:ascii="Arial" w:eastAsia="Times New Roman" w:hAnsi="Arial" w:cs="Arial"/>
          <w:b/>
          <w:sz w:val="24"/>
          <w:szCs w:val="24"/>
        </w:rPr>
        <w:t xml:space="preserve"> </w:t>
      </w:r>
      <w:r w:rsidRPr="00585E86">
        <w:rPr>
          <w:rFonts w:ascii="Arial" w:eastAsia="Times New Roman" w:hAnsi="Arial" w:cs="Arial"/>
          <w:b/>
          <w:sz w:val="24"/>
          <w:szCs w:val="24"/>
        </w:rPr>
        <w:t>v</w:t>
      </w:r>
      <w:r>
        <w:rPr>
          <w:rFonts w:ascii="Arial" w:eastAsia="Times New Roman" w:hAnsi="Arial" w:cs="Arial"/>
          <w:b/>
          <w:sz w:val="24"/>
          <w:szCs w:val="24"/>
        </w:rPr>
        <w:t xml:space="preserve"> odboru </w:t>
      </w:r>
      <w:bookmarkEnd w:id="2"/>
      <w:r w:rsidR="000800D6">
        <w:rPr>
          <w:rFonts w:ascii="Arial" w:eastAsia="Times New Roman" w:hAnsi="Arial" w:cs="Arial"/>
          <w:b/>
          <w:sz w:val="24"/>
          <w:szCs w:val="24"/>
        </w:rPr>
        <w:t>sociálního zabezpečení</w:t>
      </w:r>
    </w:p>
    <w:bookmarkEnd w:id="3"/>
    <w:p w14:paraId="4597D318" w14:textId="77777777" w:rsidR="009B5B05" w:rsidRDefault="009B5B05" w:rsidP="00311600">
      <w:pPr>
        <w:spacing w:after="0" w:line="288" w:lineRule="auto"/>
        <w:jc w:val="both"/>
        <w:rPr>
          <w:rFonts w:ascii="Arial" w:hAnsi="Arial" w:cs="Arial"/>
        </w:rPr>
      </w:pPr>
    </w:p>
    <w:p w14:paraId="0B45262D" w14:textId="3F39E770"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bookmarkStart w:id="4" w:name="ssl_akt_znacka"/>
      <w:r w:rsidR="00303D36" w:rsidRPr="00303D36">
        <w:rPr>
          <w:rFonts w:ascii="Arial" w:hAnsi="Arial" w:cs="Arial"/>
        </w:rPr>
        <w:fldChar w:fldCharType="begin">
          <w:ffData>
            <w:name w:val="ssl_akt_znacka"/>
            <w:enabled w:val="0"/>
            <w:calcOnExit w:val="0"/>
            <w:textInput>
              <w:default w:val="MV- 14293-3/PST-2024"/>
            </w:textInput>
          </w:ffData>
        </w:fldChar>
      </w:r>
      <w:r w:rsidR="00303D36" w:rsidRPr="00303D36">
        <w:rPr>
          <w:rFonts w:ascii="Arial" w:hAnsi="Arial" w:cs="Arial"/>
        </w:rPr>
        <w:instrText xml:space="preserve"> FORMTEXT </w:instrText>
      </w:r>
      <w:r w:rsidR="00303D36" w:rsidRPr="00303D36">
        <w:rPr>
          <w:rFonts w:ascii="Arial" w:hAnsi="Arial" w:cs="Arial"/>
        </w:rPr>
      </w:r>
      <w:r w:rsidR="00303D36" w:rsidRPr="00303D36">
        <w:rPr>
          <w:rFonts w:ascii="Arial" w:hAnsi="Arial" w:cs="Arial"/>
        </w:rPr>
        <w:fldChar w:fldCharType="separate"/>
      </w:r>
      <w:r w:rsidR="00303D36" w:rsidRPr="00303D36">
        <w:rPr>
          <w:rFonts w:ascii="Arial" w:hAnsi="Arial" w:cs="Arial"/>
          <w:noProof/>
        </w:rPr>
        <w:t>MV- 14293-3/PST-2024</w:t>
      </w:r>
      <w:r w:rsidR="00303D36" w:rsidRPr="00303D36">
        <w:rPr>
          <w:rFonts w:ascii="Arial" w:hAnsi="Arial" w:cs="Arial"/>
        </w:rPr>
        <w:fldChar w:fldCharType="end"/>
      </w:r>
      <w:bookmarkEnd w:id="4"/>
    </w:p>
    <w:p w14:paraId="7D4AD456" w14:textId="5E376C17" w:rsidR="00C2497E" w:rsidRDefault="00093ABF" w:rsidP="0069085A">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303D36" w:rsidRPr="00090984">
        <w:rPr>
          <w:rFonts w:ascii="Arial" w:eastAsia="Times New Roman" w:hAnsi="Arial" w:cs="Arial"/>
          <w:lang w:eastAsia="cs-CZ"/>
        </w:rPr>
        <w:t>2</w:t>
      </w:r>
      <w:r w:rsidR="008D54CF">
        <w:rPr>
          <w:rFonts w:ascii="Arial" w:eastAsia="Times New Roman" w:hAnsi="Arial" w:cs="Arial"/>
          <w:lang w:eastAsia="cs-CZ"/>
        </w:rPr>
        <w:t>4</w:t>
      </w:r>
      <w:r w:rsidR="00303D36" w:rsidRPr="00090984">
        <w:rPr>
          <w:rFonts w:ascii="Arial" w:eastAsia="Times New Roman" w:hAnsi="Arial" w:cs="Arial"/>
          <w:lang w:eastAsia="cs-CZ"/>
        </w:rPr>
        <w:t>. ledna 2024</w:t>
      </w: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076216B6" w:rsidR="003A0459" w:rsidRPr="000800D6" w:rsidRDefault="003A0459" w:rsidP="000800D6">
      <w:pPr>
        <w:spacing w:after="0" w:line="288" w:lineRule="auto"/>
        <w:jc w:val="both"/>
        <w:rPr>
          <w:rFonts w:ascii="Arial" w:eastAsia="Times New Roman" w:hAnsi="Arial" w:cs="Arial"/>
          <w:b/>
        </w:rPr>
      </w:pPr>
      <w:r w:rsidRPr="000800D6">
        <w:rPr>
          <w:rFonts w:ascii="Arial" w:hAnsi="Arial" w:cs="Arial"/>
        </w:rPr>
        <w:t>Výběrové</w:t>
      </w:r>
      <w:r w:rsidRPr="000800D6">
        <w:rPr>
          <w:rFonts w:ascii="Arial" w:eastAsia="Times New Roman" w:hAnsi="Arial" w:cs="Arial"/>
        </w:rPr>
        <w:t xml:space="preserve"> řízení na obsazení služebního místa </w:t>
      </w:r>
      <w:bookmarkStart w:id="5" w:name="_Hlk151648092"/>
      <w:r w:rsidR="00090984" w:rsidRPr="00090984">
        <w:rPr>
          <w:rFonts w:ascii="Arial" w:eastAsia="Times New Roman" w:hAnsi="Arial" w:cs="Arial"/>
          <w:b/>
        </w:rPr>
        <w:t>vedoucí/vedoucího</w:t>
      </w:r>
      <w:r w:rsidR="00090984" w:rsidRPr="00B33B3B">
        <w:rPr>
          <w:rFonts w:ascii="Arial" w:eastAsia="Times New Roman" w:hAnsi="Arial" w:cs="Arial"/>
          <w:b/>
          <w:sz w:val="24"/>
          <w:szCs w:val="24"/>
        </w:rPr>
        <w:t xml:space="preserve"> </w:t>
      </w:r>
      <w:r w:rsidR="000800D6" w:rsidRPr="000800D6">
        <w:rPr>
          <w:rFonts w:ascii="Arial" w:eastAsia="Times New Roman" w:hAnsi="Arial" w:cs="Arial"/>
          <w:b/>
        </w:rPr>
        <w:t xml:space="preserve">oddělení realizace dávek v odboru sociálního zabezpečení </w:t>
      </w:r>
      <w:r w:rsidR="00CE2F57" w:rsidRPr="000800D6">
        <w:rPr>
          <w:rFonts w:ascii="Arial" w:eastAsia="Times New Roman" w:hAnsi="Arial" w:cs="Arial"/>
          <w:b/>
          <w:bCs/>
        </w:rPr>
        <w:t xml:space="preserve">v sekci </w:t>
      </w:r>
      <w:bookmarkEnd w:id="5"/>
      <w:r w:rsidR="000800D6" w:rsidRPr="000800D6">
        <w:rPr>
          <w:rFonts w:ascii="Arial" w:eastAsia="Times New Roman" w:hAnsi="Arial" w:cs="Arial"/>
          <w:b/>
          <w:bCs/>
        </w:rPr>
        <w:t>státního tajemníka</w:t>
      </w:r>
      <w:r w:rsidR="00EC040C" w:rsidRPr="000800D6">
        <w:rPr>
          <w:rFonts w:ascii="Arial" w:eastAsia="Times New Roman" w:hAnsi="Arial" w:cs="Arial"/>
          <w:b/>
          <w:bCs/>
        </w:rPr>
        <w:t xml:space="preserve"> </w:t>
      </w:r>
      <w:r w:rsidRPr="000800D6">
        <w:rPr>
          <w:rFonts w:ascii="Arial" w:eastAsia="Times New Roman" w:hAnsi="Arial" w:cs="Arial"/>
        </w:rPr>
        <w:t xml:space="preserve">služebního úřadu Ministerstvo vnitra </w:t>
      </w:r>
      <w:r w:rsidR="003A613A" w:rsidRPr="000800D6">
        <w:rPr>
          <w:rFonts w:ascii="Arial" w:eastAsia="Times New Roman" w:hAnsi="Arial" w:cs="Arial"/>
        </w:rPr>
        <w:t>v</w:t>
      </w:r>
      <w:r w:rsidR="00EC040C" w:rsidRPr="000800D6">
        <w:rPr>
          <w:rFonts w:ascii="Arial" w:eastAsia="Times New Roman" w:hAnsi="Arial" w:cs="Arial"/>
        </w:rPr>
        <w:t>e</w:t>
      </w:r>
      <w:r w:rsidR="00B348A8" w:rsidRPr="000800D6">
        <w:rPr>
          <w:rFonts w:ascii="Arial" w:eastAsia="Times New Roman" w:hAnsi="Arial" w:cs="Arial"/>
        </w:rPr>
        <w:t> </w:t>
      </w:r>
      <w:r w:rsidR="009417D8" w:rsidRPr="000800D6">
        <w:rPr>
          <w:rFonts w:ascii="Arial" w:eastAsia="Times New Roman" w:hAnsi="Arial" w:cs="Arial"/>
          <w:b/>
        </w:rPr>
        <w:t>1</w:t>
      </w:r>
      <w:r w:rsidR="00EC040C" w:rsidRPr="000800D6">
        <w:rPr>
          <w:rFonts w:ascii="Arial" w:eastAsia="Times New Roman" w:hAnsi="Arial" w:cs="Arial"/>
          <w:b/>
        </w:rPr>
        <w:t>4</w:t>
      </w:r>
      <w:r w:rsidR="003A613A" w:rsidRPr="000800D6">
        <w:rPr>
          <w:rFonts w:ascii="Arial" w:eastAsia="Times New Roman" w:hAnsi="Arial" w:cs="Arial"/>
          <w:b/>
        </w:rPr>
        <w:t>.</w:t>
      </w:r>
      <w:r w:rsidRPr="000800D6">
        <w:rPr>
          <w:rFonts w:ascii="Arial" w:eastAsia="Times New Roman" w:hAnsi="Arial" w:cs="Arial"/>
          <w:color w:val="FF0000"/>
        </w:rPr>
        <w:t xml:space="preserve"> </w:t>
      </w:r>
      <w:r w:rsidRPr="000800D6">
        <w:rPr>
          <w:rFonts w:ascii="Arial" w:eastAsia="Times New Roman" w:hAnsi="Arial" w:cs="Arial"/>
          <w:b/>
          <w:bCs/>
        </w:rPr>
        <w:t>platové třídě</w:t>
      </w:r>
      <w:r w:rsidR="000800D6" w:rsidRPr="000800D6">
        <w:rPr>
          <w:rFonts w:ascii="Arial" w:eastAsia="Times New Roman" w:hAnsi="Arial" w:cs="Arial"/>
        </w:rPr>
        <w:t xml:space="preserve"> s termínem podání žádosti do </w:t>
      </w:r>
      <w:r w:rsidR="000800D6" w:rsidRPr="00090984">
        <w:rPr>
          <w:rFonts w:ascii="Arial" w:eastAsia="Times New Roman" w:hAnsi="Arial" w:cs="Arial"/>
          <w:b/>
        </w:rPr>
        <w:t>1</w:t>
      </w:r>
      <w:r w:rsidR="008D54CF">
        <w:rPr>
          <w:rFonts w:ascii="Arial" w:eastAsia="Times New Roman" w:hAnsi="Arial" w:cs="Arial"/>
          <w:b/>
        </w:rPr>
        <w:t>3</w:t>
      </w:r>
      <w:r w:rsidR="000800D6" w:rsidRPr="00090984">
        <w:rPr>
          <w:rFonts w:ascii="Arial" w:eastAsia="Times New Roman" w:hAnsi="Arial" w:cs="Arial"/>
          <w:b/>
        </w:rPr>
        <w:t>. února 2024</w:t>
      </w:r>
      <w:r w:rsidRPr="000800D6">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547A1EC9"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090984" w:rsidRPr="00090984">
        <w:rPr>
          <w:rFonts w:ascii="Arial" w:eastAsia="Times New Roman" w:hAnsi="Arial" w:cs="Arial"/>
          <w:b/>
        </w:rPr>
        <w:t>vedoucí/vedoucího</w:t>
      </w:r>
      <w:r w:rsidR="00090984" w:rsidRPr="00B33B3B">
        <w:rPr>
          <w:rFonts w:ascii="Arial" w:eastAsia="Times New Roman" w:hAnsi="Arial" w:cs="Arial"/>
          <w:b/>
          <w:sz w:val="24"/>
          <w:szCs w:val="24"/>
        </w:rPr>
        <w:t xml:space="preserve"> </w:t>
      </w:r>
      <w:r w:rsidR="000800D6" w:rsidRPr="000800D6">
        <w:rPr>
          <w:rFonts w:ascii="Arial" w:eastAsia="Times New Roman" w:hAnsi="Arial" w:cs="Arial"/>
          <w:b/>
        </w:rPr>
        <w:t xml:space="preserve">oddělení realizace dávek v odboru sociálního zabezpečení </w:t>
      </w:r>
      <w:r w:rsidR="000800D6" w:rsidRPr="000800D6">
        <w:rPr>
          <w:rFonts w:ascii="Arial" w:eastAsia="Times New Roman" w:hAnsi="Arial" w:cs="Arial"/>
          <w:b/>
          <w:bCs/>
        </w:rPr>
        <w:t>v sekci státního tajemníka</w:t>
      </w:r>
      <w:r w:rsidR="00BA3D09">
        <w:rPr>
          <w:rFonts w:ascii="Arial" w:eastAsia="Times New Roman" w:hAnsi="Arial" w:cs="Arial"/>
          <w:b/>
        </w:rPr>
        <w:t>,</w:t>
      </w:r>
      <w:r w:rsidRPr="001F5A1E">
        <w:rPr>
          <w:rFonts w:ascii="Arial" w:hAnsi="Arial" w:cs="Arial"/>
          <w:b/>
          <w:color w:val="0D0D0D" w:themeColor="text1" w:themeTint="F2"/>
        </w:rPr>
        <w:t xml:space="preserve"> ID </w:t>
      </w:r>
      <w:r w:rsidR="000800D6" w:rsidRPr="000800D6">
        <w:rPr>
          <w:rFonts w:ascii="Arial" w:hAnsi="Arial" w:cs="Arial"/>
          <w:b/>
          <w:color w:val="0D0D0D" w:themeColor="text1" w:themeTint="F2"/>
        </w:rPr>
        <w:t>30374258</w:t>
      </w:r>
      <w:r w:rsidRPr="001F5A1E">
        <w:rPr>
          <w:rFonts w:ascii="Arial" w:hAnsi="Arial" w:cs="Arial"/>
          <w:color w:val="0D0D0D" w:themeColor="text1" w:themeTint="F2"/>
        </w:rPr>
        <w:t>.</w:t>
      </w:r>
    </w:p>
    <w:p w14:paraId="3D7F682E" w14:textId="77777777" w:rsidR="00091BE4"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tbl>
      <w:tblPr>
        <w:tblpPr w:leftFromText="141" w:rightFromText="141" w:vertAnchor="text" w:horzAnchor="margin" w:tblpY="179"/>
        <w:tblW w:w="9214" w:type="dxa"/>
        <w:tblBorders>
          <w:top w:val="nil"/>
          <w:left w:val="nil"/>
          <w:bottom w:val="nil"/>
          <w:right w:val="nil"/>
        </w:tblBorders>
        <w:tblLayout w:type="fixed"/>
        <w:tblLook w:val="0000" w:firstRow="0" w:lastRow="0" w:firstColumn="0" w:lastColumn="0" w:noHBand="0" w:noVBand="0"/>
      </w:tblPr>
      <w:tblGrid>
        <w:gridCol w:w="9214"/>
      </w:tblGrid>
      <w:tr w:rsidR="000800D6" w14:paraId="70E7178A" w14:textId="77777777" w:rsidTr="00DE7BD1">
        <w:trPr>
          <w:trHeight w:val="5175"/>
        </w:trPr>
        <w:tc>
          <w:tcPr>
            <w:tcW w:w="9214" w:type="dxa"/>
          </w:tcPr>
          <w:p w14:paraId="6CF66EEF" w14:textId="1D3D6002" w:rsidR="000800D6" w:rsidRPr="000800D6" w:rsidRDefault="000800D6" w:rsidP="000800D6">
            <w:pPr>
              <w:pStyle w:val="Default"/>
              <w:numPr>
                <w:ilvl w:val="0"/>
                <w:numId w:val="12"/>
              </w:numPr>
              <w:jc w:val="both"/>
              <w:rPr>
                <w:sz w:val="22"/>
                <w:szCs w:val="22"/>
              </w:rPr>
            </w:pPr>
            <w:r w:rsidRPr="000800D6">
              <w:rPr>
                <w:sz w:val="22"/>
                <w:szCs w:val="22"/>
              </w:rPr>
              <w:t>Tvorba koncepce řešení věcně a právně nejsložitějších případů a zastupování veřejných zájmů v soudních a obdobných sporech spojených s vyhodnocováním a syntézou komplikovaných ekonomických a právních vazeb, zejména ve vazbě na výkon státní správy v oblasti důchodového a nemocenského pojištění a pojistného na sociální zabezpečení a příspěvku na státní politiku zaměstnanosti</w:t>
            </w:r>
            <w:r>
              <w:rPr>
                <w:sz w:val="22"/>
                <w:szCs w:val="22"/>
              </w:rPr>
              <w:t>.</w:t>
            </w:r>
            <w:r w:rsidRPr="000800D6">
              <w:rPr>
                <w:sz w:val="22"/>
                <w:szCs w:val="22"/>
              </w:rPr>
              <w:t xml:space="preserve"> </w:t>
            </w:r>
          </w:p>
          <w:p w14:paraId="450ABBCA" w14:textId="6C3E6456" w:rsidR="000800D6" w:rsidRPr="000800D6" w:rsidRDefault="000800D6" w:rsidP="000800D6">
            <w:pPr>
              <w:pStyle w:val="Default"/>
              <w:numPr>
                <w:ilvl w:val="0"/>
                <w:numId w:val="12"/>
              </w:numPr>
              <w:jc w:val="both"/>
              <w:rPr>
                <w:sz w:val="22"/>
                <w:szCs w:val="22"/>
              </w:rPr>
            </w:pPr>
            <w:r w:rsidRPr="000800D6">
              <w:rPr>
                <w:sz w:val="22"/>
                <w:szCs w:val="22"/>
              </w:rPr>
              <w:t>Celostátní koordinace a metodické usměrňování výkonu státní správy v oblasti důchodového a nemocenského pojištění a pojistného na sociální zabezpečení a příspěvku na státní politiku zaměstnanosti spočívající ve výkonu činností souvisejících</w:t>
            </w:r>
            <w:r>
              <w:rPr>
                <w:sz w:val="22"/>
                <w:szCs w:val="22"/>
              </w:rPr>
              <w:t xml:space="preserve"> (níže uvedených):</w:t>
            </w:r>
            <w:r w:rsidRPr="000800D6">
              <w:rPr>
                <w:sz w:val="22"/>
                <w:szCs w:val="22"/>
              </w:rPr>
              <w:t xml:space="preserve"> </w:t>
            </w:r>
          </w:p>
          <w:p w14:paraId="47D2FCB0" w14:textId="298BCBD3" w:rsidR="000800D6" w:rsidRPr="000800D6" w:rsidRDefault="000800D6" w:rsidP="000800D6">
            <w:pPr>
              <w:pStyle w:val="Default"/>
              <w:numPr>
                <w:ilvl w:val="0"/>
                <w:numId w:val="12"/>
              </w:numPr>
              <w:jc w:val="both"/>
              <w:rPr>
                <w:sz w:val="22"/>
                <w:szCs w:val="22"/>
              </w:rPr>
            </w:pPr>
            <w:r w:rsidRPr="000800D6">
              <w:rPr>
                <w:sz w:val="22"/>
                <w:szCs w:val="22"/>
              </w:rPr>
              <w:t xml:space="preserve">s plněním funkce orgánu sociálního zabezpečení podle § 9 zákona č. 582/1991 Sb., o organizaci a provádění sociálního zabezpečení, ve znění pozdějších předpisů, u příslušníků Policie České republiky, Hasičského záchranného sboru České republiky, Generální inspekce bezpečnostních sborů, Bezpečnostní informační služby, Úřadu pro zahraniční styky a informace a osob, kterým je poskytována zvláštní ochrana a pomoc na základě zákona č. 137/2001 Sb., o zvláštní ochraně svědka a dalších osob v souvislosti s trestním řízením a o změně zákona č. 99/1963 Sb., občanský soudní řád, ve znění pozdějších předpisů, </w:t>
            </w:r>
          </w:p>
          <w:p w14:paraId="0434D0A5" w14:textId="0FF6B44C" w:rsidR="000800D6" w:rsidRPr="000800D6" w:rsidRDefault="000800D6" w:rsidP="000800D6">
            <w:pPr>
              <w:pStyle w:val="Default"/>
              <w:numPr>
                <w:ilvl w:val="0"/>
                <w:numId w:val="12"/>
              </w:numPr>
              <w:jc w:val="both"/>
              <w:rPr>
                <w:sz w:val="22"/>
                <w:szCs w:val="22"/>
              </w:rPr>
            </w:pPr>
            <w:r w:rsidRPr="000800D6">
              <w:rPr>
                <w:sz w:val="22"/>
                <w:szCs w:val="22"/>
              </w:rPr>
              <w:t xml:space="preserve">s řízením o výsluhovém příspěvku podle zákona č. 361/2003 Sb., o služebním poměru příslušníků bezpečnostních sborů a to zejména: </w:t>
            </w:r>
          </w:p>
          <w:p w14:paraId="79350236" w14:textId="15B42E16" w:rsidR="000800D6" w:rsidRPr="000800D6" w:rsidRDefault="000800D6" w:rsidP="000800D6">
            <w:pPr>
              <w:pStyle w:val="Default"/>
              <w:numPr>
                <w:ilvl w:val="0"/>
                <w:numId w:val="12"/>
              </w:numPr>
              <w:jc w:val="both"/>
              <w:rPr>
                <w:sz w:val="22"/>
                <w:szCs w:val="22"/>
              </w:rPr>
            </w:pPr>
            <w:r w:rsidRPr="000800D6">
              <w:rPr>
                <w:sz w:val="22"/>
                <w:szCs w:val="22"/>
              </w:rPr>
              <w:t xml:space="preserve">stanovování obecných postupů aplikace předpisů o důchodovém zabezpečení a zákona o služebním poměru příslušníků bezpečnostních sborů v oblasti nároku na výsluhový příspěvek a jeho výplatu, </w:t>
            </w:r>
          </w:p>
          <w:p w14:paraId="01A2BB45" w14:textId="4095DAC4" w:rsidR="000800D6" w:rsidRPr="000800D6" w:rsidRDefault="000800D6" w:rsidP="000800D6">
            <w:pPr>
              <w:pStyle w:val="Default"/>
              <w:numPr>
                <w:ilvl w:val="0"/>
                <w:numId w:val="12"/>
              </w:numPr>
              <w:jc w:val="both"/>
              <w:rPr>
                <w:sz w:val="22"/>
                <w:szCs w:val="22"/>
              </w:rPr>
            </w:pPr>
            <w:r w:rsidRPr="000800D6">
              <w:rPr>
                <w:sz w:val="22"/>
                <w:szCs w:val="22"/>
              </w:rPr>
              <w:t xml:space="preserve">tvorba opatření k zajištění komplexní koordinace při řízení a provádění důchodového pojištění a při řízení o přiznání výsluhového příspěvku, </w:t>
            </w:r>
          </w:p>
          <w:p w14:paraId="5AF6FE09" w14:textId="7863F62D" w:rsidR="000800D6" w:rsidRPr="000800D6" w:rsidRDefault="000800D6" w:rsidP="000800D6">
            <w:pPr>
              <w:pStyle w:val="Default"/>
              <w:numPr>
                <w:ilvl w:val="0"/>
                <w:numId w:val="12"/>
              </w:numPr>
              <w:jc w:val="both"/>
              <w:rPr>
                <w:sz w:val="22"/>
                <w:szCs w:val="22"/>
              </w:rPr>
            </w:pPr>
            <w:r w:rsidRPr="000800D6">
              <w:rPr>
                <w:sz w:val="22"/>
                <w:szCs w:val="22"/>
              </w:rPr>
              <w:lastRenderedPageBreak/>
              <w:t>koordinace řízení o dávkách důchodového pojištění osob, kterým je poskytována zvláštní ochrana a pomoc na základě zákona č. 137/2001 Sb., o zvláštní ochraně svědka a dalších osob v souvislosti s trestním řízením a o změně zákona č. 99/1963 Sb</w:t>
            </w:r>
            <w:r w:rsidR="007B2899">
              <w:rPr>
                <w:sz w:val="22"/>
                <w:szCs w:val="22"/>
              </w:rPr>
              <w:t>.</w:t>
            </w:r>
            <w:r w:rsidRPr="000800D6">
              <w:rPr>
                <w:sz w:val="22"/>
                <w:szCs w:val="22"/>
              </w:rPr>
              <w:t xml:space="preserve">, občanský soudní řád, </w:t>
            </w:r>
          </w:p>
          <w:p w14:paraId="507C9369" w14:textId="6A063B44" w:rsidR="000800D6" w:rsidRPr="000800D6" w:rsidRDefault="000800D6" w:rsidP="000800D6">
            <w:pPr>
              <w:pStyle w:val="Default"/>
              <w:numPr>
                <w:ilvl w:val="0"/>
                <w:numId w:val="12"/>
              </w:numPr>
              <w:jc w:val="both"/>
              <w:rPr>
                <w:sz w:val="22"/>
                <w:szCs w:val="22"/>
              </w:rPr>
            </w:pPr>
            <w:r w:rsidRPr="000800D6">
              <w:rPr>
                <w:sz w:val="22"/>
                <w:szCs w:val="22"/>
              </w:rPr>
              <w:t xml:space="preserve">celostátní koordinace a usměrňování pracovišť sociálních evidencí útvarů Ministerstva vnitra při provádění důchodového pojištění a v problematice týkající se nároku na výsluhový příspěvek a jeho výplatu, </w:t>
            </w:r>
          </w:p>
          <w:p w14:paraId="562FF6EA" w14:textId="4F7DBBAC" w:rsidR="000800D6" w:rsidRPr="000800D6" w:rsidRDefault="000800D6" w:rsidP="000800D6">
            <w:pPr>
              <w:pStyle w:val="Default"/>
              <w:numPr>
                <w:ilvl w:val="0"/>
                <w:numId w:val="12"/>
              </w:numPr>
              <w:jc w:val="both"/>
              <w:rPr>
                <w:sz w:val="22"/>
                <w:szCs w:val="22"/>
              </w:rPr>
            </w:pPr>
            <w:r w:rsidRPr="000800D6">
              <w:rPr>
                <w:sz w:val="22"/>
                <w:szCs w:val="22"/>
              </w:rPr>
              <w:t xml:space="preserve">zpracování a kontrola nejnáročnějších dávkových případů, </w:t>
            </w:r>
          </w:p>
          <w:p w14:paraId="09204BB3" w14:textId="29749E11" w:rsidR="000800D6" w:rsidRPr="000800D6" w:rsidRDefault="000800D6" w:rsidP="000800D6">
            <w:pPr>
              <w:pStyle w:val="Default"/>
              <w:numPr>
                <w:ilvl w:val="0"/>
                <w:numId w:val="12"/>
              </w:numPr>
              <w:jc w:val="both"/>
              <w:rPr>
                <w:sz w:val="22"/>
                <w:szCs w:val="22"/>
              </w:rPr>
            </w:pPr>
            <w:r w:rsidRPr="000800D6">
              <w:rPr>
                <w:sz w:val="22"/>
                <w:szCs w:val="22"/>
              </w:rPr>
              <w:t xml:space="preserve">rozhodování v I. stupni řízení o dávkách důchodového pojištění, </w:t>
            </w:r>
          </w:p>
          <w:p w14:paraId="08816D73" w14:textId="77777777" w:rsidR="007B2899" w:rsidRPr="007B2899" w:rsidRDefault="000800D6" w:rsidP="000800D6">
            <w:pPr>
              <w:pStyle w:val="Default"/>
              <w:numPr>
                <w:ilvl w:val="0"/>
                <w:numId w:val="12"/>
              </w:numPr>
              <w:jc w:val="both"/>
              <w:rPr>
                <w:sz w:val="22"/>
                <w:szCs w:val="22"/>
              </w:rPr>
            </w:pPr>
            <w:r w:rsidRPr="007B2899">
              <w:rPr>
                <w:sz w:val="22"/>
                <w:szCs w:val="22"/>
              </w:rPr>
              <w:t>zpracování a kontrola dávek důchodového pojištění se zahraničním prvkem,</w:t>
            </w:r>
          </w:p>
          <w:p w14:paraId="2CF50A35" w14:textId="77777777" w:rsidR="007B2899" w:rsidRPr="007B2899" w:rsidRDefault="000800D6" w:rsidP="000800D6">
            <w:pPr>
              <w:pStyle w:val="Default"/>
              <w:numPr>
                <w:ilvl w:val="0"/>
                <w:numId w:val="12"/>
              </w:numPr>
              <w:jc w:val="both"/>
              <w:rPr>
                <w:sz w:val="22"/>
                <w:szCs w:val="22"/>
              </w:rPr>
            </w:pPr>
            <w:r w:rsidRPr="007B2899">
              <w:rPr>
                <w:sz w:val="22"/>
                <w:szCs w:val="22"/>
              </w:rPr>
              <w:t>komplexní posuzování v připomínkovém řízení a zpracování podkladů pro komplexní stanoviska v oboru důchodového zabezpečení v působnosti Ministerstva vnitra,</w:t>
            </w:r>
          </w:p>
          <w:p w14:paraId="17C9BF27" w14:textId="77777777" w:rsidR="007B2899" w:rsidRPr="007B2899" w:rsidRDefault="000800D6" w:rsidP="000800D6">
            <w:pPr>
              <w:pStyle w:val="Default"/>
              <w:numPr>
                <w:ilvl w:val="0"/>
                <w:numId w:val="12"/>
              </w:numPr>
              <w:jc w:val="both"/>
              <w:rPr>
                <w:sz w:val="22"/>
                <w:szCs w:val="22"/>
              </w:rPr>
            </w:pPr>
            <w:r w:rsidRPr="007B2899">
              <w:rPr>
                <w:sz w:val="22"/>
                <w:szCs w:val="22"/>
              </w:rPr>
              <w:t>součinnost s orgány sociálního zabezpečení a orgány státní správy,</w:t>
            </w:r>
          </w:p>
          <w:p w14:paraId="558D045E" w14:textId="77777777" w:rsidR="007B2899" w:rsidRPr="007B2899" w:rsidRDefault="000800D6" w:rsidP="000800D6">
            <w:pPr>
              <w:pStyle w:val="Default"/>
              <w:numPr>
                <w:ilvl w:val="0"/>
                <w:numId w:val="12"/>
              </w:numPr>
              <w:jc w:val="both"/>
              <w:rPr>
                <w:sz w:val="22"/>
                <w:szCs w:val="22"/>
              </w:rPr>
            </w:pPr>
            <w:r w:rsidRPr="007B2899">
              <w:rPr>
                <w:sz w:val="22"/>
                <w:szCs w:val="22"/>
              </w:rPr>
              <w:t>činnosti spojené s účastí na meziresortních jednáních,</w:t>
            </w:r>
          </w:p>
          <w:p w14:paraId="4B7700F1" w14:textId="77777777" w:rsidR="007B2899" w:rsidRPr="007B2899" w:rsidRDefault="000800D6" w:rsidP="000800D6">
            <w:pPr>
              <w:pStyle w:val="Default"/>
              <w:numPr>
                <w:ilvl w:val="0"/>
                <w:numId w:val="12"/>
              </w:numPr>
              <w:jc w:val="both"/>
              <w:rPr>
                <w:sz w:val="22"/>
                <w:szCs w:val="22"/>
              </w:rPr>
            </w:pPr>
            <w:r w:rsidRPr="007B2899">
              <w:rPr>
                <w:sz w:val="22"/>
                <w:szCs w:val="22"/>
              </w:rPr>
              <w:t>řízení, organizace a kontrola odborné činnosti podřízených státních zaměstnanců,</w:t>
            </w:r>
          </w:p>
          <w:p w14:paraId="1788459F" w14:textId="77777777" w:rsidR="007B2899" w:rsidRPr="007B2899" w:rsidRDefault="000800D6" w:rsidP="000800D6">
            <w:pPr>
              <w:pStyle w:val="Default"/>
              <w:numPr>
                <w:ilvl w:val="0"/>
                <w:numId w:val="12"/>
              </w:numPr>
              <w:jc w:val="both"/>
              <w:rPr>
                <w:sz w:val="22"/>
                <w:szCs w:val="22"/>
              </w:rPr>
            </w:pPr>
            <w:r w:rsidRPr="007B2899">
              <w:rPr>
                <w:sz w:val="22"/>
                <w:szCs w:val="22"/>
              </w:rPr>
              <w:t>realizace soudně a exekučně nařízených výkonů rozhodnutí srážkami z vyplácených dávek</w:t>
            </w:r>
            <w:r w:rsidR="007B2899" w:rsidRPr="007B2899">
              <w:rPr>
                <w:sz w:val="22"/>
                <w:szCs w:val="22"/>
              </w:rPr>
              <w:t>,</w:t>
            </w:r>
          </w:p>
          <w:p w14:paraId="68384E1B" w14:textId="77777777" w:rsidR="007B2899" w:rsidRPr="007B2899" w:rsidRDefault="000800D6" w:rsidP="000800D6">
            <w:pPr>
              <w:pStyle w:val="Default"/>
              <w:numPr>
                <w:ilvl w:val="0"/>
                <w:numId w:val="12"/>
              </w:numPr>
              <w:jc w:val="both"/>
              <w:rPr>
                <w:sz w:val="22"/>
                <w:szCs w:val="22"/>
              </w:rPr>
            </w:pPr>
            <w:r w:rsidRPr="007B2899">
              <w:rPr>
                <w:sz w:val="22"/>
                <w:szCs w:val="22"/>
              </w:rPr>
              <w:t>spolupráce s externími pracovišti (peněžními ústavy, poštami atp.),</w:t>
            </w:r>
          </w:p>
          <w:p w14:paraId="0BF09668" w14:textId="77777777" w:rsidR="007B2899" w:rsidRPr="007B2899" w:rsidRDefault="000800D6" w:rsidP="000800D6">
            <w:pPr>
              <w:pStyle w:val="Default"/>
              <w:numPr>
                <w:ilvl w:val="0"/>
                <w:numId w:val="12"/>
              </w:numPr>
              <w:jc w:val="both"/>
              <w:rPr>
                <w:sz w:val="22"/>
                <w:szCs w:val="22"/>
              </w:rPr>
            </w:pPr>
            <w:r w:rsidRPr="007B2899">
              <w:rPr>
                <w:sz w:val="22"/>
                <w:szCs w:val="22"/>
              </w:rPr>
              <w:t>podílení se na podkladech pro tvorbu statistických informačních výstupů,</w:t>
            </w:r>
          </w:p>
          <w:p w14:paraId="5C2282F4" w14:textId="1F399FAD" w:rsidR="000800D6" w:rsidRPr="007B2899" w:rsidRDefault="000800D6" w:rsidP="000800D6">
            <w:pPr>
              <w:pStyle w:val="Default"/>
              <w:numPr>
                <w:ilvl w:val="0"/>
                <w:numId w:val="12"/>
              </w:numPr>
              <w:jc w:val="both"/>
              <w:rPr>
                <w:sz w:val="22"/>
                <w:szCs w:val="22"/>
              </w:rPr>
            </w:pPr>
            <w:r w:rsidRPr="007B2899">
              <w:rPr>
                <w:sz w:val="22"/>
                <w:szCs w:val="22"/>
              </w:rPr>
              <w:t xml:space="preserve">zajišťování dalších činností podle příkazů představených v rámci platového zařazení a stanovených oborů služby nebo i dalších činností spadajících do působnosti organizačního útvaru, v němž je služební místo zařazeno. </w:t>
            </w:r>
          </w:p>
          <w:p w14:paraId="4B50AC19" w14:textId="77777777" w:rsidR="000800D6" w:rsidRDefault="000800D6" w:rsidP="007B2899">
            <w:pPr>
              <w:pStyle w:val="Default"/>
              <w:ind w:left="360"/>
              <w:rPr>
                <w:sz w:val="19"/>
                <w:szCs w:val="19"/>
              </w:rPr>
            </w:pPr>
          </w:p>
        </w:tc>
      </w:tr>
    </w:tbl>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Obory služby</w:t>
      </w:r>
    </w:p>
    <w:p w14:paraId="0BF6DF00" w14:textId="4A944525" w:rsidR="00DE7BD1" w:rsidRDefault="00DE7BD1" w:rsidP="007563C7">
      <w:pPr>
        <w:pStyle w:val="Odstavecseseznamem"/>
        <w:numPr>
          <w:ilvl w:val="0"/>
          <w:numId w:val="7"/>
        </w:numPr>
        <w:autoSpaceDE w:val="0"/>
        <w:autoSpaceDN w:val="0"/>
        <w:adjustRightInd w:val="0"/>
        <w:ind w:left="426" w:hanging="426"/>
        <w:jc w:val="both"/>
        <w:rPr>
          <w:rFonts w:ascii="Arial" w:hAnsi="Arial" w:cs="Arial"/>
          <w:iCs/>
        </w:rPr>
      </w:pPr>
      <w:bookmarkStart w:id="6" w:name="_Hlk154059175"/>
      <w:r>
        <w:rPr>
          <w:rFonts w:ascii="Arial" w:hAnsi="Arial" w:cs="Arial"/>
          <w:iCs/>
        </w:rPr>
        <w:t>15. Sociální pojištění</w:t>
      </w:r>
    </w:p>
    <w:p w14:paraId="6B74B162" w14:textId="4C7DAA30" w:rsidR="00B7608C" w:rsidRDefault="007563C7" w:rsidP="007563C7">
      <w:pPr>
        <w:pStyle w:val="Odstavecseseznamem"/>
        <w:numPr>
          <w:ilvl w:val="0"/>
          <w:numId w:val="7"/>
        </w:numPr>
        <w:autoSpaceDE w:val="0"/>
        <w:autoSpaceDN w:val="0"/>
        <w:adjustRightInd w:val="0"/>
        <w:ind w:left="426" w:hanging="426"/>
        <w:jc w:val="both"/>
        <w:rPr>
          <w:rFonts w:ascii="Arial" w:hAnsi="Arial" w:cs="Arial"/>
          <w:iCs/>
        </w:rPr>
      </w:pPr>
      <w:r>
        <w:rPr>
          <w:rFonts w:ascii="Arial" w:hAnsi="Arial" w:cs="Arial"/>
          <w:iCs/>
        </w:rPr>
        <w:t>22</w:t>
      </w:r>
      <w:r w:rsidR="00B7608C" w:rsidRPr="00B7608C">
        <w:rPr>
          <w:rFonts w:ascii="Arial" w:hAnsi="Arial" w:cs="Arial"/>
          <w:iCs/>
        </w:rPr>
        <w:t xml:space="preserve">. </w:t>
      </w:r>
      <w:r w:rsidRPr="007563C7">
        <w:rPr>
          <w:rFonts w:ascii="Arial" w:hAnsi="Arial" w:cs="Arial"/>
          <w:iCs/>
        </w:rPr>
        <w:t>Legislativa a právní činnost</w:t>
      </w:r>
    </w:p>
    <w:bookmarkEnd w:id="6"/>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6F69D107" w:rsidR="00023595" w:rsidRDefault="00DE7BD1" w:rsidP="00DE7BD1">
      <w:pPr>
        <w:keepNext/>
        <w:keepLines/>
        <w:numPr>
          <w:ilvl w:val="0"/>
          <w:numId w:val="3"/>
        </w:num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 </w:t>
      </w:r>
      <w:r w:rsidR="00023595">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Pr="00DE7BD1">
        <w:rPr>
          <w:rFonts w:ascii="Arial" w:eastAsia="Times New Roman" w:hAnsi="Arial" w:cs="Arial"/>
          <w:b/>
          <w:lang w:eastAsia="cs-CZ"/>
        </w:rPr>
        <w:t>30374258</w:t>
      </w:r>
    </w:p>
    <w:p w14:paraId="79C05059" w14:textId="3C8E2EAD" w:rsidR="00091BE4" w:rsidRPr="00932880" w:rsidRDefault="00091BE4" w:rsidP="00932880">
      <w:pPr>
        <w:keepNext/>
        <w:keepLines/>
        <w:numPr>
          <w:ilvl w:val="0"/>
          <w:numId w:val="3"/>
        </w:numPr>
        <w:tabs>
          <w:tab w:val="clear" w:pos="360"/>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služební poměr na dobu </w:t>
      </w:r>
      <w:r w:rsidR="00B7608C" w:rsidRPr="00B7608C">
        <w:rPr>
          <w:rFonts w:ascii="Arial" w:eastAsia="Times New Roman" w:hAnsi="Arial" w:cs="Arial"/>
          <w:b/>
          <w:bCs/>
          <w:lang w:eastAsia="cs-CZ"/>
        </w:rPr>
        <w:t>ne</w:t>
      </w:r>
      <w:r w:rsidR="00C1097F" w:rsidRPr="00B7608C">
        <w:rPr>
          <w:rFonts w:ascii="Arial" w:eastAsia="Times New Roman" w:hAnsi="Arial" w:cs="Arial"/>
          <w:b/>
          <w:bCs/>
          <w:lang w:eastAsia="cs-CZ"/>
        </w:rPr>
        <w:t>u</w:t>
      </w:r>
      <w:r w:rsidR="00C1097F" w:rsidRPr="0039278F">
        <w:rPr>
          <w:rFonts w:ascii="Arial" w:eastAsia="Times New Roman" w:hAnsi="Arial" w:cs="Arial"/>
          <w:b/>
          <w:bCs/>
          <w:lang w:eastAsia="cs-CZ"/>
        </w:rPr>
        <w:t>rčitou</w:t>
      </w:r>
      <w:r w:rsidR="00932880" w:rsidRPr="0039278F">
        <w:rPr>
          <w:rFonts w:ascii="Arial" w:hAnsi="Arial" w:cs="Arial"/>
          <w:b/>
          <w:bCs/>
        </w:rPr>
        <w:t xml:space="preserve"> </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4378BFA1"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DE7BD1">
        <w:rPr>
          <w:rFonts w:ascii="Arial" w:eastAsia="Times New Roman" w:hAnsi="Arial" w:cs="Arial"/>
          <w:b/>
          <w:lang w:eastAsia="cs-CZ"/>
        </w:rPr>
        <w:t>březen</w:t>
      </w:r>
      <w:r w:rsidR="00477CB2">
        <w:rPr>
          <w:rFonts w:ascii="Arial" w:eastAsia="Times New Roman" w:hAnsi="Arial" w:cs="Arial"/>
          <w:b/>
          <w:lang w:eastAsia="cs-CZ"/>
        </w:rPr>
        <w:t xml:space="preserve"> </w:t>
      </w:r>
      <w:r w:rsidR="002D3709">
        <w:rPr>
          <w:rFonts w:ascii="Arial" w:eastAsia="Times New Roman" w:hAnsi="Arial" w:cs="Arial"/>
          <w:b/>
          <w:lang w:eastAsia="cs-CZ"/>
        </w:rPr>
        <w:t>202</w:t>
      </w:r>
      <w:r w:rsidR="00477CB2">
        <w:rPr>
          <w:rFonts w:ascii="Arial" w:eastAsia="Times New Roman" w:hAnsi="Arial" w:cs="Arial"/>
          <w:b/>
          <w:lang w:eastAsia="cs-CZ"/>
        </w:rPr>
        <w:t>4</w:t>
      </w:r>
    </w:p>
    <w:p w14:paraId="130649AC" w14:textId="5AEFDE01"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C1097F">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DE7BD1" w:rsidRPr="00090984">
        <w:rPr>
          <w:rFonts w:ascii="Arial" w:eastAsia="Times New Roman" w:hAnsi="Arial" w:cs="Arial"/>
          <w:b/>
          <w:color w:val="0D0D0D" w:themeColor="text1" w:themeTint="F2"/>
          <w:lang w:eastAsia="cs-CZ"/>
        </w:rPr>
        <w:t>1</w:t>
      </w:r>
      <w:r w:rsidR="008D54CF">
        <w:rPr>
          <w:rFonts w:ascii="Arial" w:eastAsia="Times New Roman" w:hAnsi="Arial" w:cs="Arial"/>
          <w:b/>
          <w:color w:val="0D0D0D" w:themeColor="text1" w:themeTint="F2"/>
          <w:lang w:eastAsia="cs-CZ"/>
        </w:rPr>
        <w:t>3</w:t>
      </w:r>
      <w:r w:rsidR="00DE7BD1" w:rsidRPr="00090984">
        <w:rPr>
          <w:rFonts w:ascii="Arial" w:eastAsia="Times New Roman" w:hAnsi="Arial" w:cs="Arial"/>
          <w:b/>
          <w:color w:val="0D0D0D" w:themeColor="text1" w:themeTint="F2"/>
          <w:lang w:eastAsia="cs-CZ"/>
        </w:rPr>
        <w:t>. února 2024</w:t>
      </w:r>
    </w:p>
    <w:p w14:paraId="01B51A38" w14:textId="1BBB7EE2" w:rsidR="002F1A75" w:rsidRPr="00B400A7" w:rsidRDefault="00BC798F"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w:t>
      </w:r>
      <w:r>
        <w:rPr>
          <w:rFonts w:ascii="Arial" w:hAnsi="Arial" w:cs="Arial"/>
        </w:rPr>
        <w:t> </w:t>
      </w:r>
      <w:r w:rsidRPr="00E03FBA">
        <w:rPr>
          <w:rFonts w:ascii="Arial" w:hAnsi="Arial" w:cs="Arial"/>
        </w:rPr>
        <w:t>to</w:t>
      </w:r>
      <w:r>
        <w:rPr>
          <w:rFonts w:ascii="Arial" w:hAnsi="Arial" w:cs="Arial"/>
        </w:rPr>
        <w:t> </w:t>
      </w:r>
      <w:r w:rsidRPr="00E03FBA">
        <w:rPr>
          <w:rFonts w:ascii="Arial" w:hAnsi="Arial" w:cs="Arial"/>
        </w:rPr>
        <w:t>s</w:t>
      </w:r>
      <w:r>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r w:rsidR="00E03FBA" w:rsidRPr="00B400A7">
        <w:rPr>
          <w:rFonts w:ascii="Arial" w:hAnsi="Arial" w:cs="Arial"/>
        </w:rPr>
        <w: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6C2782CD" w14:textId="6DCDEC9C"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C03653">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lastRenderedPageBreak/>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1A597FBA" w14:textId="32B8A9CB" w:rsidR="002F1A75"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02D990B6" w14:textId="6F9142B2" w:rsidR="002F1A7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18C64D6C"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DE7BD1" w:rsidRPr="00090984">
        <w:rPr>
          <w:rFonts w:ascii="Arial" w:hAnsi="Arial" w:cs="Arial"/>
          <w:b/>
        </w:rPr>
        <w:t>1</w:t>
      </w:r>
      <w:r w:rsidR="008D54CF">
        <w:rPr>
          <w:rFonts w:ascii="Arial" w:hAnsi="Arial" w:cs="Arial"/>
          <w:b/>
        </w:rPr>
        <w:t>3</w:t>
      </w:r>
      <w:r w:rsidR="00DE7BD1" w:rsidRPr="00090984">
        <w:rPr>
          <w:rFonts w:ascii="Arial" w:hAnsi="Arial" w:cs="Arial"/>
          <w:b/>
        </w:rPr>
        <w:t>. února 2024</w:t>
      </w:r>
      <w:r w:rsidR="00A25452" w:rsidRPr="00BF461D">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5F93693F"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7714DA36" w14:textId="4A81CDC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w:t>
      </w:r>
      <w:r w:rsidR="00C86E79" w:rsidRPr="00C86E79">
        <w:rPr>
          <w:rFonts w:ascii="Arial" w:hAnsi="Arial" w:cs="Arial"/>
        </w:rPr>
        <w:t>na podatelnu Ministerstva vnitra na adrese: Nad Štolou 936/3, 170</w:t>
      </w:r>
      <w:r w:rsidR="00C86E79">
        <w:rPr>
          <w:rFonts w:ascii="Arial" w:hAnsi="Arial" w:cs="Arial"/>
        </w:rPr>
        <w:t> </w:t>
      </w:r>
      <w:r w:rsidR="00C86E79" w:rsidRPr="00C86E79">
        <w:rPr>
          <w:rFonts w:ascii="Arial" w:hAnsi="Arial" w:cs="Arial"/>
        </w:rPr>
        <w:t>34 Praha</w:t>
      </w:r>
      <w:r w:rsidR="00C86E79">
        <w:rPr>
          <w:rFonts w:ascii="Arial" w:hAnsi="Arial" w:cs="Arial"/>
        </w:rPr>
        <w:t> </w:t>
      </w:r>
      <w:r w:rsidR="00C86E79" w:rsidRPr="00C86E79">
        <w:rPr>
          <w:rFonts w:ascii="Arial" w:hAnsi="Arial" w:cs="Arial"/>
        </w:rPr>
        <w:t>7 nebo na adrese: náměstí Hrdinů 1634/3, 140 21 Praha 4</w:t>
      </w:r>
      <w:r w:rsidRPr="00442019">
        <w:rPr>
          <w:rFonts w:ascii="Arial" w:hAnsi="Arial" w:cs="Arial"/>
        </w:rPr>
        <w:t>,</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lastRenderedPageBreak/>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3157820A"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090984" w:rsidRPr="00090984">
        <w:rPr>
          <w:rFonts w:ascii="Arial" w:eastAsia="Times New Roman" w:hAnsi="Arial" w:cs="Arial"/>
        </w:rPr>
        <w:t>vedoucí/vedoucího</w:t>
      </w:r>
      <w:r w:rsidR="00090984" w:rsidRPr="00090984">
        <w:rPr>
          <w:rFonts w:ascii="Arial" w:eastAsia="Times New Roman" w:hAnsi="Arial" w:cs="Arial"/>
          <w:sz w:val="24"/>
          <w:szCs w:val="24"/>
        </w:rPr>
        <w:t xml:space="preserve"> </w:t>
      </w:r>
      <w:r w:rsidR="00090984" w:rsidRPr="00090984">
        <w:rPr>
          <w:rFonts w:ascii="Arial" w:eastAsia="Times New Roman" w:hAnsi="Arial" w:cs="Arial"/>
        </w:rPr>
        <w:t>oddělení realizace dávek v odboru sociálního zabezpečení</w:t>
      </w:r>
      <w:r w:rsidR="0069085A" w:rsidRPr="0069085A">
        <w:rPr>
          <w:rFonts w:ascii="Arial" w:eastAsia="Times New Roman" w:hAnsi="Arial" w:cs="Arial"/>
        </w:rPr>
        <w:t>, ID</w:t>
      </w:r>
      <w:r w:rsidR="00EC040C">
        <w:rPr>
          <w:rFonts w:ascii="Arial" w:eastAsia="Times New Roman" w:hAnsi="Arial" w:cs="Arial"/>
        </w:rPr>
        <w:t> </w:t>
      </w:r>
      <w:r w:rsidR="00090984">
        <w:rPr>
          <w:rFonts w:ascii="Arial" w:eastAsia="Times New Roman" w:hAnsi="Arial" w:cs="Arial"/>
        </w:rPr>
        <w:t>30374258</w:t>
      </w:r>
      <w:r w:rsidR="00B33B3B">
        <w:rPr>
          <w:rFonts w:ascii="Arial" w:hAnsi="Arial" w:cs="Arial"/>
        </w:rPr>
        <w:t>,</w:t>
      </w:r>
      <w:r w:rsidR="00157ECC" w:rsidRPr="00157ECC">
        <w:rPr>
          <w:rFonts w:ascii="Arial" w:hAnsi="Arial" w:cs="Arial"/>
        </w:rPr>
        <w:t xml:space="preserve"> č.j.</w:t>
      </w:r>
      <w:r w:rsidR="00406798">
        <w:rPr>
          <w:rFonts w:ascii="Arial" w:hAnsi="Arial" w:cs="Arial"/>
        </w:rPr>
        <w:t>:</w:t>
      </w:r>
      <w:r w:rsidR="00157ECC" w:rsidRPr="00157ECC">
        <w:rPr>
          <w:rFonts w:ascii="Arial" w:hAnsi="Arial" w:cs="Arial"/>
        </w:rPr>
        <w:t xml:space="preserve"> </w:t>
      </w:r>
      <w:r w:rsidR="00EC040C" w:rsidRPr="00EC040C">
        <w:rPr>
          <w:rFonts w:ascii="Arial" w:hAnsi="Arial" w:cs="Arial"/>
        </w:rPr>
        <w:t>MV-</w:t>
      </w:r>
      <w:r w:rsidR="00090984">
        <w:rPr>
          <w:rFonts w:ascii="Arial" w:hAnsi="Arial" w:cs="Arial"/>
        </w:rPr>
        <w:t>14293-3/PST</w:t>
      </w:r>
      <w:r w:rsidR="00EC040C" w:rsidRPr="00EC040C">
        <w:rPr>
          <w:rFonts w:ascii="Arial" w:hAnsi="Arial" w:cs="Arial"/>
        </w:rPr>
        <w: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111795AA" w14:textId="77777777" w:rsidR="0069085A" w:rsidRPr="00700075" w:rsidRDefault="0069085A" w:rsidP="0069085A">
      <w:pPr>
        <w:numPr>
          <w:ilvl w:val="0"/>
          <w:numId w:val="8"/>
        </w:numPr>
        <w:spacing w:after="120"/>
        <w:ind w:left="425" w:hanging="425"/>
        <w:jc w:val="both"/>
        <w:rPr>
          <w:rFonts w:ascii="Arial" w:hAnsi="Arial" w:cs="Arial"/>
        </w:rPr>
      </w:pPr>
      <w:r w:rsidRPr="00700075">
        <w:rPr>
          <w:rFonts w:ascii="Arial" w:hAnsi="Arial" w:cs="Arial"/>
        </w:rPr>
        <w:t>je státním občanem/státní občankou České republiky nebo</w:t>
      </w:r>
    </w:p>
    <w:p w14:paraId="50D5464A" w14:textId="77777777" w:rsidR="0069085A" w:rsidRPr="00700075" w:rsidRDefault="0069085A" w:rsidP="0069085A">
      <w:pPr>
        <w:ind w:left="426"/>
        <w:jc w:val="both"/>
        <w:rPr>
          <w:rFonts w:ascii="Arial" w:hAnsi="Arial" w:cs="Arial"/>
          <w:sz w:val="20"/>
          <w:szCs w:val="20"/>
        </w:rPr>
      </w:pPr>
      <w:r w:rsidRPr="00700075">
        <w:rPr>
          <w:rFonts w:ascii="Arial" w:hAnsi="Arial" w:cs="Arial"/>
          <w:i/>
          <w:sz w:val="20"/>
          <w:szCs w:val="20"/>
        </w:rPr>
        <w:t>Splnění tohoto předpokladu se podle § 26 odst. 1 věty první zákona</w:t>
      </w:r>
      <w:r w:rsidRPr="00700075">
        <w:rPr>
          <w:rFonts w:ascii="Arial" w:hAnsi="Arial" w:cs="Arial"/>
          <w:sz w:val="20"/>
          <w:szCs w:val="20"/>
        </w:rPr>
        <w:t xml:space="preserve"> </w:t>
      </w:r>
      <w:r w:rsidRPr="00700075">
        <w:rPr>
          <w:rFonts w:ascii="Arial" w:hAnsi="Arial" w:cs="Arial"/>
          <w:i/>
          <w:sz w:val="20"/>
          <w:szCs w:val="20"/>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bookmarkStart w:id="7" w:name="_Hlk127532656"/>
    </w:p>
    <w:bookmarkEnd w:id="7"/>
    <w:p w14:paraId="20F6732E" w14:textId="77777777" w:rsidR="0069085A" w:rsidRDefault="0069085A" w:rsidP="0069085A">
      <w:pPr>
        <w:pStyle w:val="Odstavecseseznamem"/>
        <w:spacing w:after="120"/>
        <w:ind w:left="426"/>
        <w:contextualSpacing w:val="0"/>
        <w:jc w:val="both"/>
        <w:rPr>
          <w:rFonts w:ascii="Arial" w:hAnsi="Arial" w:cs="Arial"/>
        </w:rPr>
      </w:pPr>
      <w:r>
        <w:rPr>
          <w:rFonts w:ascii="Arial" w:hAnsi="Arial" w:cs="Arial"/>
        </w:rPr>
        <w:t xml:space="preserve">je </w:t>
      </w:r>
      <w:r w:rsidRPr="0040038C">
        <w:rPr>
          <w:rFonts w:ascii="Arial" w:hAnsi="Arial" w:cs="Arial"/>
        </w:rPr>
        <w:t>občanem/občankou jiného členského státu Evropské unie nebo občanem/občankou státu, který je smluvním státem Dohody o Evropském ho</w:t>
      </w:r>
      <w:r>
        <w:rPr>
          <w:rFonts w:ascii="Arial" w:hAnsi="Arial" w:cs="Arial"/>
        </w:rPr>
        <w:t>spodářském prostoru [§ 25 odst. </w:t>
      </w:r>
      <w:r w:rsidRPr="0040038C">
        <w:rPr>
          <w:rFonts w:ascii="Arial" w:hAnsi="Arial" w:cs="Arial"/>
        </w:rPr>
        <w:t>1 písm. a) zákona o státní službě];</w:t>
      </w:r>
    </w:p>
    <w:p w14:paraId="293F3281" w14:textId="648C535B" w:rsidR="0040038C" w:rsidRPr="0040038C" w:rsidRDefault="0069085A" w:rsidP="0069085A">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Žadatel/</w:t>
      </w:r>
      <w:r>
        <w:rPr>
          <w:rFonts w:ascii="Arial" w:hAnsi="Arial" w:cs="Arial"/>
          <w:i/>
          <w:sz w:val="20"/>
          <w:szCs w:val="18"/>
        </w:rPr>
        <w:t>žadatel</w:t>
      </w:r>
      <w:r w:rsidRPr="0040038C">
        <w:rPr>
          <w:rFonts w:ascii="Arial" w:hAnsi="Arial" w:cs="Arial"/>
          <w:i/>
          <w:sz w:val="20"/>
          <w:szCs w:val="18"/>
        </w:rPr>
        <w:t>ka, který</w:t>
      </w:r>
      <w:r>
        <w:rPr>
          <w:rFonts w:ascii="Arial" w:hAnsi="Arial" w:cs="Arial"/>
          <w:i/>
          <w:sz w:val="20"/>
          <w:szCs w:val="18"/>
        </w:rPr>
        <w:t>/která</w:t>
      </w:r>
      <w:r w:rsidRPr="0040038C">
        <w:rPr>
          <w:rFonts w:ascii="Arial" w:hAnsi="Arial" w:cs="Arial"/>
          <w:i/>
          <w:sz w:val="20"/>
          <w:szCs w:val="18"/>
        </w:rPr>
        <w:t xml:space="preserve"> není státním občanem</w:t>
      </w:r>
      <w:r>
        <w:rPr>
          <w:rFonts w:ascii="Arial" w:hAnsi="Arial" w:cs="Arial"/>
          <w:i/>
          <w:sz w:val="20"/>
          <w:szCs w:val="18"/>
        </w:rPr>
        <w:t>/státní občankou</w:t>
      </w:r>
      <w:r w:rsidRPr="0040038C">
        <w:rPr>
          <w:rFonts w:ascii="Arial" w:hAnsi="Arial" w:cs="Arial"/>
          <w:i/>
          <w:sz w:val="20"/>
          <w:szCs w:val="18"/>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Pr>
          <w:rFonts w:ascii="Arial" w:hAnsi="Arial" w:cs="Arial"/>
          <w:i/>
          <w:sz w:val="20"/>
          <w:szCs w:val="18"/>
        </w:rPr>
        <w:t>latí v případě, že</w:t>
      </w:r>
      <w:r w:rsidRPr="0040038C">
        <w:rPr>
          <w:rFonts w:ascii="Arial" w:hAnsi="Arial" w:cs="Arial"/>
          <w:i/>
          <w:sz w:val="20"/>
          <w:szCs w:val="18"/>
        </w:rPr>
        <w:t xml:space="preserve"> doloží</w:t>
      </w:r>
      <w:r>
        <w:rPr>
          <w:rFonts w:ascii="Arial" w:hAnsi="Arial" w:cs="Arial"/>
          <w:i/>
          <w:sz w:val="20"/>
          <w:szCs w:val="18"/>
        </w:rPr>
        <w:t xml:space="preserve"> absolvování </w:t>
      </w:r>
      <w:r w:rsidRPr="0040038C">
        <w:rPr>
          <w:rFonts w:ascii="Arial" w:hAnsi="Arial" w:cs="Arial"/>
          <w:i/>
          <w:sz w:val="20"/>
          <w:szCs w:val="18"/>
        </w:rPr>
        <w:t>alespoň po dobu 3 školních roků základní, střední nebo vysokou školu, na kter</w:t>
      </w:r>
      <w:r>
        <w:rPr>
          <w:rFonts w:ascii="Arial" w:hAnsi="Arial" w:cs="Arial"/>
          <w:i/>
          <w:sz w:val="20"/>
          <w:szCs w:val="18"/>
        </w:rPr>
        <w:t>é</w:t>
      </w:r>
      <w:r w:rsidRPr="0040038C">
        <w:rPr>
          <w:rFonts w:ascii="Arial" w:hAnsi="Arial" w:cs="Arial"/>
          <w:i/>
          <w:sz w:val="20"/>
          <w:szCs w:val="18"/>
        </w:rPr>
        <w:t xml:space="preserve"> byl vyučovacím jazykem český jazyk. Splnění tohoto předpokladu se dokládá příslušnou listinou.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0A71BAB0" w14:textId="77777777" w:rsidR="0069085A" w:rsidRPr="00C55022" w:rsidRDefault="0069085A" w:rsidP="0069085A">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Pr="009417D8">
        <w:rPr>
          <w:rFonts w:ascii="Arial" w:hAnsi="Arial" w:cs="Arial"/>
          <w:i/>
          <w:sz w:val="20"/>
          <w:szCs w:val="20"/>
        </w:rPr>
        <w:t>požadavku</w:t>
      </w:r>
      <w:r w:rsidRPr="00C55022">
        <w:rPr>
          <w:rFonts w:ascii="Arial" w:hAnsi="Arial" w:cs="Arial"/>
          <w:i/>
          <w:sz w:val="20"/>
          <w:szCs w:val="18"/>
        </w:rPr>
        <w:t xml:space="preserve"> se podle § 26 odst. 1 vět</w:t>
      </w:r>
      <w:r>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/žadatelka</w:t>
      </w:r>
      <w:r w:rsidRPr="00C55022">
        <w:rPr>
          <w:rFonts w:ascii="Arial" w:hAnsi="Arial" w:cs="Arial"/>
          <w:i/>
          <w:sz w:val="20"/>
          <w:szCs w:val="18"/>
        </w:rPr>
        <w:t xml:space="preserve"> do</w:t>
      </w:r>
      <w:r>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 rozsah</w:t>
      </w:r>
      <w:r w:rsidRPr="00C55022">
        <w:rPr>
          <w:rFonts w:ascii="Arial" w:hAnsi="Arial" w:cs="Arial"/>
          <w:i/>
          <w:sz w:val="20"/>
          <w:szCs w:val="18"/>
        </w:rPr>
        <w:t xml:space="preserve"> údajů nutných pro obstarání výpisu z evidence Rejstříku trestů je uveden ve formuláři žádosti.</w:t>
      </w:r>
    </w:p>
    <w:p w14:paraId="2FAFBBB4" w14:textId="23ECDBAF" w:rsidR="006C0987" w:rsidRPr="0069085A" w:rsidRDefault="0069085A" w:rsidP="0069085A">
      <w:pPr>
        <w:pStyle w:val="Odstavecseseznamem"/>
        <w:ind w:left="425"/>
        <w:contextualSpacing w:val="0"/>
        <w:jc w:val="both"/>
        <w:rPr>
          <w:rFonts w:ascii="Arial" w:hAnsi="Arial" w:cs="Arial"/>
          <w:sz w:val="24"/>
        </w:rPr>
      </w:pPr>
      <w:r w:rsidRPr="00C55022">
        <w:rPr>
          <w:rFonts w:ascii="Arial" w:hAnsi="Arial" w:cs="Arial"/>
          <w:i/>
          <w:iCs/>
          <w:sz w:val="20"/>
          <w:szCs w:val="18"/>
        </w:rPr>
        <w:t>Není-li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xml:space="preserve"> České republiky, je povinen/povinna doložit bezúhonnost obdobným dokladem o bezúhonnosti. Podle § 26 odst. 1 zákona</w:t>
      </w:r>
      <w:r w:rsidRPr="00C55022">
        <w:rPr>
          <w:sz w:val="24"/>
        </w:rPr>
        <w:t xml:space="preserve"> </w:t>
      </w:r>
      <w:r w:rsidRPr="00C55022">
        <w:rPr>
          <w:rFonts w:ascii="Arial" w:hAnsi="Arial" w:cs="Arial"/>
          <w:i/>
          <w:iCs/>
          <w:sz w:val="20"/>
          <w:szCs w:val="18"/>
        </w:rPr>
        <w:t>o státní službě jde o doklad obdobný výpisu z evidence Rejstříku trest</w:t>
      </w:r>
      <w:r>
        <w:rPr>
          <w:rFonts w:ascii="Arial" w:hAnsi="Arial" w:cs="Arial"/>
          <w:i/>
          <w:iCs/>
          <w:sz w:val="20"/>
          <w:szCs w:val="18"/>
        </w:rPr>
        <w:t>ů, který nesmí být starší než 3 </w:t>
      </w:r>
      <w:r w:rsidRPr="00C55022">
        <w:rPr>
          <w:rFonts w:ascii="Arial" w:hAnsi="Arial" w:cs="Arial"/>
          <w:i/>
          <w:iCs/>
          <w:sz w:val="20"/>
          <w:szCs w:val="18"/>
        </w:rPr>
        <w:t>měsíce, osvědčující bezúhonnost, vydaný státem, jehož je žadatel</w:t>
      </w:r>
      <w:r>
        <w:rPr>
          <w:rFonts w:ascii="Arial" w:hAnsi="Arial" w:cs="Arial"/>
          <w:i/>
          <w:iCs/>
          <w:sz w:val="20"/>
          <w:szCs w:val="18"/>
        </w:rPr>
        <w:t>/žadatelka</w:t>
      </w:r>
      <w:r w:rsidRPr="00C55022">
        <w:rPr>
          <w:rFonts w:ascii="Arial" w:hAnsi="Arial" w:cs="Arial"/>
          <w:i/>
          <w:iCs/>
          <w:sz w:val="20"/>
          <w:szCs w:val="18"/>
        </w:rPr>
        <w:t xml:space="preserve"> státním občanem</w:t>
      </w:r>
      <w:r>
        <w:rPr>
          <w:rFonts w:ascii="Arial" w:hAnsi="Arial" w:cs="Arial"/>
          <w:i/>
          <w:iCs/>
          <w:sz w:val="20"/>
          <w:szCs w:val="18"/>
        </w:rPr>
        <w:t>/státní občankou</w:t>
      </w:r>
      <w:r w:rsidRPr="00C55022">
        <w:rPr>
          <w:rFonts w:ascii="Arial" w:hAnsi="Arial" w:cs="Arial"/>
          <w:i/>
          <w:iCs/>
          <w:sz w:val="20"/>
          <w:szCs w:val="18"/>
        </w:rPr>
        <w:t>, jakož i státy, v nichž žadatel</w:t>
      </w:r>
      <w:r>
        <w:rPr>
          <w:rFonts w:ascii="Arial" w:hAnsi="Arial" w:cs="Arial"/>
          <w:i/>
          <w:iCs/>
          <w:sz w:val="20"/>
          <w:szCs w:val="18"/>
        </w:rPr>
        <w:t>/žadatelka</w:t>
      </w:r>
      <w:r w:rsidRPr="00C55022">
        <w:rPr>
          <w:rFonts w:ascii="Arial" w:hAnsi="Arial" w:cs="Arial"/>
          <w:i/>
          <w:iCs/>
          <w:sz w:val="20"/>
          <w:szCs w:val="18"/>
        </w:rPr>
        <w:t xml:space="preserve"> pobýval</w:t>
      </w:r>
      <w:r>
        <w:rPr>
          <w:rFonts w:ascii="Arial" w:hAnsi="Arial" w:cs="Arial"/>
          <w:i/>
          <w:iCs/>
          <w:sz w:val="20"/>
          <w:szCs w:val="18"/>
        </w:rPr>
        <w:t>/pobývala</w:t>
      </w:r>
      <w:r w:rsidRPr="00C55022">
        <w:rPr>
          <w:rFonts w:ascii="Arial" w:hAnsi="Arial" w:cs="Arial"/>
          <w:i/>
          <w:iCs/>
          <w:sz w:val="20"/>
          <w:szCs w:val="18"/>
        </w:rPr>
        <w:t xml:space="preserve"> v posledních 3 letech nepřetržitě po dobu delší než 6 měsíců (dále jen „domovský stát“), a doložený úředním </w:t>
      </w:r>
      <w:r w:rsidRPr="00C55022">
        <w:rPr>
          <w:rFonts w:ascii="Arial" w:hAnsi="Arial" w:cs="Arial"/>
          <w:i/>
          <w:iCs/>
          <w:sz w:val="20"/>
          <w:szCs w:val="18"/>
        </w:rPr>
        <w:lastRenderedPageBreak/>
        <w:t>překladem do českého jazyka; pokud takový doklad do</w:t>
      </w:r>
      <w:r>
        <w:rPr>
          <w:rFonts w:ascii="Arial" w:hAnsi="Arial" w:cs="Arial"/>
          <w:i/>
          <w:iCs/>
          <w:sz w:val="20"/>
          <w:szCs w:val="18"/>
        </w:rPr>
        <w:t>movský stát nevydává, doloží se </w:t>
      </w:r>
      <w:r w:rsidRPr="00C55022">
        <w:rPr>
          <w:rFonts w:ascii="Arial" w:hAnsi="Arial" w:cs="Arial"/>
          <w:i/>
          <w:iCs/>
          <w:sz w:val="20"/>
          <w:szCs w:val="18"/>
        </w:rPr>
        <w:t xml:space="preserve">bezúhonnost písemným čestným prohlášením. </w:t>
      </w:r>
      <w:r w:rsidRPr="00C55022">
        <w:rPr>
          <w:rFonts w:ascii="Arial" w:hAnsi="Arial" w:cs="Arial"/>
          <w:i/>
          <w:sz w:val="20"/>
          <w:szCs w:val="18"/>
        </w:rPr>
        <w:t xml:space="preserve"> </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2C52D122"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4B5738">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4B71333"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17FC5C53" w14:textId="10F778B6" w:rsidR="00C03653" w:rsidRPr="00BF461D" w:rsidRDefault="00C03653" w:rsidP="00C03653">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Pr="00E5032C">
        <w:rPr>
          <w:rFonts w:ascii="Arial" w:hAnsi="Arial" w:cs="Arial"/>
        </w:rPr>
        <w:t>nejvyššího státního tajemníka</w:t>
      </w:r>
      <w:r>
        <w:rPr>
          <w:rFonts w:ascii="Arial" w:hAnsi="Arial" w:cs="Arial"/>
        </w:rPr>
        <w:t xml:space="preserve"> </w:t>
      </w:r>
      <w:r w:rsidRPr="00BF461D">
        <w:rPr>
          <w:rFonts w:ascii="Arial" w:hAnsi="Arial" w:cs="Arial"/>
        </w:rPr>
        <w:t>a státního tajemníka v</w:t>
      </w:r>
      <w:r>
        <w:rPr>
          <w:rFonts w:ascii="Arial" w:hAnsi="Arial" w:cs="Arial"/>
        </w:rPr>
        <w:t> </w:t>
      </w:r>
      <w:r w:rsidRPr="00BF461D">
        <w:rPr>
          <w:rFonts w:ascii="Arial" w:hAnsi="Arial" w:cs="Arial"/>
        </w:rPr>
        <w:t xml:space="preserve">Ministerstvu vnitra č. </w:t>
      </w:r>
      <w:r>
        <w:rPr>
          <w:rFonts w:ascii="Arial" w:hAnsi="Arial" w:cs="Arial"/>
        </w:rPr>
        <w:t>36</w:t>
      </w:r>
      <w:r w:rsidRPr="00AD7279">
        <w:rPr>
          <w:rFonts w:ascii="Arial" w:hAnsi="Arial" w:cs="Arial"/>
        </w:rPr>
        <w:t>/2023</w:t>
      </w:r>
      <w:r w:rsidRPr="00CC02E5">
        <w:rPr>
          <w:rFonts w:ascii="Arial" w:hAnsi="Arial" w:cs="Arial"/>
        </w:rPr>
        <w:t>, o stanovení požadavků na služební a pracovní místa na</w:t>
      </w:r>
      <w:r>
        <w:rPr>
          <w:rFonts w:ascii="Arial" w:hAnsi="Arial" w:cs="Arial"/>
        </w:rPr>
        <w:t> </w:t>
      </w:r>
      <w:r w:rsidRPr="00CC02E5">
        <w:rPr>
          <w:rFonts w:ascii="Arial" w:hAnsi="Arial" w:cs="Arial"/>
        </w:rPr>
        <w:t>Ministerstvu vnitra</w:t>
      </w:r>
      <w:r w:rsidRPr="00BF461D">
        <w:rPr>
          <w:rFonts w:ascii="Arial" w:hAnsi="Arial" w:cs="Arial"/>
        </w:rPr>
        <w:t xml:space="preserve">, </w:t>
      </w:r>
      <w:r w:rsidR="00510EA9">
        <w:rPr>
          <w:rFonts w:ascii="Arial" w:hAnsi="Arial" w:cs="Arial"/>
        </w:rPr>
        <w:t>ve znění společného služebního předpisu</w:t>
      </w:r>
      <w:r w:rsidR="00510EA9" w:rsidRPr="00BF461D">
        <w:rPr>
          <w:rFonts w:ascii="Arial" w:hAnsi="Arial" w:cs="Arial"/>
        </w:rPr>
        <w:t xml:space="preserve"> </w:t>
      </w:r>
      <w:r w:rsidR="00510EA9" w:rsidRPr="00E5032C">
        <w:rPr>
          <w:rFonts w:ascii="Arial" w:hAnsi="Arial" w:cs="Arial"/>
        </w:rPr>
        <w:t>nejvyššího státního tajemníka</w:t>
      </w:r>
      <w:r w:rsidR="00510EA9">
        <w:rPr>
          <w:rFonts w:ascii="Arial" w:hAnsi="Arial" w:cs="Arial"/>
        </w:rPr>
        <w:t xml:space="preserve"> </w:t>
      </w:r>
      <w:r w:rsidR="00510EA9" w:rsidRPr="00BF461D">
        <w:rPr>
          <w:rFonts w:ascii="Arial" w:hAnsi="Arial" w:cs="Arial"/>
        </w:rPr>
        <w:t>a státního tajemníka v</w:t>
      </w:r>
      <w:r w:rsidR="00510EA9">
        <w:rPr>
          <w:rFonts w:ascii="Arial" w:hAnsi="Arial" w:cs="Arial"/>
        </w:rPr>
        <w:t> </w:t>
      </w:r>
      <w:r w:rsidR="00510EA9" w:rsidRPr="00BF461D">
        <w:rPr>
          <w:rFonts w:ascii="Arial" w:hAnsi="Arial" w:cs="Arial"/>
        </w:rPr>
        <w:t xml:space="preserve">Ministerstvu vnitra č. </w:t>
      </w:r>
      <w:r w:rsidR="00510EA9">
        <w:rPr>
          <w:rFonts w:ascii="Arial" w:hAnsi="Arial" w:cs="Arial"/>
        </w:rPr>
        <w:t>37</w:t>
      </w:r>
      <w:r w:rsidR="00510EA9" w:rsidRPr="00AD7279">
        <w:rPr>
          <w:rFonts w:ascii="Arial" w:hAnsi="Arial" w:cs="Arial"/>
        </w:rPr>
        <w:t>/2023</w:t>
      </w:r>
      <w:r w:rsidR="00510EA9">
        <w:rPr>
          <w:rFonts w:ascii="Arial" w:hAnsi="Arial" w:cs="Arial"/>
        </w:rPr>
        <w:t xml:space="preserve">, </w:t>
      </w:r>
      <w:r w:rsidRPr="00BF461D">
        <w:rPr>
          <w:rFonts w:ascii="Arial" w:hAnsi="Arial" w:cs="Arial"/>
        </w:rPr>
        <w:t xml:space="preserve">kterým je </w:t>
      </w:r>
      <w:r w:rsidR="00510EA9">
        <w:rPr>
          <w:rFonts w:ascii="Arial" w:hAnsi="Arial" w:cs="Arial"/>
        </w:rPr>
        <w:t xml:space="preserve">stanovena </w:t>
      </w:r>
      <w:r w:rsidRPr="00BF461D">
        <w:rPr>
          <w:rFonts w:ascii="Arial" w:hAnsi="Arial" w:cs="Arial"/>
          <w:b/>
        </w:rPr>
        <w:t>způsobilost mít přístup k utajovaným in</w:t>
      </w:r>
      <w:r>
        <w:rPr>
          <w:rFonts w:ascii="Arial" w:hAnsi="Arial" w:cs="Arial"/>
          <w:b/>
        </w:rPr>
        <w:t xml:space="preserve">formacím stupně utajení </w:t>
      </w:r>
      <w:r w:rsidRPr="00B20F3C">
        <w:rPr>
          <w:rFonts w:ascii="Arial" w:hAnsi="Arial" w:cs="Arial"/>
          <w:b/>
        </w:rPr>
        <w:t>„</w:t>
      </w:r>
      <w:r w:rsidRPr="00FE1E65">
        <w:rPr>
          <w:rFonts w:ascii="Arial" w:hAnsi="Arial" w:cs="Arial"/>
          <w:b/>
        </w:rPr>
        <w:t>Důvěrné</w:t>
      </w:r>
      <w:r w:rsidRPr="00B20F3C">
        <w:rPr>
          <w:rFonts w:ascii="Arial" w:hAnsi="Arial" w:cs="Arial"/>
          <w:b/>
        </w:rPr>
        <w:t xml:space="preserve">“ </w:t>
      </w:r>
      <w:r w:rsidRPr="00BF461D">
        <w:rPr>
          <w:rFonts w:ascii="Arial" w:hAnsi="Arial" w:cs="Arial"/>
        </w:rPr>
        <w:t>v soulad</w:t>
      </w:r>
      <w:r>
        <w:rPr>
          <w:rFonts w:ascii="Arial" w:hAnsi="Arial" w:cs="Arial"/>
        </w:rPr>
        <w:t>u se zákonem č. 412/2005 Sb., o </w:t>
      </w:r>
      <w:r w:rsidRPr="00BF461D">
        <w:rPr>
          <w:rFonts w:ascii="Arial" w:hAnsi="Arial" w:cs="Arial"/>
        </w:rPr>
        <w:t>oc</w:t>
      </w:r>
      <w:r w:rsidR="00510EA9">
        <w:rPr>
          <w:rFonts w:ascii="Arial" w:hAnsi="Arial" w:cs="Arial"/>
        </w:rPr>
        <w:t>hraně utajovaných informací a o </w:t>
      </w:r>
      <w:r w:rsidRPr="00BF461D">
        <w:rPr>
          <w:rFonts w:ascii="Arial" w:hAnsi="Arial" w:cs="Arial"/>
        </w:rPr>
        <w:t>bezpečnostní způsobilosti, ve znění pozdějších předpisů;</w:t>
      </w:r>
    </w:p>
    <w:p w14:paraId="5BFD6B87" w14:textId="0D9B4C54" w:rsidR="00C03653" w:rsidRPr="00C03653" w:rsidRDefault="00C03653" w:rsidP="00C03653">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FE1E65">
        <w:rPr>
          <w:rFonts w:ascii="Arial" w:hAnsi="Arial" w:cs="Arial"/>
          <w:i/>
          <w:iCs/>
          <w:sz w:val="20"/>
          <w:szCs w:val="18"/>
        </w:rPr>
        <w:t>“Důvěrné“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w:t>
      </w:r>
      <w:r>
        <w:rPr>
          <w:rFonts w:ascii="Arial" w:hAnsi="Arial" w:cs="Arial"/>
          <w:i/>
          <w:iCs/>
          <w:sz w:val="20"/>
          <w:szCs w:val="18"/>
        </w:rPr>
        <w:t> </w:t>
      </w:r>
      <w:r w:rsidRPr="00FE1E65">
        <w:rPr>
          <w:rFonts w:ascii="Arial" w:hAnsi="Arial" w:cs="Arial"/>
          <w:i/>
          <w:iCs/>
          <w:sz w:val="20"/>
          <w:szCs w:val="18"/>
        </w:rPr>
        <w:t>státní službě</w:t>
      </w:r>
      <w:r w:rsidRPr="00BF461D">
        <w:rPr>
          <w:rFonts w:ascii="Arial" w:hAnsi="Arial" w:cs="Arial"/>
          <w:i/>
          <w:iCs/>
          <w:sz w:val="20"/>
          <w:szCs w:val="18"/>
        </w:rPr>
        <w:t xml:space="preserve">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o jmenování.</w:t>
      </w:r>
    </w:p>
    <w:p w14:paraId="42C6B6E8" w14:textId="33082EF0"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49559F" w:rsidRPr="0049559F">
        <w:rPr>
          <w:rFonts w:ascii="Arial" w:hAnsi="Arial" w:cs="Arial"/>
          <w:b/>
          <w:bCs/>
        </w:rPr>
        <w:t>vedoucího/</w:t>
      </w:r>
      <w:r w:rsidR="00AE3027" w:rsidRPr="0049559F">
        <w:rPr>
          <w:rFonts w:ascii="Arial" w:eastAsia="Times New Roman" w:hAnsi="Arial" w:cs="Arial"/>
          <w:b/>
          <w:bCs/>
        </w:rPr>
        <w:t>vedoucí</w:t>
      </w:r>
      <w:r w:rsidR="00AE3027" w:rsidRPr="006F3AF1">
        <w:rPr>
          <w:rFonts w:ascii="Arial" w:eastAsia="Times New Roman" w:hAnsi="Arial" w:cs="Arial"/>
          <w:b/>
        </w:rPr>
        <w:t xml:space="preserve">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 xml:space="preserve">1971, předloží originál nebo úředně ověřenou kopii osvědčení podle § 4 odst. 1 zákona č. 451/1991 Sb., kterým se stanoví </w:t>
      </w:r>
      <w:r w:rsidRPr="00CF3E2B">
        <w:rPr>
          <w:rFonts w:ascii="Arial" w:hAnsi="Arial" w:cs="Arial"/>
        </w:rPr>
        <w:lastRenderedPageBreak/>
        <w:t>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5BF0EDA4" w14:textId="71FA7FF3" w:rsidR="002F1A75" w:rsidRPr="002F1A75" w:rsidRDefault="004E5408" w:rsidP="002F1A75">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65FBE628"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3649A782" w:rsidR="00091BE4" w:rsidRPr="00322423" w:rsidRDefault="00091BE4" w:rsidP="00322423">
      <w:pPr>
        <w:pStyle w:val="Odstavecseseznamem"/>
        <w:numPr>
          <w:ilvl w:val="0"/>
          <w:numId w:val="9"/>
        </w:numPr>
        <w:spacing w:after="120" w:line="288" w:lineRule="auto"/>
        <w:ind w:left="357" w:hanging="357"/>
        <w:contextualSpacing w:val="0"/>
        <w:jc w:val="both"/>
        <w:rPr>
          <w:rFonts w:ascii="Arial" w:hAnsi="Arial" w:cs="Arial"/>
        </w:rPr>
      </w:pPr>
      <w:r w:rsidRPr="00322423">
        <w:rPr>
          <w:rFonts w:ascii="Arial" w:hAnsi="Arial" w:cs="Arial"/>
        </w:rPr>
        <w:t xml:space="preserve">písemnou práci na téma </w:t>
      </w:r>
      <w:r w:rsidR="00CF3E2B" w:rsidRPr="00322423">
        <w:rPr>
          <w:rFonts w:ascii="Arial" w:hAnsi="Arial" w:cs="Arial"/>
        </w:rPr>
        <w:t>„</w:t>
      </w:r>
      <w:r w:rsidR="00322423" w:rsidRPr="00322423">
        <w:rPr>
          <w:rFonts w:ascii="Arial" w:hAnsi="Arial" w:cs="Arial"/>
        </w:rPr>
        <w:t>Rozvoj oddělení realizace dávek ve střednědobém horizontu</w:t>
      </w:r>
      <w:r w:rsidR="00AE3027" w:rsidRPr="00322423">
        <w:rPr>
          <w:rFonts w:ascii="Arial" w:hAnsi="Arial" w:cs="Arial"/>
        </w:rPr>
        <w:t xml:space="preserve">“ v rozsahu </w:t>
      </w:r>
      <w:r w:rsidR="00F20F63" w:rsidRPr="00322423">
        <w:rPr>
          <w:rFonts w:ascii="Arial" w:hAnsi="Arial" w:cs="Arial"/>
        </w:rPr>
        <w:t>maximálně</w:t>
      </w:r>
      <w:r w:rsidR="00AE3027" w:rsidRPr="00322423">
        <w:rPr>
          <w:rFonts w:ascii="Arial" w:hAnsi="Arial" w:cs="Arial"/>
        </w:rPr>
        <w:t xml:space="preserve"> </w:t>
      </w:r>
      <w:r w:rsidR="00322423">
        <w:rPr>
          <w:rFonts w:ascii="Arial" w:hAnsi="Arial" w:cs="Arial"/>
        </w:rPr>
        <w:t>5</w:t>
      </w:r>
      <w:r w:rsidR="00AE3027" w:rsidRPr="00322423">
        <w:rPr>
          <w:rFonts w:ascii="Arial" w:hAnsi="Arial" w:cs="Arial"/>
        </w:rPr>
        <w:t> </w:t>
      </w:r>
      <w:r w:rsidR="00CF3E2B" w:rsidRPr="00322423">
        <w:rPr>
          <w:rFonts w:ascii="Arial" w:hAnsi="Arial" w:cs="Arial"/>
        </w:rPr>
        <w:t>normostran</w:t>
      </w:r>
      <w:r w:rsidRPr="00322423">
        <w:rPr>
          <w:rFonts w:ascii="Arial" w:hAnsi="Arial" w:cs="Arial"/>
        </w:rPr>
        <w:t>.</w:t>
      </w:r>
    </w:p>
    <w:p w14:paraId="74F9A51C" w14:textId="520A6930" w:rsidR="0073050E"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7472404F" w14:textId="77777777" w:rsidR="002F1A75" w:rsidRPr="002F1A75" w:rsidRDefault="002F1A75" w:rsidP="00406798">
      <w:pPr>
        <w:pStyle w:val="Odstavecseseznamem"/>
        <w:spacing w:after="120" w:line="288" w:lineRule="auto"/>
        <w:ind w:left="357"/>
        <w:contextualSpacing w:val="0"/>
        <w:jc w:val="both"/>
        <w:rPr>
          <w:rFonts w:ascii="Arial" w:hAnsi="Arial" w:cs="Arial"/>
          <w:i/>
          <w:iCs/>
          <w:sz w:val="4"/>
          <w:szCs w:val="2"/>
        </w:rPr>
      </w:pP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0E5499B1" w14:textId="142DC93E" w:rsidR="00477CB2"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3B8E02B3" w14:textId="77777777" w:rsidR="002F1A75" w:rsidRPr="002F1A75" w:rsidRDefault="002F1A75" w:rsidP="00311600">
      <w:pPr>
        <w:spacing w:after="240" w:line="288" w:lineRule="auto"/>
        <w:jc w:val="both"/>
        <w:rPr>
          <w:rFonts w:ascii="Arial" w:hAnsi="Arial" w:cs="Arial"/>
          <w:sz w:val="2"/>
          <w:szCs w:val="2"/>
        </w:rPr>
      </w:pP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 xml:space="preserve">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DB417A">
        <w:rPr>
          <w:rFonts w:ascii="Arial" w:hAnsi="Arial" w:cs="Arial"/>
        </w:rPr>
        <w:lastRenderedPageBreak/>
        <w:t>neúspěšný, doručí se dokument jiným vhodným způsobem. V takovém případě pak bude platit, že dokument bude doručen pátým dnem ode dne, kdy byl odeslán.</w:t>
      </w:r>
    </w:p>
    <w:p w14:paraId="4CBD12C3" w14:textId="53DEC74C" w:rsid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2490987C" w14:textId="77777777" w:rsidR="002F1A75" w:rsidRPr="002F1A75" w:rsidRDefault="002F1A75" w:rsidP="00AE3027">
      <w:pPr>
        <w:spacing w:after="120"/>
        <w:jc w:val="both"/>
        <w:rPr>
          <w:rFonts w:ascii="Arial" w:hAnsi="Arial" w:cs="Arial"/>
          <w:sz w:val="4"/>
          <w:szCs w:val="4"/>
        </w:rPr>
      </w:pP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990ACE">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4F6E2315" w14:textId="5A3699C6" w:rsidR="00F20F63" w:rsidRDefault="00C03653" w:rsidP="00F20F63">
      <w:pPr>
        <w:spacing w:after="120"/>
        <w:jc w:val="both"/>
        <w:rPr>
          <w:rFonts w:ascii="Arial" w:hAnsi="Arial" w:cs="Arial"/>
          <w:color w:val="FF0000"/>
        </w:rPr>
      </w:pPr>
      <w:r w:rsidRPr="00C03653">
        <w:rPr>
          <w:rFonts w:ascii="Arial" w:hAnsi="Arial" w:cs="Arial"/>
        </w:rPr>
        <w:t>Provedení pohovoru v náhradním termínu je vyloučeno</w:t>
      </w:r>
      <w:r w:rsidR="00F20F63" w:rsidRPr="00CF3E2B">
        <w:rPr>
          <w:rFonts w:ascii="Arial" w:hAnsi="Arial" w:cs="Arial"/>
        </w:rPr>
        <w:t xml:space="preserve">. </w:t>
      </w:r>
      <w:r w:rsidR="00F20F63" w:rsidRPr="00DB417A">
        <w:rPr>
          <w:rFonts w:ascii="Arial" w:hAnsi="Arial" w:cs="Arial"/>
          <w:color w:val="FF0000"/>
        </w:rPr>
        <w:t xml:space="preserve"> </w:t>
      </w:r>
    </w:p>
    <w:p w14:paraId="7BB61AC4" w14:textId="77777777" w:rsidR="002F1A75" w:rsidRPr="002F1A75" w:rsidRDefault="002F1A75" w:rsidP="00F20F63">
      <w:pPr>
        <w:spacing w:after="120"/>
        <w:jc w:val="both"/>
        <w:rPr>
          <w:rFonts w:ascii="Arial" w:hAnsi="Arial" w:cs="Arial"/>
          <w:sz w:val="4"/>
          <w:szCs w:val="4"/>
        </w:rPr>
      </w:pP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694929C8" w:rsidR="00091BE4" w:rsidRDefault="00091BE4" w:rsidP="00311600">
      <w:pPr>
        <w:spacing w:after="0" w:line="288" w:lineRule="auto"/>
        <w:contextualSpacing/>
        <w:jc w:val="both"/>
        <w:rPr>
          <w:rFonts w:ascii="Arial" w:hAnsi="Arial" w:cs="Arial"/>
          <w:b/>
        </w:rPr>
      </w:pPr>
    </w:p>
    <w:p w14:paraId="36D4C788" w14:textId="1BF77923" w:rsidR="002F1A75" w:rsidRDefault="002F1A75" w:rsidP="00311600">
      <w:pPr>
        <w:spacing w:after="0" w:line="288" w:lineRule="auto"/>
        <w:contextualSpacing/>
        <w:jc w:val="both"/>
        <w:rPr>
          <w:rFonts w:ascii="Arial" w:hAnsi="Arial" w:cs="Arial"/>
          <w:b/>
        </w:rPr>
      </w:pPr>
    </w:p>
    <w:p w14:paraId="75D2DE5C" w14:textId="77777777" w:rsidR="009B5B05" w:rsidRDefault="009B5B05"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5A5F622C" w:rsidR="00CF3E2B" w:rsidRPr="00CF3E2B" w:rsidRDefault="00322423" w:rsidP="00CF3E2B">
      <w:pPr>
        <w:spacing w:after="0" w:line="288" w:lineRule="auto"/>
        <w:contextualSpacing/>
        <w:jc w:val="both"/>
        <w:rPr>
          <w:rFonts w:ascii="Arial" w:hAnsi="Arial" w:cs="Arial"/>
        </w:rPr>
      </w:pPr>
      <w:r>
        <w:rPr>
          <w:rFonts w:ascii="Arial" w:hAnsi="Arial" w:cs="Arial"/>
        </w:rPr>
        <w:t>Bc. Martin Procházka</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37D76739" w:rsidR="00CF3E2B" w:rsidRPr="00CF3E2B" w:rsidRDefault="00497B13" w:rsidP="00CF3E2B">
      <w:pPr>
        <w:spacing w:after="0" w:line="288" w:lineRule="auto"/>
        <w:contextualSpacing/>
        <w:jc w:val="both"/>
        <w:rPr>
          <w:rFonts w:ascii="Arial" w:hAnsi="Arial" w:cs="Arial"/>
        </w:rPr>
      </w:pPr>
      <w:r>
        <w:rPr>
          <w:rFonts w:ascii="Arial" w:hAnsi="Arial" w:cs="Arial"/>
        </w:rPr>
        <w:t>t</w:t>
      </w:r>
      <w:r w:rsidR="00322423">
        <w:rPr>
          <w:rFonts w:ascii="Arial" w:hAnsi="Arial" w:cs="Arial"/>
        </w:rPr>
        <w:t>el.: +420 974 833 349</w:t>
      </w:r>
    </w:p>
    <w:p w14:paraId="1043E13D" w14:textId="64A78219"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322423">
        <w:rPr>
          <w:rFonts w:ascii="Arial" w:eastAsia="Times New Roman" w:hAnsi="Arial" w:cs="Arial"/>
          <w:lang w:eastAsia="cs-CZ"/>
        </w:rPr>
        <w:t>martin.prochazka</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3AD226D9" w:rsidR="000800D6"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sectPr w:rsidR="000800D6" w:rsidSect="009B5B05">
      <w:headerReference w:type="default" r:id="rId11"/>
      <w:footerReference w:type="default" r:id="rId12"/>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CB579" w14:textId="77777777" w:rsidR="00C12AEE" w:rsidRDefault="00C12AEE" w:rsidP="00091BE4">
      <w:pPr>
        <w:spacing w:after="0" w:line="240" w:lineRule="auto"/>
      </w:pPr>
      <w:r>
        <w:separator/>
      </w:r>
    </w:p>
  </w:endnote>
  <w:endnote w:type="continuationSeparator" w:id="0">
    <w:p w14:paraId="05340099" w14:textId="77777777" w:rsidR="00C12AEE" w:rsidRDefault="00C12AEE"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44F4064E" w:rsidR="000800D6"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8D54CF">
          <w:rPr>
            <w:rFonts w:ascii="Arial" w:hAnsi="Arial" w:cs="Arial"/>
            <w:noProof/>
            <w:sz w:val="20"/>
          </w:rPr>
          <w:t>7</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E2D1F" w14:textId="77777777" w:rsidR="00C12AEE" w:rsidRDefault="00C12AEE" w:rsidP="00091BE4">
      <w:pPr>
        <w:spacing w:after="0" w:line="240" w:lineRule="auto"/>
      </w:pPr>
      <w:r>
        <w:separator/>
      </w:r>
    </w:p>
  </w:footnote>
  <w:footnote w:type="continuationSeparator" w:id="0">
    <w:p w14:paraId="4D9B0CDD" w14:textId="77777777" w:rsidR="00C12AEE" w:rsidRDefault="00C12AEE"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B7414C"/>
    <w:multiLevelType w:val="hybridMultilevel"/>
    <w:tmpl w:val="0ADC0AC6"/>
    <w:lvl w:ilvl="0" w:tplc="5B808F9E">
      <w:start w:val="63"/>
      <w:numFmt w:val="bullet"/>
      <w:lvlText w:val="-"/>
      <w:lvlJc w:val="left"/>
      <w:pPr>
        <w:ind w:left="720" w:hanging="360"/>
      </w:pPr>
      <w:rPr>
        <w:rFonts w:ascii="Arial" w:eastAsiaTheme="minorHAnsi" w:hAnsi="Arial" w:cs="Aria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5E8567B6"/>
    <w:multiLevelType w:val="hybridMultilevel"/>
    <w:tmpl w:val="0B58A102"/>
    <w:lvl w:ilvl="0" w:tplc="0DACCC7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1"/>
  </w:num>
  <w:num w:numId="9">
    <w:abstractNumId w:val="5"/>
  </w:num>
  <w:num w:numId="10">
    <w:abstractNumId w:val="13"/>
  </w:num>
  <w:num w:numId="11">
    <w:abstractNumId w:val="14"/>
  </w:num>
  <w:num w:numId="12">
    <w:abstractNumId w:val="8"/>
  </w:num>
  <w:num w:numId="13">
    <w:abstractNumId w:val="2"/>
  </w:num>
  <w:num w:numId="14">
    <w:abstractNumId w:val="1"/>
  </w:num>
  <w:num w:numId="15">
    <w:abstractNumId w:val="1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52CC"/>
    <w:rsid w:val="00023595"/>
    <w:rsid w:val="0003019A"/>
    <w:rsid w:val="000323A0"/>
    <w:rsid w:val="00052BA7"/>
    <w:rsid w:val="000800D6"/>
    <w:rsid w:val="00090984"/>
    <w:rsid w:val="00091BE4"/>
    <w:rsid w:val="00093ABF"/>
    <w:rsid w:val="000A4065"/>
    <w:rsid w:val="000A4740"/>
    <w:rsid w:val="000B4E73"/>
    <w:rsid w:val="000B4FEF"/>
    <w:rsid w:val="000C3666"/>
    <w:rsid w:val="000D3E84"/>
    <w:rsid w:val="00126659"/>
    <w:rsid w:val="00140B12"/>
    <w:rsid w:val="00157E9A"/>
    <w:rsid w:val="00157ECC"/>
    <w:rsid w:val="0017399B"/>
    <w:rsid w:val="00176205"/>
    <w:rsid w:val="00185E5D"/>
    <w:rsid w:val="00192896"/>
    <w:rsid w:val="00196926"/>
    <w:rsid w:val="001A5EE0"/>
    <w:rsid w:val="001B431C"/>
    <w:rsid w:val="001B606B"/>
    <w:rsid w:val="001E0559"/>
    <w:rsid w:val="001F0CB5"/>
    <w:rsid w:val="00224E73"/>
    <w:rsid w:val="002468BC"/>
    <w:rsid w:val="00277356"/>
    <w:rsid w:val="0027765F"/>
    <w:rsid w:val="00293EC7"/>
    <w:rsid w:val="002C1511"/>
    <w:rsid w:val="002C5484"/>
    <w:rsid w:val="002D3709"/>
    <w:rsid w:val="002F1A75"/>
    <w:rsid w:val="00303D36"/>
    <w:rsid w:val="00311600"/>
    <w:rsid w:val="00322423"/>
    <w:rsid w:val="00354C7B"/>
    <w:rsid w:val="0036326B"/>
    <w:rsid w:val="0036755A"/>
    <w:rsid w:val="00374FA2"/>
    <w:rsid w:val="0039278F"/>
    <w:rsid w:val="003A0459"/>
    <w:rsid w:val="003A302D"/>
    <w:rsid w:val="003A613A"/>
    <w:rsid w:val="003C6485"/>
    <w:rsid w:val="003C73CF"/>
    <w:rsid w:val="003D57DD"/>
    <w:rsid w:val="003F0873"/>
    <w:rsid w:val="003F4881"/>
    <w:rsid w:val="0040038C"/>
    <w:rsid w:val="00406798"/>
    <w:rsid w:val="004165D0"/>
    <w:rsid w:val="0041762A"/>
    <w:rsid w:val="0042394B"/>
    <w:rsid w:val="00435E6E"/>
    <w:rsid w:val="00447CE1"/>
    <w:rsid w:val="00472007"/>
    <w:rsid w:val="00477CB2"/>
    <w:rsid w:val="0049559F"/>
    <w:rsid w:val="00497B13"/>
    <w:rsid w:val="004B323A"/>
    <w:rsid w:val="004B5738"/>
    <w:rsid w:val="004B5CB2"/>
    <w:rsid w:val="004B665A"/>
    <w:rsid w:val="004E5408"/>
    <w:rsid w:val="004F65B2"/>
    <w:rsid w:val="00510EA9"/>
    <w:rsid w:val="00525C3A"/>
    <w:rsid w:val="00536B2E"/>
    <w:rsid w:val="005414C3"/>
    <w:rsid w:val="00563559"/>
    <w:rsid w:val="00585E86"/>
    <w:rsid w:val="005A7173"/>
    <w:rsid w:val="005C1664"/>
    <w:rsid w:val="00625B3D"/>
    <w:rsid w:val="00633C71"/>
    <w:rsid w:val="00642833"/>
    <w:rsid w:val="00652682"/>
    <w:rsid w:val="0069085A"/>
    <w:rsid w:val="006C0987"/>
    <w:rsid w:val="006F3AF1"/>
    <w:rsid w:val="00716049"/>
    <w:rsid w:val="0073050E"/>
    <w:rsid w:val="00743FE4"/>
    <w:rsid w:val="00745BEB"/>
    <w:rsid w:val="00750F19"/>
    <w:rsid w:val="007563C7"/>
    <w:rsid w:val="007A107E"/>
    <w:rsid w:val="007B2899"/>
    <w:rsid w:val="007C5C86"/>
    <w:rsid w:val="007D4710"/>
    <w:rsid w:val="00822B30"/>
    <w:rsid w:val="00826F6F"/>
    <w:rsid w:val="008432C5"/>
    <w:rsid w:val="00851E1F"/>
    <w:rsid w:val="00852BFA"/>
    <w:rsid w:val="008826FD"/>
    <w:rsid w:val="00883347"/>
    <w:rsid w:val="0088416F"/>
    <w:rsid w:val="00886654"/>
    <w:rsid w:val="008B0044"/>
    <w:rsid w:val="008C3AED"/>
    <w:rsid w:val="008C4AB4"/>
    <w:rsid w:val="008D54CF"/>
    <w:rsid w:val="008E2CC4"/>
    <w:rsid w:val="008F2C66"/>
    <w:rsid w:val="00932880"/>
    <w:rsid w:val="009417D8"/>
    <w:rsid w:val="00963CB0"/>
    <w:rsid w:val="009714F5"/>
    <w:rsid w:val="00974602"/>
    <w:rsid w:val="00990ACE"/>
    <w:rsid w:val="009B38D1"/>
    <w:rsid w:val="009B486D"/>
    <w:rsid w:val="009B4B03"/>
    <w:rsid w:val="009B5B05"/>
    <w:rsid w:val="009F2146"/>
    <w:rsid w:val="00A0256D"/>
    <w:rsid w:val="00A10B75"/>
    <w:rsid w:val="00A139CA"/>
    <w:rsid w:val="00A25452"/>
    <w:rsid w:val="00A85F59"/>
    <w:rsid w:val="00A97A1E"/>
    <w:rsid w:val="00AD0580"/>
    <w:rsid w:val="00AD0AFF"/>
    <w:rsid w:val="00AE3027"/>
    <w:rsid w:val="00AE3466"/>
    <w:rsid w:val="00B0701F"/>
    <w:rsid w:val="00B33B3B"/>
    <w:rsid w:val="00B348A8"/>
    <w:rsid w:val="00B400A7"/>
    <w:rsid w:val="00B47E1F"/>
    <w:rsid w:val="00B67E37"/>
    <w:rsid w:val="00B7608C"/>
    <w:rsid w:val="00B805FF"/>
    <w:rsid w:val="00BA3D09"/>
    <w:rsid w:val="00BB5397"/>
    <w:rsid w:val="00BB6ECC"/>
    <w:rsid w:val="00BC798F"/>
    <w:rsid w:val="00BD7D6B"/>
    <w:rsid w:val="00BF461D"/>
    <w:rsid w:val="00C033BB"/>
    <w:rsid w:val="00C03653"/>
    <w:rsid w:val="00C05F53"/>
    <w:rsid w:val="00C1097F"/>
    <w:rsid w:val="00C12AEE"/>
    <w:rsid w:val="00C2497E"/>
    <w:rsid w:val="00C275C5"/>
    <w:rsid w:val="00C55022"/>
    <w:rsid w:val="00C60EAC"/>
    <w:rsid w:val="00C84035"/>
    <w:rsid w:val="00C86E79"/>
    <w:rsid w:val="00C91C7C"/>
    <w:rsid w:val="00CA785F"/>
    <w:rsid w:val="00CE2F57"/>
    <w:rsid w:val="00CF3A86"/>
    <w:rsid w:val="00CF3E2B"/>
    <w:rsid w:val="00D14429"/>
    <w:rsid w:val="00D20425"/>
    <w:rsid w:val="00D504B4"/>
    <w:rsid w:val="00D81D97"/>
    <w:rsid w:val="00DA0B8C"/>
    <w:rsid w:val="00DB417A"/>
    <w:rsid w:val="00DD6AAE"/>
    <w:rsid w:val="00DE79C7"/>
    <w:rsid w:val="00DE7BD1"/>
    <w:rsid w:val="00DF54C8"/>
    <w:rsid w:val="00E00DEB"/>
    <w:rsid w:val="00E03FBA"/>
    <w:rsid w:val="00E127F7"/>
    <w:rsid w:val="00E17036"/>
    <w:rsid w:val="00E546B5"/>
    <w:rsid w:val="00E63C2D"/>
    <w:rsid w:val="00E77C90"/>
    <w:rsid w:val="00E94C61"/>
    <w:rsid w:val="00EB4E34"/>
    <w:rsid w:val="00EC040C"/>
    <w:rsid w:val="00EC2C77"/>
    <w:rsid w:val="00ED29EA"/>
    <w:rsid w:val="00ED3A70"/>
    <w:rsid w:val="00EF7AE4"/>
    <w:rsid w:val="00F20F63"/>
    <w:rsid w:val="00F24BDC"/>
    <w:rsid w:val="00F57CF3"/>
    <w:rsid w:val="00FD51A2"/>
    <w:rsid w:val="00FD68B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558519E-48AA-484D-8A1A-EF4EE85AC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paragraph" w:customStyle="1" w:styleId="Default">
    <w:name w:val="Default"/>
    <w:rsid w:val="000800D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133837">
      <w:bodyDiv w:val="1"/>
      <w:marLeft w:val="0"/>
      <w:marRight w:val="0"/>
      <w:marTop w:val="0"/>
      <w:marBottom w:val="0"/>
      <w:divBdr>
        <w:top w:val="none" w:sz="0" w:space="0" w:color="auto"/>
        <w:left w:val="none" w:sz="0" w:space="0" w:color="auto"/>
        <w:bottom w:val="none" w:sz="0" w:space="0" w:color="auto"/>
        <w:right w:val="none" w:sz="0" w:space="0" w:color="auto"/>
      </w:divBdr>
    </w:div>
    <w:div w:id="1270435858">
      <w:bodyDiv w:val="1"/>
      <w:marLeft w:val="0"/>
      <w:marRight w:val="0"/>
      <w:marTop w:val="0"/>
      <w:marBottom w:val="0"/>
      <w:divBdr>
        <w:top w:val="none" w:sz="0" w:space="0" w:color="auto"/>
        <w:left w:val="none" w:sz="0" w:space="0" w:color="auto"/>
        <w:bottom w:val="none" w:sz="0" w:space="0" w:color="auto"/>
        <w:right w:val="none" w:sz="0" w:space="0" w:color="auto"/>
      </w:divBdr>
    </w:div>
    <w:div w:id="1717509957">
      <w:bodyDiv w:val="1"/>
      <w:marLeft w:val="0"/>
      <w:marRight w:val="0"/>
      <w:marTop w:val="0"/>
      <w:marBottom w:val="0"/>
      <w:divBdr>
        <w:top w:val="none" w:sz="0" w:space="0" w:color="auto"/>
        <w:left w:val="none" w:sz="0" w:space="0" w:color="auto"/>
        <w:bottom w:val="none" w:sz="0" w:space="0" w:color="auto"/>
        <w:right w:val="none" w:sz="0" w:space="0" w:color="auto"/>
      </w:divBdr>
    </w:div>
    <w:div w:id="1757825425">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 w:id="206991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0513F-AAC3-46BA-823B-431E4F800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2563</Words>
  <Characters>15123</Characters>
  <Application>Microsoft Office Word</Application>
  <DocSecurity>0</DocSecurity>
  <Lines>126</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2024-01-24T12:17:00Z</dcterms:created>
  <dcterms:modified xsi:type="dcterms:W3CDTF">2024-01-24T12:17:00Z</dcterms:modified>
</cp:coreProperties>
</file>