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18"/>
        <w:tblW w:w="3111" w:type="dxa"/>
        <w:tblLook w:val="01E0" w:firstRow="1" w:lastRow="1" w:firstColumn="1" w:lastColumn="1" w:noHBand="0" w:noVBand="0"/>
      </w:tblPr>
      <w:tblGrid>
        <w:gridCol w:w="3111"/>
      </w:tblGrid>
      <w:tr w:rsidR="00330951" w:rsidRPr="00330951" w14:paraId="08267561" w14:textId="77777777" w:rsidTr="00330951">
        <w:trPr>
          <w:trHeight w:val="464"/>
        </w:trPr>
        <w:tc>
          <w:tcPr>
            <w:tcW w:w="0" w:type="auto"/>
          </w:tcPr>
          <w:p w14:paraId="4642B4FF" w14:textId="77777777" w:rsidR="00330951" w:rsidRPr="00330951" w:rsidRDefault="00330951" w:rsidP="00330951">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330951">
              <w:rPr>
                <w:rFonts w:ascii="CKGinis" w:eastAsia="Times New Roman" w:hAnsi="CKGinis"/>
                <w:bCs/>
                <w:sz w:val="72"/>
                <w:szCs w:val="24"/>
                <w:lang w:eastAsia="cs-CZ"/>
              </w:rPr>
              <w:t>*</w:t>
            </w:r>
            <w:r w:rsidRPr="00330951">
              <w:rPr>
                <w:rFonts w:ascii="Times New Roman" w:eastAsia="Times New Roman" w:hAnsi="Times New Roman"/>
                <w:bCs/>
                <w:sz w:val="72"/>
                <w:szCs w:val="24"/>
                <w:lang w:eastAsia="cs-CZ"/>
              </w:rPr>
              <w:fldChar w:fldCharType="begin">
                <w:ffData>
                  <w:name w:val="ssl_pid"/>
                  <w:enabled w:val="0"/>
                  <w:calcOnExit w:val="0"/>
                  <w:textInput>
                    <w:default w:val="MVCRX07GU3O7"/>
                  </w:textInput>
                </w:ffData>
              </w:fldChar>
            </w:r>
            <w:r w:rsidRPr="00330951">
              <w:rPr>
                <w:rFonts w:ascii="CKGinis" w:eastAsia="Times New Roman" w:hAnsi="CKGinis"/>
                <w:bCs/>
                <w:sz w:val="72"/>
                <w:szCs w:val="24"/>
                <w:lang w:eastAsia="cs-CZ"/>
              </w:rPr>
              <w:instrText xml:space="preserve"> FORMTEXT </w:instrText>
            </w:r>
            <w:r w:rsidRPr="00330951">
              <w:rPr>
                <w:rFonts w:ascii="CKGinis" w:eastAsia="Times New Roman" w:hAnsi="CKGinis"/>
                <w:bCs/>
                <w:sz w:val="72"/>
                <w:szCs w:val="24"/>
                <w:lang w:eastAsia="cs-CZ"/>
              </w:rPr>
            </w:r>
            <w:r w:rsidRPr="00330951">
              <w:rPr>
                <w:rFonts w:ascii="CKGinis" w:eastAsia="Times New Roman" w:hAnsi="CKGinis"/>
                <w:bCs/>
                <w:sz w:val="72"/>
                <w:szCs w:val="24"/>
                <w:lang w:eastAsia="cs-CZ"/>
              </w:rPr>
              <w:fldChar w:fldCharType="separate"/>
            </w:r>
            <w:r w:rsidRPr="00330951">
              <w:rPr>
                <w:rFonts w:ascii="CKGinis" w:eastAsia="Times New Roman" w:hAnsi="CKGinis"/>
                <w:bCs/>
                <w:noProof/>
                <w:sz w:val="72"/>
                <w:szCs w:val="24"/>
                <w:lang w:eastAsia="cs-CZ"/>
              </w:rPr>
              <w:t>MVCRX07GU3O7</w:t>
            </w:r>
            <w:r w:rsidRPr="00330951">
              <w:rPr>
                <w:rFonts w:ascii="CKGinis" w:eastAsia="Times New Roman" w:hAnsi="CKGinis"/>
                <w:bCs/>
                <w:sz w:val="72"/>
                <w:szCs w:val="24"/>
                <w:lang w:eastAsia="cs-CZ"/>
              </w:rPr>
              <w:fldChar w:fldCharType="end"/>
            </w:r>
            <w:bookmarkEnd w:id="0"/>
            <w:r w:rsidRPr="00330951">
              <w:rPr>
                <w:rFonts w:ascii="CKGinis" w:eastAsia="Times New Roman" w:hAnsi="CKGinis"/>
                <w:bCs/>
                <w:sz w:val="72"/>
                <w:szCs w:val="24"/>
                <w:lang w:eastAsia="cs-CZ"/>
              </w:rPr>
              <w:t>*</w:t>
            </w:r>
          </w:p>
        </w:tc>
      </w:tr>
      <w:bookmarkStart w:id="2" w:name="ssl_pid1"/>
      <w:tr w:rsidR="00330951" w:rsidRPr="00330951" w14:paraId="1457095B" w14:textId="77777777" w:rsidTr="00330951">
        <w:trPr>
          <w:trHeight w:val="114"/>
        </w:trPr>
        <w:tc>
          <w:tcPr>
            <w:tcW w:w="0" w:type="auto"/>
          </w:tcPr>
          <w:p w14:paraId="4671BC71" w14:textId="77777777" w:rsidR="00330951" w:rsidRPr="00330951" w:rsidRDefault="00330951" w:rsidP="00330951">
            <w:pPr>
              <w:spacing w:after="0" w:line="240" w:lineRule="auto"/>
              <w:jc w:val="center"/>
              <w:rPr>
                <w:rFonts w:ascii="Arial" w:eastAsia="Times New Roman" w:hAnsi="Arial" w:cs="Arial"/>
                <w:sz w:val="20"/>
                <w:szCs w:val="20"/>
                <w:lang w:eastAsia="cs-CZ"/>
              </w:rPr>
            </w:pPr>
            <w:r w:rsidRPr="00330951">
              <w:rPr>
                <w:rFonts w:ascii="Arial" w:eastAsia="Times New Roman" w:hAnsi="Arial"/>
                <w:bCs/>
                <w:sz w:val="20"/>
                <w:szCs w:val="20"/>
                <w:lang w:eastAsia="cs-CZ"/>
              </w:rPr>
              <w:fldChar w:fldCharType="begin">
                <w:ffData>
                  <w:name w:val="ssl_pid1"/>
                  <w:enabled w:val="0"/>
                  <w:calcOnExit w:val="0"/>
                  <w:textInput>
                    <w:default w:val="MVCRX07GU3O7"/>
                  </w:textInput>
                </w:ffData>
              </w:fldChar>
            </w:r>
            <w:r w:rsidRPr="00330951">
              <w:rPr>
                <w:rFonts w:ascii="Arial" w:eastAsia="Times New Roman" w:hAnsi="Arial"/>
                <w:bCs/>
                <w:sz w:val="20"/>
                <w:szCs w:val="20"/>
                <w:lang w:eastAsia="cs-CZ"/>
              </w:rPr>
              <w:instrText xml:space="preserve"> FORMTEXT </w:instrText>
            </w:r>
            <w:r w:rsidRPr="00330951">
              <w:rPr>
                <w:rFonts w:ascii="Arial" w:eastAsia="Times New Roman" w:hAnsi="Arial"/>
                <w:bCs/>
                <w:sz w:val="20"/>
                <w:szCs w:val="20"/>
                <w:lang w:eastAsia="cs-CZ"/>
              </w:rPr>
            </w:r>
            <w:r w:rsidRPr="00330951">
              <w:rPr>
                <w:rFonts w:ascii="Arial" w:eastAsia="Times New Roman" w:hAnsi="Arial"/>
                <w:bCs/>
                <w:sz w:val="20"/>
                <w:szCs w:val="20"/>
                <w:lang w:eastAsia="cs-CZ"/>
              </w:rPr>
              <w:fldChar w:fldCharType="separate"/>
            </w:r>
            <w:r w:rsidRPr="00330951">
              <w:rPr>
                <w:rFonts w:ascii="Arial" w:eastAsia="Times New Roman" w:hAnsi="Arial"/>
                <w:bCs/>
                <w:noProof/>
                <w:sz w:val="20"/>
                <w:szCs w:val="20"/>
                <w:lang w:eastAsia="cs-CZ"/>
              </w:rPr>
              <w:t>MVCRX07GU3O7</w:t>
            </w:r>
            <w:r w:rsidRPr="00330951">
              <w:rPr>
                <w:rFonts w:ascii="Arial" w:eastAsia="Times New Roman" w:hAnsi="Arial"/>
                <w:bCs/>
                <w:sz w:val="20"/>
                <w:szCs w:val="20"/>
                <w:lang w:eastAsia="cs-CZ"/>
              </w:rPr>
              <w:fldChar w:fldCharType="end"/>
            </w:r>
            <w:bookmarkEnd w:id="2"/>
          </w:p>
        </w:tc>
      </w:tr>
      <w:tr w:rsidR="00330951" w:rsidRPr="00330951" w14:paraId="4C6094BA" w14:textId="77777777" w:rsidTr="00330951">
        <w:trPr>
          <w:trHeight w:val="122"/>
        </w:trPr>
        <w:tc>
          <w:tcPr>
            <w:tcW w:w="0" w:type="auto"/>
          </w:tcPr>
          <w:p w14:paraId="6A0E946A" w14:textId="77777777" w:rsidR="00330951" w:rsidRPr="00330951" w:rsidRDefault="00330951" w:rsidP="00330951">
            <w:pPr>
              <w:spacing w:after="0" w:line="240" w:lineRule="auto"/>
              <w:jc w:val="center"/>
              <w:rPr>
                <w:rFonts w:ascii="Arial" w:eastAsia="Times New Roman" w:hAnsi="Arial" w:cs="Arial"/>
                <w:sz w:val="20"/>
                <w:szCs w:val="20"/>
                <w:lang w:eastAsia="cs-CZ"/>
              </w:rPr>
            </w:pPr>
            <w:r w:rsidRPr="00330951">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0979F323"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w:t>
      </w:r>
      <w:r w:rsidR="00330951">
        <w:rPr>
          <w:rFonts w:ascii="Arial" w:eastAsia="Times New Roman" w:hAnsi="Arial" w:cs="Arial"/>
          <w:b/>
          <w:sz w:val="24"/>
          <w:szCs w:val="24"/>
        </w:rPr>
        <w:t>k</w:t>
      </w:r>
      <w:r w:rsidR="00330951" w:rsidRPr="00330951">
        <w:rPr>
          <w:rFonts w:ascii="Arial" w:eastAsia="Times New Roman" w:hAnsi="Arial" w:cs="Arial"/>
          <w:b/>
          <w:sz w:val="24"/>
          <w:szCs w:val="24"/>
        </w:rPr>
        <w:t>anceláře vrchního ředitele sekce vnitřní bezpečnosti</w:t>
      </w:r>
      <w:r w:rsidR="00330951">
        <w:rPr>
          <w:rFonts w:ascii="Arial" w:eastAsia="Times New Roman" w:hAnsi="Arial" w:cs="Arial"/>
          <w:b/>
          <w:sz w:val="24"/>
          <w:szCs w:val="24"/>
        </w:rPr>
        <w:t> </w:t>
      </w:r>
      <w:r w:rsidR="00330951" w:rsidRPr="00330951">
        <w:rPr>
          <w:rFonts w:ascii="Arial" w:eastAsia="Times New Roman" w:hAnsi="Arial" w:cs="Arial"/>
          <w:b/>
          <w:sz w:val="24"/>
          <w:szCs w:val="24"/>
        </w:rPr>
        <w:t>a</w:t>
      </w:r>
      <w:r w:rsidR="00330951">
        <w:rPr>
          <w:rFonts w:ascii="Arial" w:eastAsia="Times New Roman" w:hAnsi="Arial" w:cs="Arial"/>
          <w:b/>
          <w:sz w:val="24"/>
          <w:szCs w:val="24"/>
        </w:rPr>
        <w:t> </w:t>
      </w:r>
      <w:r w:rsidR="00330951" w:rsidRPr="00330951">
        <w:rPr>
          <w:rFonts w:ascii="Arial" w:eastAsia="Times New Roman" w:hAnsi="Arial" w:cs="Arial"/>
          <w:b/>
          <w:sz w:val="24"/>
          <w:szCs w:val="24"/>
        </w:rPr>
        <w:t>policejního vzdělávání</w:t>
      </w:r>
    </w:p>
    <w:p w14:paraId="3E7FE7F5" w14:textId="77777777" w:rsidR="005C747E" w:rsidRDefault="005C747E" w:rsidP="00311600">
      <w:pPr>
        <w:spacing w:after="0" w:line="288" w:lineRule="auto"/>
        <w:jc w:val="both"/>
        <w:rPr>
          <w:rFonts w:ascii="Arial" w:hAnsi="Arial" w:cs="Arial"/>
        </w:rPr>
      </w:pPr>
    </w:p>
    <w:p w14:paraId="04547958" w14:textId="7C305C5D"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bookmarkStart w:id="3" w:name="_Hlk144734636"/>
      <w:r w:rsidR="00330951" w:rsidRPr="00330951">
        <w:rPr>
          <w:rFonts w:ascii="Arial" w:hAnsi="Arial" w:cs="Arial"/>
        </w:rPr>
        <w:t>MV-141818-3/SST-2023</w:t>
      </w:r>
      <w:bookmarkEnd w:id="3"/>
    </w:p>
    <w:p w14:paraId="37BFD526" w14:textId="239C7AB9"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r w:rsidR="00330951">
        <w:rPr>
          <w:rFonts w:ascii="Arial" w:hAnsi="Arial" w:cs="Arial"/>
        </w:rPr>
        <w:t>6</w:t>
      </w:r>
      <w:r w:rsidR="00AE3027" w:rsidRPr="00BE7184">
        <w:rPr>
          <w:rFonts w:ascii="Arial" w:eastAsia="Times New Roman" w:hAnsi="Arial" w:cs="Arial"/>
          <w:lang w:eastAsia="cs-CZ"/>
        </w:rPr>
        <w:t xml:space="preserve">. </w:t>
      </w:r>
      <w:r w:rsidR="00330951">
        <w:rPr>
          <w:rFonts w:ascii="Arial" w:eastAsia="Times New Roman" w:hAnsi="Arial" w:cs="Arial"/>
          <w:lang w:eastAsia="cs-CZ"/>
        </w:rPr>
        <w:t>září</w:t>
      </w:r>
      <w:r w:rsidR="003A613A" w:rsidRPr="00BE7184">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2623BCA7"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 xml:space="preserve">ky </w:t>
      </w:r>
      <w:r w:rsidR="00330951" w:rsidRPr="00330951">
        <w:rPr>
          <w:rFonts w:ascii="Arial" w:eastAsia="Times New Roman" w:hAnsi="Arial" w:cs="Arial"/>
          <w:b/>
        </w:rPr>
        <w:t xml:space="preserve">kanceláře vrchního ředitele sekce vnitřní bezpečnosti a policejního vzdělávání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3524FA">
        <w:rPr>
          <w:rFonts w:ascii="Arial" w:eastAsia="Times New Roman" w:hAnsi="Arial" w:cs="Arial"/>
          <w:b/>
        </w:rPr>
        <w:t>5</w:t>
      </w:r>
      <w:r w:rsidR="003A613A" w:rsidRPr="007152F1">
        <w:rPr>
          <w:rFonts w:ascii="Arial" w:eastAsia="Times New Roman" w:hAnsi="Arial" w:cs="Arial"/>
          <w:b/>
        </w:rPr>
        <w:t>.</w:t>
      </w:r>
      <w:r w:rsidRPr="007152F1">
        <w:rPr>
          <w:rFonts w:ascii="Arial" w:eastAsia="Times New Roman" w:hAnsi="Arial" w:cs="Arial"/>
          <w:b/>
          <w:color w:val="FF0000"/>
        </w:rPr>
        <w:t xml:space="preserve"> </w:t>
      </w:r>
      <w:r w:rsidRPr="007152F1">
        <w:rPr>
          <w:rFonts w:ascii="Arial" w:eastAsia="Times New Roman" w:hAnsi="Arial" w:cs="Arial"/>
          <w:b/>
        </w:rPr>
        <w:t>platové třídě</w:t>
      </w:r>
      <w:r w:rsidRPr="00C2497E">
        <w:rPr>
          <w:rFonts w:ascii="Arial" w:eastAsia="Times New Roman" w:hAnsi="Arial" w:cs="Arial"/>
        </w:rPr>
        <w:t xml:space="preserve"> s termínem podání žádosti </w:t>
      </w:r>
      <w:r w:rsidRPr="00BE7184">
        <w:rPr>
          <w:rFonts w:ascii="Arial" w:eastAsia="Times New Roman" w:hAnsi="Arial" w:cs="Arial"/>
        </w:rPr>
        <w:t>do</w:t>
      </w:r>
      <w:r w:rsidR="003524FA" w:rsidRPr="00BE7184">
        <w:rPr>
          <w:rFonts w:ascii="Arial" w:eastAsia="Times New Roman" w:hAnsi="Arial" w:cs="Arial"/>
        </w:rPr>
        <w:t> </w:t>
      </w:r>
      <w:bookmarkStart w:id="4" w:name="_Hlk144734710"/>
      <w:r w:rsidR="00D16AE4">
        <w:rPr>
          <w:rFonts w:ascii="Arial" w:eastAsia="Times New Roman" w:hAnsi="Arial" w:cs="Arial"/>
          <w:b/>
        </w:rPr>
        <w:t>18</w:t>
      </w:r>
      <w:r w:rsidR="007152F1" w:rsidRPr="007152F1">
        <w:rPr>
          <w:rFonts w:ascii="Arial" w:eastAsia="Times New Roman" w:hAnsi="Arial" w:cs="Arial"/>
          <w:b/>
        </w:rPr>
        <w:t xml:space="preserve">. </w:t>
      </w:r>
      <w:r w:rsidR="00D16AE4">
        <w:rPr>
          <w:rFonts w:ascii="Arial" w:eastAsia="Times New Roman" w:hAnsi="Arial" w:cs="Arial"/>
          <w:b/>
        </w:rPr>
        <w:t>září</w:t>
      </w:r>
      <w:r w:rsidR="007152F1" w:rsidRPr="007152F1">
        <w:rPr>
          <w:rFonts w:ascii="Arial" w:eastAsia="Times New Roman" w:hAnsi="Arial" w:cs="Arial"/>
          <w:b/>
        </w:rPr>
        <w:t xml:space="preserve"> 2023</w:t>
      </w:r>
      <w:bookmarkEnd w:id="4"/>
      <w:r w:rsidRPr="00BE7184">
        <w:rPr>
          <w:rFonts w:ascii="Arial" w:eastAsia="Times New Roman" w:hAnsi="Arial" w:cs="Arial"/>
          <w:b/>
        </w:rPr>
        <w:t>.</w:t>
      </w:r>
    </w:p>
    <w:p w14:paraId="27A4DD89" w14:textId="77777777" w:rsidR="00311600" w:rsidRPr="003A0459" w:rsidRDefault="003A0459" w:rsidP="00E5032C">
      <w:pPr>
        <w:shd w:val="clear" w:color="auto" w:fill="D5DCE4" w:themeFill="text2" w:themeFillTint="33"/>
        <w:spacing w:before="2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76D78AD2"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152F1" w:rsidRPr="007152F1">
        <w:rPr>
          <w:rFonts w:ascii="Arial" w:eastAsia="Times New Roman" w:hAnsi="Arial" w:cs="Arial"/>
          <w:b/>
        </w:rPr>
        <w:t xml:space="preserve">ředitele/ředitelky </w:t>
      </w:r>
      <w:r w:rsidR="00330951" w:rsidRPr="00330951">
        <w:rPr>
          <w:rFonts w:ascii="Arial" w:eastAsia="Times New Roman" w:hAnsi="Arial" w:cs="Arial"/>
          <w:b/>
        </w:rPr>
        <w:t>kanceláře vrchního ředitele sekce vnitřní bezpečnosti a 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330951" w:rsidRPr="00330951">
        <w:rPr>
          <w:rFonts w:ascii="Arial" w:hAnsi="Arial" w:cs="Arial"/>
          <w:b/>
          <w:color w:val="0D0D0D" w:themeColor="text1" w:themeTint="F2"/>
        </w:rPr>
        <w:t>30021254</w:t>
      </w:r>
      <w:r w:rsidRPr="001F5A1E">
        <w:rPr>
          <w:rFonts w:ascii="Arial" w:hAnsi="Arial" w:cs="Arial"/>
          <w:color w:val="0D0D0D" w:themeColor="text1" w:themeTint="F2"/>
        </w:rPr>
        <w:t>.</w:t>
      </w:r>
    </w:p>
    <w:p w14:paraId="22D2508A" w14:textId="77777777" w:rsidR="00091BE4" w:rsidRPr="00E127F7"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AC791E2" w14:textId="61D1C169" w:rsidR="007152F1" w:rsidRPr="007152F1"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zajišťování řídící činnosti vrchního ředitele sekce vnitřní bezpečnosti a policejního vzdělávání (dále jen „sekce“) při realizaci působnosti ministerstva svěřené sekci a útvarům Ministerstva vnitra (dále jen „ministerstvo“) zařazeným v sekci</w:t>
      </w:r>
      <w:r w:rsidR="00902E16">
        <w:rPr>
          <w:rFonts w:ascii="Arial" w:eastAsiaTheme="minorHAnsi" w:hAnsi="Arial" w:cs="Arial"/>
        </w:rPr>
        <w:t>,</w:t>
      </w:r>
    </w:p>
    <w:p w14:paraId="3534653E" w14:textId="71321706" w:rsidR="007152F1" w:rsidRPr="007152F1"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zajišťování potřebných podkladů a příslušných úkonů pro plnění úkolů vrchního ředitele sekce v rozsahu odpovědnosti a pravomoci stanovené ministrem vnitra (včetně Policie České republiky, Hasičského záchranného sboru České republiky, Policejní akademie České republiky, Vyšších policejních škol a Středních policejních škol Ministerstva vnitra v</w:t>
      </w:r>
      <w:r>
        <w:rPr>
          <w:rFonts w:ascii="Arial" w:eastAsiaTheme="minorHAnsi" w:hAnsi="Arial" w:cs="Arial"/>
        </w:rPr>
        <w:t> </w:t>
      </w:r>
      <w:r w:rsidRPr="00D16AE4">
        <w:rPr>
          <w:rFonts w:ascii="Arial" w:eastAsiaTheme="minorHAnsi" w:hAnsi="Arial" w:cs="Arial"/>
        </w:rPr>
        <w:t>Praze a v Holešově, Správy uprchlických zařízení Ministerstva vnitra a Muzea Policie České republiky) nebo úkolů vrchnímu řediteli sekce ministrem vnitra přímo uložených</w:t>
      </w:r>
      <w:r w:rsidR="007152F1" w:rsidRPr="007152F1">
        <w:rPr>
          <w:rFonts w:ascii="Arial" w:eastAsiaTheme="minorHAnsi" w:hAnsi="Arial" w:cs="Arial"/>
        </w:rPr>
        <w:t>,</w:t>
      </w:r>
    </w:p>
    <w:p w14:paraId="361CC2B5" w14:textId="60611A60" w:rsidR="007152F1" w:rsidRPr="007152F1"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vykonávání servisních a podpůrných činností vyplývajících z výkonu zakladatelských funkcí vůči České poště, s. p.</w:t>
      </w:r>
      <w:r w:rsidR="007152F1" w:rsidRPr="007152F1">
        <w:rPr>
          <w:rFonts w:ascii="Arial" w:eastAsiaTheme="minorHAnsi" w:hAnsi="Arial" w:cs="Arial"/>
        </w:rPr>
        <w:t>,</w:t>
      </w:r>
    </w:p>
    <w:p w14:paraId="086662AA" w14:textId="51D7F760" w:rsidR="007152F1" w:rsidRPr="007152F1"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tvorba a komplexní koordinace zpracovávání stanovisek k návrhům nejsložitějších systémů právních úprav a nejsložitějších zákonných úprav s nejširšími dopady na právní poměry České republiky pro ministra vnitra v oblasti působnosti sekce</w:t>
      </w:r>
      <w:r w:rsidR="007152F1" w:rsidRPr="007152F1">
        <w:rPr>
          <w:rFonts w:ascii="Arial" w:eastAsiaTheme="minorHAnsi" w:hAnsi="Arial" w:cs="Arial"/>
        </w:rPr>
        <w:t>,</w:t>
      </w:r>
    </w:p>
    <w:p w14:paraId="5AE3BD1E" w14:textId="0C6C6117" w:rsidR="007152F1" w:rsidRPr="007152F1"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usměrňování a koordinace činností odborných pracovních resortních i meziresortních skupin při přípravě vnitroresortních i vládních analýz v oblasti působnosti sekce</w:t>
      </w:r>
      <w:r w:rsidR="007152F1" w:rsidRPr="007152F1">
        <w:rPr>
          <w:rFonts w:ascii="Arial" w:eastAsiaTheme="minorHAnsi" w:hAnsi="Arial" w:cs="Arial"/>
        </w:rPr>
        <w:t>,</w:t>
      </w:r>
    </w:p>
    <w:p w14:paraId="6DDB0BED" w14:textId="3E4537C8" w:rsidR="007152F1" w:rsidRPr="007152F1"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zajišťování koordinace plnění úkolů v rámci sekce</w:t>
      </w:r>
      <w:r w:rsidR="007152F1" w:rsidRPr="007152F1">
        <w:rPr>
          <w:rFonts w:ascii="Arial" w:eastAsiaTheme="minorHAnsi" w:hAnsi="Arial" w:cs="Arial"/>
        </w:rPr>
        <w:t>,</w:t>
      </w:r>
    </w:p>
    <w:p w14:paraId="79322CDF" w14:textId="44757B26" w:rsidR="00902E16"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posuzování zásadních materiálů sekce v určených oborech služby z hlediska jejich souladu s právními předpisy a strategickými a koncepčními materiály ministerstva</w:t>
      </w:r>
      <w:r w:rsidR="007152F1" w:rsidRPr="007152F1">
        <w:rPr>
          <w:rFonts w:ascii="Arial" w:eastAsiaTheme="minorHAnsi" w:hAnsi="Arial" w:cs="Arial"/>
        </w:rPr>
        <w:t>,</w:t>
      </w:r>
    </w:p>
    <w:p w14:paraId="07656FBF" w14:textId="50046FE3" w:rsidR="007152F1"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lastRenderedPageBreak/>
        <w:t>posuzování vhodnosti a úplnosti podkladů od útvarů ministerstva zařazených v rámci sekce pro účely jejich zveřejnění či medializace</w:t>
      </w:r>
      <w:r w:rsidR="007152F1" w:rsidRPr="007152F1">
        <w:rPr>
          <w:rFonts w:ascii="Arial" w:eastAsiaTheme="minorHAnsi" w:hAnsi="Arial" w:cs="Arial"/>
        </w:rPr>
        <w:t>,</w:t>
      </w:r>
    </w:p>
    <w:p w14:paraId="55453400" w14:textId="77EC6830" w:rsidR="00D16AE4" w:rsidRPr="007152F1"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vedení podřízených státních zaměstnanců zařazených v kanceláři vrchního ředitele sekce (dále jen „kancelář“), ukládání úkolů, organizování, řízení a kontrola výkonu jejich služby včetně dávání příkazů; řízení, organizace a kontrola práce zaměstnance příp. zaměstnanců kanceláře</w:t>
      </w:r>
      <w:r>
        <w:rPr>
          <w:rFonts w:ascii="Arial" w:eastAsiaTheme="minorHAnsi" w:hAnsi="Arial" w:cs="Arial"/>
        </w:rPr>
        <w:t>,</w:t>
      </w:r>
    </w:p>
    <w:p w14:paraId="32FCF6AA" w14:textId="025E058B" w:rsidR="00FB11D6" w:rsidRPr="00FB11D6"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zajišťování dalších činností podle příkazů představených v rámci platového zařazení a</w:t>
      </w:r>
      <w:r>
        <w:rPr>
          <w:rFonts w:ascii="Arial" w:eastAsiaTheme="minorHAnsi" w:hAnsi="Arial" w:cs="Arial"/>
        </w:rPr>
        <w:t> </w:t>
      </w:r>
      <w:r w:rsidRPr="00D16AE4">
        <w:rPr>
          <w:rFonts w:ascii="Arial" w:eastAsiaTheme="minorHAnsi" w:hAnsi="Arial" w:cs="Arial"/>
        </w:rPr>
        <w:t>stanovených oborů služby</w:t>
      </w:r>
      <w:r w:rsidR="007152F1" w:rsidRPr="007152F1">
        <w:rPr>
          <w:rFonts w:ascii="Arial" w:eastAsiaTheme="minorHAnsi" w:hAnsi="Arial" w:cs="Arial"/>
        </w:rPr>
        <w:t>.</w:t>
      </w:r>
    </w:p>
    <w:p w14:paraId="4436DCEE" w14:textId="5EA4B0BE" w:rsidR="003524FA" w:rsidRPr="00000103"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D1F8C3A" w14:textId="77777777" w:rsid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22. Legislativa a právní činnost</w:t>
      </w:r>
    </w:p>
    <w:p w14:paraId="53EDD3D0" w14:textId="40B53543" w:rsidR="00E01A61" w:rsidRP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eastAsia="Times New Roman" w:hAnsi="Arial" w:cs="Arial"/>
          <w:color w:val="0D0D0D" w:themeColor="text1" w:themeTint="F2"/>
        </w:rPr>
        <w:t>2</w:t>
      </w:r>
      <w:r w:rsidR="00274902">
        <w:rPr>
          <w:rFonts w:ascii="Arial" w:eastAsia="Times New Roman" w:hAnsi="Arial" w:cs="Arial"/>
          <w:color w:val="0D0D0D" w:themeColor="text1" w:themeTint="F2"/>
        </w:rPr>
        <w:t>4</w:t>
      </w:r>
      <w:r w:rsidRPr="00E01A61">
        <w:rPr>
          <w:rFonts w:ascii="Arial" w:eastAsia="Times New Roman" w:hAnsi="Arial" w:cs="Arial"/>
          <w:color w:val="0D0D0D" w:themeColor="text1" w:themeTint="F2"/>
        </w:rPr>
        <w:t xml:space="preserve">. </w:t>
      </w:r>
      <w:r w:rsidR="00274902" w:rsidRPr="00274902">
        <w:rPr>
          <w:rFonts w:ascii="Arial" w:eastAsia="Times New Roman" w:hAnsi="Arial" w:cs="Arial"/>
          <w:color w:val="0D0D0D" w:themeColor="text1" w:themeTint="F2"/>
        </w:rPr>
        <w:t>Vnitřní pořádek a bezpečnost státu</w:t>
      </w:r>
    </w:p>
    <w:p w14:paraId="3DFA4A7A" w14:textId="38010AED" w:rsidR="000F399B" w:rsidRPr="006F3AF1" w:rsidRDefault="00274902"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36</w:t>
      </w:r>
      <w:r w:rsidR="00E01A61" w:rsidRPr="00E01A61">
        <w:rPr>
          <w:rFonts w:ascii="Arial" w:hAnsi="Arial" w:cs="Arial"/>
          <w:color w:val="0D0D0D" w:themeColor="text1" w:themeTint="F2"/>
        </w:rPr>
        <w:t xml:space="preserve">. </w:t>
      </w:r>
      <w:r w:rsidRPr="00274902">
        <w:rPr>
          <w:rFonts w:ascii="Arial" w:hAnsi="Arial" w:cs="Arial"/>
          <w:color w:val="0D0D0D" w:themeColor="text1" w:themeTint="F2"/>
        </w:rPr>
        <w:t>Elektronické komunikace a poštovní služby</w:t>
      </w:r>
    </w:p>
    <w:p w14:paraId="22327DFF" w14:textId="77777777" w:rsidR="00091BE4" w:rsidRPr="00E127F7" w:rsidRDefault="00023595"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583CCE6E"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5"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5"/>
      <w:r w:rsidR="00D16AE4" w:rsidRPr="00D16AE4">
        <w:rPr>
          <w:rFonts w:ascii="Arial" w:eastAsia="Times New Roman" w:hAnsi="Arial" w:cs="Arial"/>
          <w:b/>
          <w:lang w:eastAsia="cs-CZ"/>
        </w:rPr>
        <w:t>30021254</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3BC87C05"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7152F1">
        <w:rPr>
          <w:rFonts w:ascii="Arial" w:eastAsia="Times New Roman" w:hAnsi="Arial" w:cs="Arial"/>
          <w:b/>
          <w:lang w:eastAsia="cs-CZ"/>
        </w:rPr>
        <w:t>říjen</w:t>
      </w:r>
      <w:r w:rsidR="002D3709">
        <w:rPr>
          <w:rFonts w:ascii="Arial" w:eastAsia="Times New Roman" w:hAnsi="Arial" w:cs="Arial"/>
          <w:b/>
          <w:lang w:eastAsia="cs-CZ"/>
        </w:rPr>
        <w:t xml:space="preserve"> 2023</w:t>
      </w:r>
    </w:p>
    <w:p w14:paraId="12A69DC9" w14:textId="02316C21"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D16AE4" w:rsidRPr="00D16AE4">
        <w:rPr>
          <w:rFonts w:ascii="Arial" w:eastAsia="Times New Roman" w:hAnsi="Arial" w:cs="Arial"/>
          <w:b/>
          <w:color w:val="0D0D0D" w:themeColor="text1" w:themeTint="F2"/>
          <w:lang w:eastAsia="cs-CZ"/>
        </w:rPr>
        <w:t>18. září 2023</w:t>
      </w:r>
    </w:p>
    <w:p w14:paraId="1CFFE7B6" w14:textId="24EF0634"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w:t>
      </w:r>
      <w:r w:rsidR="00D21D9F">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w:t>
      </w:r>
      <w:r w:rsidR="00902E16" w:rsidRPr="00902E16">
        <w:rPr>
          <w:rFonts w:ascii="Arial" w:hAnsi="Arial" w:cs="Arial"/>
        </w:rPr>
        <w:t>se 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2068F3BB" w14:textId="77777777" w:rsidR="00091BE4" w:rsidRPr="002D3709"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7CA3A1D9"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3524FA">
        <w:rPr>
          <w:rFonts w:ascii="Arial" w:eastAsia="Times New Roman" w:hAnsi="Arial" w:cs="Arial"/>
          <w:b/>
          <w:lang w:eastAsia="cs-CZ"/>
        </w:rPr>
        <w:t>5</w:t>
      </w:r>
      <w:r w:rsidRPr="002D3709">
        <w:rPr>
          <w:rFonts w:ascii="Arial" w:eastAsia="Times New Roman" w:hAnsi="Arial" w:cs="Arial"/>
          <w:b/>
          <w:lang w:eastAsia="cs-CZ"/>
        </w:rPr>
        <w:t>. platové třídy</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E5032C">
      <w:pPr>
        <w:keepNext/>
        <w:keepLines/>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lastRenderedPageBreak/>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0E6931E0"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D16AE4" w:rsidRPr="00D16AE4">
        <w:rPr>
          <w:rFonts w:ascii="Arial" w:hAnsi="Arial" w:cs="Arial"/>
          <w:b/>
        </w:rPr>
        <w:t>18. září 2023</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41C0E642"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42133820" w14:textId="00CDCDCA"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7152F1" w:rsidRPr="007152F1">
        <w:rPr>
          <w:rFonts w:ascii="Arial" w:hAnsi="Arial" w:cs="Arial"/>
        </w:rPr>
        <w:t>Ministerstva vnitra na adrese: Nad Štolou 936/3, 170 34 Praha 7 nebo na adrese: náměstí Hrdinů 1634/3, 140 21 Praha 4</w:t>
      </w:r>
      <w:r w:rsidR="00902E16">
        <w:rPr>
          <w:rFonts w:ascii="Arial" w:hAnsi="Arial" w:cs="Arial"/>
        </w:rPr>
        <w:t>,</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16CFC2B3"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152F1" w:rsidRPr="007152F1">
        <w:rPr>
          <w:rFonts w:ascii="Arial" w:eastAsia="Times New Roman" w:hAnsi="Arial" w:cs="Arial"/>
        </w:rPr>
        <w:t xml:space="preserve">ředitele/ředitelky </w:t>
      </w:r>
      <w:r w:rsidR="00330951" w:rsidRPr="00330951">
        <w:rPr>
          <w:rFonts w:ascii="Arial" w:eastAsia="Times New Roman" w:hAnsi="Arial" w:cs="Arial"/>
        </w:rPr>
        <w:t>kanceláře vrchního ředitele sekce vnitřní bezpečnosti a policejního vzdělávání</w:t>
      </w:r>
      <w:r w:rsidR="00B20F3C">
        <w:rPr>
          <w:rFonts w:ascii="Arial" w:eastAsia="Times New Roman" w:hAnsi="Arial" w:cs="Arial"/>
        </w:rPr>
        <w:t xml:space="preserve">, </w:t>
      </w:r>
      <w:r w:rsidR="00B20F3C" w:rsidRPr="00B20F3C">
        <w:rPr>
          <w:rFonts w:ascii="Arial" w:eastAsia="Times New Roman" w:hAnsi="Arial" w:cs="Arial"/>
        </w:rPr>
        <w:t xml:space="preserve">ID </w:t>
      </w:r>
      <w:r w:rsidR="00D16AE4" w:rsidRPr="00D16AE4">
        <w:rPr>
          <w:rFonts w:ascii="Arial" w:eastAsia="Times New Roman" w:hAnsi="Arial" w:cs="Arial"/>
        </w:rPr>
        <w:t>30021254</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D16AE4" w:rsidRPr="00D16AE4">
        <w:rPr>
          <w:rFonts w:ascii="Arial" w:hAnsi="Arial" w:cs="Arial"/>
        </w:rPr>
        <w:t>MV-141818-3/SST-2023</w:t>
      </w:r>
      <w:r w:rsidRPr="00365BC5">
        <w:rPr>
          <w:rFonts w:ascii="Arial" w:hAnsi="Arial" w:cs="Arial"/>
        </w:rPr>
        <w:t>“.</w:t>
      </w:r>
      <w:r w:rsidRPr="00442019">
        <w:rPr>
          <w:rFonts w:ascii="Arial" w:hAnsi="Arial" w:cs="Arial"/>
        </w:rPr>
        <w:t xml:space="preserve"> </w:t>
      </w:r>
    </w:p>
    <w:p w14:paraId="37A179F7" w14:textId="2891C8BA"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7BCE618F" w14:textId="77777777" w:rsidR="00274902" w:rsidRDefault="00274902" w:rsidP="00700075">
      <w:pPr>
        <w:spacing w:after="240"/>
        <w:jc w:val="both"/>
        <w:rPr>
          <w:rFonts w:ascii="Arial" w:hAnsi="Arial" w:cs="Arial"/>
        </w:rPr>
      </w:pPr>
    </w:p>
    <w:p w14:paraId="5C2B8C78" w14:textId="77777777" w:rsidR="00700075" w:rsidRPr="00700075" w:rsidRDefault="00700075" w:rsidP="00E5032C">
      <w:pPr>
        <w:shd w:val="clear" w:color="auto" w:fill="D5DCE4" w:themeFill="text2" w:themeFillTint="33"/>
        <w:spacing w:before="260" w:after="240"/>
        <w:jc w:val="both"/>
        <w:rPr>
          <w:rFonts w:ascii="Arial" w:hAnsi="Arial" w:cs="Arial"/>
          <w:b/>
          <w:bCs/>
        </w:rPr>
      </w:pPr>
      <w:r w:rsidRPr="00700075">
        <w:rPr>
          <w:rFonts w:ascii="Arial" w:hAnsi="Arial" w:cs="Arial"/>
          <w:b/>
          <w:bCs/>
        </w:rPr>
        <w:lastRenderedPageBreak/>
        <w:t>Podmínky účasti ve výběrovém řízení</w:t>
      </w:r>
    </w:p>
    <w:p w14:paraId="57BC14E4" w14:textId="0AD86186" w:rsidR="00E5032C"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32BD1208" w14:textId="77777777" w:rsidR="00B66A04" w:rsidRDefault="00B66A04" w:rsidP="00B66A04">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Pr>
          <w:rFonts w:ascii="Arial" w:hAnsi="Arial" w:cs="Arial"/>
        </w:rPr>
        <w:t xml:space="preserve"> </w:t>
      </w:r>
      <w:r w:rsidRPr="00585E86">
        <w:rPr>
          <w:rFonts w:ascii="Arial" w:hAnsi="Arial" w:cs="Arial"/>
        </w:rPr>
        <w:t>[§ 25 odst. 1 písm. a) ve spojení s</w:t>
      </w:r>
      <w:r>
        <w:rPr>
          <w:rFonts w:ascii="Arial" w:hAnsi="Arial" w:cs="Arial"/>
        </w:rPr>
        <w:t> </w:t>
      </w:r>
      <w:r w:rsidRPr="00585E86">
        <w:rPr>
          <w:rFonts w:ascii="Arial" w:hAnsi="Arial" w:cs="Arial"/>
        </w:rPr>
        <w:t>§</w:t>
      </w:r>
      <w:r>
        <w:rPr>
          <w:rFonts w:ascii="Arial" w:hAnsi="Arial" w:cs="Arial"/>
        </w:rPr>
        <w:t> </w:t>
      </w:r>
      <w:r w:rsidRPr="00585E86">
        <w:rPr>
          <w:rFonts w:ascii="Arial" w:hAnsi="Arial" w:cs="Arial"/>
        </w:rPr>
        <w:t>25 odst. 4 zákona o státní službě];</w:t>
      </w:r>
    </w:p>
    <w:p w14:paraId="3E2CD6AD" w14:textId="1A699AF2" w:rsidR="0040038C" w:rsidRPr="0040038C" w:rsidRDefault="00B66A04" w:rsidP="00B66A04">
      <w:pPr>
        <w:pStyle w:val="Odstavecseseznamem"/>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r w:rsidR="0040038C" w:rsidRPr="0040038C">
        <w:rPr>
          <w:rFonts w:ascii="Arial" w:hAnsi="Arial" w:cs="Arial"/>
          <w:i/>
          <w:sz w:val="20"/>
          <w:szCs w:val="18"/>
        </w:rPr>
        <w:t>.</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5E60C3EA"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902E16">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2F255B4E"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B66A04">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199DB054" w14:textId="447A2602" w:rsidR="00B66A04" w:rsidRPr="0072357D" w:rsidRDefault="00B66A04" w:rsidP="0072357D">
      <w:pPr>
        <w:pStyle w:val="Odstavecseseznamem"/>
        <w:numPr>
          <w:ilvl w:val="0"/>
          <w:numId w:val="8"/>
        </w:numPr>
        <w:spacing w:after="120" w:line="288" w:lineRule="auto"/>
        <w:ind w:left="426" w:hanging="429"/>
        <w:contextualSpacing w:val="0"/>
        <w:jc w:val="both"/>
        <w:rPr>
          <w:rFonts w:ascii="Arial" w:hAnsi="Arial" w:cs="Arial"/>
        </w:rPr>
      </w:pPr>
      <w:r w:rsidRPr="00F57CF3">
        <w:rPr>
          <w:rFonts w:ascii="Arial" w:hAnsi="Arial" w:cs="Arial"/>
        </w:rPr>
        <w:t>splňuje jiný požadavek stanovený podle § 25 odst. 5 písm. a) zákona</w:t>
      </w:r>
      <w:r w:rsidRPr="00F57CF3">
        <w:t xml:space="preserve"> </w:t>
      </w:r>
      <w:r w:rsidRPr="00F57CF3">
        <w:rPr>
          <w:rFonts w:ascii="Arial" w:hAnsi="Arial" w:cs="Arial"/>
        </w:rPr>
        <w:t>o státní službě společným služebním předpisem nejvyššího státního tajemníka a státního tajemníka v</w:t>
      </w:r>
      <w:r>
        <w:rPr>
          <w:rFonts w:ascii="Arial" w:hAnsi="Arial" w:cs="Arial"/>
        </w:rPr>
        <w:t> </w:t>
      </w:r>
      <w:r w:rsidRPr="00F57CF3">
        <w:rPr>
          <w:rFonts w:ascii="Arial" w:hAnsi="Arial" w:cs="Arial"/>
        </w:rPr>
        <w:t xml:space="preserve">Ministerstvu vnitra č. </w:t>
      </w:r>
      <w:r>
        <w:rPr>
          <w:rFonts w:ascii="Arial" w:hAnsi="Arial" w:cs="Arial"/>
        </w:rPr>
        <w:t>13</w:t>
      </w:r>
      <w:r w:rsidRPr="00F57CF3">
        <w:rPr>
          <w:rFonts w:ascii="Arial" w:hAnsi="Arial" w:cs="Arial"/>
        </w:rPr>
        <w:t>/2023, o stanovení požadavků na služební a pracovní místa na</w:t>
      </w:r>
      <w:r>
        <w:rPr>
          <w:rFonts w:ascii="Arial" w:hAnsi="Arial" w:cs="Arial"/>
        </w:rPr>
        <w:t> </w:t>
      </w:r>
      <w:r w:rsidRPr="00F57CF3">
        <w:rPr>
          <w:rFonts w:ascii="Arial" w:hAnsi="Arial" w:cs="Arial"/>
        </w:rPr>
        <w:t>Ministerstvu vnitra, kterým je</w:t>
      </w:r>
      <w:r w:rsidR="0072357D">
        <w:rPr>
          <w:rFonts w:ascii="Arial" w:hAnsi="Arial" w:cs="Arial"/>
        </w:rPr>
        <w:t xml:space="preserve"> </w:t>
      </w:r>
      <w:r w:rsidRPr="0072357D">
        <w:rPr>
          <w:rFonts w:ascii="Arial" w:hAnsi="Arial" w:cs="Arial"/>
          <w:b/>
        </w:rPr>
        <w:t>úroveň znalosti anglického</w:t>
      </w:r>
      <w:r w:rsidRPr="0072357D">
        <w:rPr>
          <w:rFonts w:ascii="Arial" w:hAnsi="Arial" w:cs="Arial"/>
          <w:b/>
          <w:bCs/>
        </w:rPr>
        <w:t xml:space="preserve"> jazyka odpovídající alespoň 2. stupni znalosti cizího jazyka</w:t>
      </w:r>
      <w:r w:rsidRPr="0072357D">
        <w:rPr>
          <w:rFonts w:ascii="Arial" w:hAnsi="Arial" w:cs="Arial"/>
        </w:rPr>
        <w:t>;</w:t>
      </w:r>
    </w:p>
    <w:p w14:paraId="60E76F93" w14:textId="670FEA1E" w:rsidR="00B66A04" w:rsidRPr="00B66A04" w:rsidRDefault="00B66A04" w:rsidP="0072357D">
      <w:pPr>
        <w:pStyle w:val="Odstavecseseznamem"/>
        <w:spacing w:after="120"/>
        <w:ind w:left="426"/>
        <w:contextualSpacing w:val="0"/>
        <w:jc w:val="both"/>
        <w:rPr>
          <w:rFonts w:ascii="Arial" w:hAnsi="Arial" w:cs="Arial"/>
          <w:sz w:val="20"/>
          <w:szCs w:val="20"/>
        </w:rPr>
      </w:pPr>
      <w:r w:rsidRPr="00B66A04">
        <w:rPr>
          <w:rFonts w:ascii="Arial" w:hAnsi="Arial" w:cs="Arial"/>
          <w:i/>
          <w:iCs/>
          <w:sz w:val="20"/>
          <w:szCs w:val="20"/>
        </w:rPr>
        <w:lastRenderedPageBreak/>
        <w:t xml:space="preserve">Splnění tohoto požadavku se dokládá originálem nebo úředně ověřenou kopií vysvědčení/osvědčení nebo jiného dokladu prokazujícího dle </w:t>
      </w:r>
      <w:hyperlink r:id="rId11" w:history="1">
        <w:r w:rsidRPr="00B66A04">
          <w:rPr>
            <w:rStyle w:val="Hypertextovodkaz"/>
            <w:rFonts w:ascii="Arial" w:hAnsi="Arial" w:cs="Arial"/>
            <w:i/>
            <w:iCs/>
            <w:sz w:val="20"/>
            <w:szCs w:val="20"/>
          </w:rPr>
          <w:t>Seznamu standardizovaných jazykových zkoušek úroveň znalosti cizího jazyka</w:t>
        </w:r>
      </w:hyperlink>
      <w:r w:rsidRPr="00B66A04">
        <w:rPr>
          <w:rFonts w:ascii="Arial" w:hAnsi="Arial" w:cs="Arial"/>
          <w:i/>
          <w:iCs/>
          <w:sz w:val="20"/>
          <w:szCs w:val="20"/>
        </w:rPr>
        <w:t xml:space="preserve">. V některých specifických případech lze úroveň znalosti cizího jazyka prokázat i jiným způsobem. Tyto případy a míra uznání pro účely výběrových řízení jsou blíže popsány ve </w:t>
      </w:r>
      <w:hyperlink r:id="rId12" w:history="1">
        <w:r w:rsidRPr="00B66A04">
          <w:rPr>
            <w:rStyle w:val="Hypertextovodkaz"/>
            <w:rFonts w:ascii="Arial" w:hAnsi="Arial" w:cs="Arial"/>
            <w:i/>
            <w:iCs/>
            <w:sz w:val="20"/>
            <w:szCs w:val="20"/>
          </w:rPr>
          <w:t>stanovisku sekce pro státní službu Ministerstva vnitra</w:t>
        </w:r>
      </w:hyperlink>
      <w:r w:rsidRPr="00B66A04">
        <w:rPr>
          <w:rFonts w:ascii="Arial" w:hAnsi="Arial" w:cs="Arial"/>
          <w:i/>
          <w:iCs/>
          <w:sz w:val="20"/>
          <w:szCs w:val="20"/>
        </w:rPr>
        <w:t>.</w:t>
      </w:r>
    </w:p>
    <w:p w14:paraId="28B5D9C6" w14:textId="3225D91C"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00E5032C" w:rsidRPr="00E5032C">
        <w:rPr>
          <w:rFonts w:ascii="Arial" w:hAnsi="Arial" w:cs="Arial"/>
        </w:rPr>
        <w:t>nejvyššího státního tajemníka</w:t>
      </w:r>
      <w:r w:rsidR="00E5032C">
        <w:rPr>
          <w:rFonts w:ascii="Arial" w:hAnsi="Arial" w:cs="Arial"/>
        </w:rPr>
        <w:t xml:space="preserve"> </w:t>
      </w:r>
      <w:r w:rsidRPr="00BF461D">
        <w:rPr>
          <w:rFonts w:ascii="Arial" w:hAnsi="Arial" w:cs="Arial"/>
        </w:rPr>
        <w:t>a státního tajemníka v</w:t>
      </w:r>
      <w:r w:rsidR="00E5032C">
        <w:rPr>
          <w:rFonts w:ascii="Arial" w:hAnsi="Arial" w:cs="Arial"/>
        </w:rPr>
        <w:t> </w:t>
      </w:r>
      <w:r w:rsidRPr="00BF461D">
        <w:rPr>
          <w:rFonts w:ascii="Arial" w:hAnsi="Arial" w:cs="Arial"/>
        </w:rPr>
        <w:t xml:space="preserve">Ministerstvu vnitra č. </w:t>
      </w:r>
      <w:r w:rsidR="00B612B7" w:rsidRPr="00AD7279">
        <w:rPr>
          <w:rFonts w:ascii="Arial" w:hAnsi="Arial" w:cs="Arial"/>
        </w:rPr>
        <w:t>13/2023</w:t>
      </w:r>
      <w:r w:rsidR="00B612B7" w:rsidRPr="00CC02E5">
        <w:rPr>
          <w:rFonts w:ascii="Arial" w:hAnsi="Arial" w:cs="Arial"/>
        </w:rPr>
        <w:t>, o stanovení požadavků na služební a pracovní místa na</w:t>
      </w:r>
      <w:r w:rsidR="00B612B7">
        <w:rPr>
          <w:rFonts w:ascii="Arial" w:hAnsi="Arial" w:cs="Arial"/>
        </w:rPr>
        <w:t> </w:t>
      </w:r>
      <w:r w:rsidR="00B612B7" w:rsidRPr="00CC02E5">
        <w:rPr>
          <w:rFonts w:ascii="Arial" w:hAnsi="Arial" w:cs="Arial"/>
        </w:rPr>
        <w:t>Ministerstvu vnitra</w:t>
      </w:r>
      <w:r w:rsidR="00B612B7" w:rsidRPr="00BF461D">
        <w:rPr>
          <w:rFonts w:ascii="Arial" w:hAnsi="Arial" w:cs="Arial"/>
        </w:rPr>
        <w:t xml:space="preserve">, kterým je </w:t>
      </w:r>
      <w:r w:rsidR="00B612B7" w:rsidRPr="00BF461D">
        <w:rPr>
          <w:rFonts w:ascii="Arial" w:hAnsi="Arial" w:cs="Arial"/>
          <w:b/>
        </w:rPr>
        <w:t>způsobilost mít přístup k utajovaným in</w:t>
      </w:r>
      <w:r w:rsidR="00B612B7">
        <w:rPr>
          <w:rFonts w:ascii="Arial" w:hAnsi="Arial" w:cs="Arial"/>
          <w:b/>
        </w:rPr>
        <w:t xml:space="preserve">formacím stupně utajení </w:t>
      </w:r>
      <w:r w:rsidR="00B612B7" w:rsidRPr="00B20F3C">
        <w:rPr>
          <w:rFonts w:ascii="Arial" w:hAnsi="Arial" w:cs="Arial"/>
          <w:b/>
        </w:rPr>
        <w:t>„Tajné“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3C72D62" w14:textId="75EAC9D8" w:rsidR="00B20F3C" w:rsidRPr="00BF461D" w:rsidRDefault="00B612B7"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w:t>
      </w:r>
      <w:r w:rsidR="00B20F3C">
        <w:rPr>
          <w:rFonts w:ascii="Arial" w:hAnsi="Arial" w:cs="Arial"/>
          <w:i/>
          <w:iCs/>
          <w:sz w:val="20"/>
          <w:szCs w:val="18"/>
        </w:rPr>
        <w:t>o jmenování.</w:t>
      </w:r>
    </w:p>
    <w:p w14:paraId="64F0106C" w14:textId="3F50411D"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w:t>
      </w:r>
      <w:r w:rsidR="0072357D">
        <w:rPr>
          <w:rFonts w:ascii="Arial" w:eastAsia="Times New Roman" w:hAnsi="Arial" w:cs="Arial"/>
          <w:b/>
        </w:rPr>
        <w:t xml:space="preserve"> </w:t>
      </w:r>
      <w:r w:rsidR="00795852" w:rsidRPr="00795852">
        <w:rPr>
          <w:rFonts w:ascii="Arial" w:eastAsia="Times New Roman" w:hAnsi="Arial" w:cs="Arial"/>
          <w:b/>
        </w:rPr>
        <w:t>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B918377" w14:textId="0EBBCC51" w:rsidR="00E5032C" w:rsidRPr="00B97D3E" w:rsidRDefault="0073050E" w:rsidP="00B97D3E">
      <w:pPr>
        <w:pStyle w:val="Odstavecseseznamem"/>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1B4298DE" w:rsidR="0073050E" w:rsidRPr="00B97D3E" w:rsidRDefault="00091BE4" w:rsidP="00B97D3E">
      <w:pPr>
        <w:pStyle w:val="Odstavecseseznamem"/>
        <w:numPr>
          <w:ilvl w:val="0"/>
          <w:numId w:val="8"/>
        </w:numPr>
        <w:spacing w:after="120"/>
        <w:ind w:left="357" w:hanging="357"/>
        <w:contextualSpacing w:val="0"/>
        <w:jc w:val="both"/>
        <w:rPr>
          <w:rFonts w:ascii="Arial" w:hAnsi="Arial" w:cs="Arial"/>
        </w:rPr>
      </w:pPr>
      <w:r w:rsidRPr="00B97D3E">
        <w:rPr>
          <w:rFonts w:ascii="Arial" w:hAnsi="Arial" w:cs="Arial"/>
        </w:rPr>
        <w:t>je-li narozen/</w:t>
      </w:r>
      <w:r w:rsidR="0073050E" w:rsidRPr="00B97D3E">
        <w:rPr>
          <w:rFonts w:ascii="Arial" w:hAnsi="Arial" w:cs="Arial"/>
        </w:rPr>
        <w:t>narozen</w:t>
      </w:r>
      <w:r w:rsidR="00AE3027" w:rsidRPr="00B97D3E">
        <w:rPr>
          <w:rFonts w:ascii="Arial" w:hAnsi="Arial" w:cs="Arial"/>
        </w:rPr>
        <w:t>a přede dnem 1. prosince</w:t>
      </w:r>
      <w:r w:rsidRPr="00B97D3E">
        <w:rPr>
          <w:rFonts w:ascii="Arial" w:hAnsi="Arial" w:cs="Arial"/>
        </w:rPr>
        <w:t xml:space="preserve"> 1971, předloží čestné prohlášení</w:t>
      </w:r>
      <w:r w:rsidR="00852BFA" w:rsidRPr="00B97D3E">
        <w:rPr>
          <w:rFonts w:ascii="Arial" w:hAnsi="Arial" w:cs="Arial"/>
        </w:rPr>
        <w:t xml:space="preserve"> podle § </w:t>
      </w:r>
      <w:r w:rsidR="00743FE4" w:rsidRPr="00B97D3E">
        <w:rPr>
          <w:rFonts w:ascii="Arial" w:hAnsi="Arial" w:cs="Arial"/>
        </w:rPr>
        <w:t>4 </w:t>
      </w:r>
      <w:r w:rsidRPr="00B97D3E">
        <w:rPr>
          <w:rFonts w:ascii="Arial" w:hAnsi="Arial" w:cs="Arial"/>
        </w:rPr>
        <w:t>odst. 3 zákona č. 451/1991 Sb., kterým se stanov</w:t>
      </w:r>
      <w:r w:rsidR="00743FE4" w:rsidRPr="00B97D3E">
        <w:rPr>
          <w:rFonts w:ascii="Arial" w:hAnsi="Arial" w:cs="Arial"/>
        </w:rPr>
        <w:t>í některé další předpoklady pro </w:t>
      </w:r>
      <w:r w:rsidRPr="00B97D3E">
        <w:rPr>
          <w:rFonts w:ascii="Arial" w:hAnsi="Arial" w:cs="Arial"/>
        </w:rPr>
        <w:t xml:space="preserve">výkon některých funkcí ve státních orgánech a organizacích České a Slovenské Federativní Republiky, České </w:t>
      </w:r>
      <w:r w:rsidR="0073050E" w:rsidRPr="00B97D3E">
        <w:rPr>
          <w:rFonts w:ascii="Arial" w:hAnsi="Arial" w:cs="Arial"/>
        </w:rPr>
        <w:t>republiky a Slovenské republiky.</w:t>
      </w:r>
    </w:p>
    <w:p w14:paraId="358A5E8A" w14:textId="10617D98" w:rsidR="001D03A6" w:rsidRPr="001D03A6" w:rsidRDefault="004E5408" w:rsidP="001D03A6">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lastRenderedPageBreak/>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071BD71C"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274902">
        <w:rPr>
          <w:rFonts w:ascii="Arial" w:hAnsi="Arial" w:cs="Arial"/>
        </w:rPr>
        <w:t>B</w:t>
      </w:r>
      <w:r w:rsidR="00274902" w:rsidRPr="00274902">
        <w:rPr>
          <w:rFonts w:ascii="Arial" w:hAnsi="Arial" w:cs="Arial"/>
        </w:rPr>
        <w:t>udoucí rozvoj kanceláře vrchního ředitele sekce vnitřní bezpečnosti a policejního vzdělávání s ohledem na vnitřní bezpečnost Č</w:t>
      </w:r>
      <w:r w:rsidR="00274902">
        <w:rPr>
          <w:rFonts w:ascii="Arial" w:hAnsi="Arial" w:cs="Arial"/>
        </w:rPr>
        <w:t>eské republiky</w:t>
      </w:r>
      <w:r w:rsidR="00274902" w:rsidRPr="00274902">
        <w:rPr>
          <w:rFonts w:ascii="Arial" w:hAnsi="Arial" w:cs="Arial"/>
        </w:rPr>
        <w:t xml:space="preserve"> </w:t>
      </w:r>
      <w:r w:rsidR="0072357D">
        <w:rPr>
          <w:rFonts w:ascii="Arial" w:hAnsi="Arial" w:cs="Arial"/>
        </w:rPr>
        <w:t>a </w:t>
      </w:r>
      <w:r w:rsidR="00274902" w:rsidRPr="00274902">
        <w:rPr>
          <w:rFonts w:ascii="Arial" w:hAnsi="Arial" w:cs="Arial"/>
        </w:rPr>
        <w:t>mezinárodní kontext</w:t>
      </w:r>
      <w:r w:rsidR="00AE3027">
        <w:rPr>
          <w:rFonts w:ascii="Arial" w:hAnsi="Arial" w:cs="Arial"/>
        </w:rPr>
        <w:t xml:space="preserve">“ v rozsahu </w:t>
      </w:r>
      <w:r w:rsidR="00274902">
        <w:rPr>
          <w:rFonts w:ascii="Arial" w:hAnsi="Arial" w:cs="Arial"/>
        </w:rPr>
        <w:t>2</w:t>
      </w:r>
      <w:r w:rsidR="00CB5CB4" w:rsidRPr="00CB5CB4">
        <w:rPr>
          <w:rFonts w:ascii="Arial" w:hAnsi="Arial" w:cs="Arial"/>
        </w:rPr>
        <w:t xml:space="preserve"> normostran</w:t>
      </w:r>
      <w:r w:rsidRPr="00365BC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9A46522" w14:textId="738EC614" w:rsidR="00E5032C"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04BB898" w14:textId="77777777" w:rsidR="00FB1492" w:rsidRPr="00DB417A" w:rsidRDefault="00FB1492" w:rsidP="00FB1492">
      <w:pPr>
        <w:spacing w:after="120"/>
        <w:jc w:val="both"/>
        <w:rPr>
          <w:rFonts w:ascii="Arial" w:hAnsi="Arial" w:cs="Arial"/>
          <w:color w:val="FF0000"/>
        </w:rPr>
      </w:pPr>
      <w:r w:rsidRPr="006C0987">
        <w:rPr>
          <w:rFonts w:ascii="Arial" w:hAnsi="Arial" w:cs="Arial"/>
        </w:rPr>
        <w:lastRenderedPageBreak/>
        <w:t>Výběrová komise může provést s žadatelem pohovor v náhradním termínu na jeho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1AF04A8E"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0F68ECCD" w14:textId="6A5E61E9" w:rsidR="003B4757" w:rsidRDefault="003B4757" w:rsidP="00AD0AFF">
      <w:pPr>
        <w:spacing w:line="288" w:lineRule="auto"/>
        <w:ind w:left="4956"/>
        <w:contextualSpacing/>
        <w:jc w:val="center"/>
        <w:rPr>
          <w:rFonts w:ascii="Arial" w:hAnsi="Arial" w:cs="Arial"/>
          <w:b/>
        </w:rPr>
      </w:pPr>
    </w:p>
    <w:p w14:paraId="41DF0BC0" w14:textId="4EBA3192" w:rsidR="0004410C" w:rsidRPr="00AD0AFF" w:rsidRDefault="0004410C" w:rsidP="00AD0AFF">
      <w:pPr>
        <w:spacing w:line="288" w:lineRule="auto"/>
        <w:ind w:left="4956"/>
        <w:contextualSpacing/>
        <w:jc w:val="center"/>
        <w:rPr>
          <w:rFonts w:ascii="Arial" w:hAnsi="Arial" w:cs="Arial"/>
          <w:b/>
        </w:rPr>
      </w:pPr>
      <w:r>
        <w:rPr>
          <w:rFonts w:ascii="Arial" w:hAnsi="Arial" w:cs="Arial"/>
          <w:b/>
        </w:rPr>
        <w:t>v z. Ing. Štěpánka Cvejnová</w:t>
      </w:r>
    </w:p>
    <w:sectPr w:rsidR="0004410C" w:rsidRPr="00AD0AFF" w:rsidSect="007B26A4">
      <w:headerReference w:type="default" r:id="rId13"/>
      <w:footerReference w:type="default" r:id="rId14"/>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0AF5C" w14:textId="77777777" w:rsidR="00AB2646" w:rsidRDefault="00AB2646" w:rsidP="00091BE4">
      <w:pPr>
        <w:spacing w:after="0" w:line="240" w:lineRule="auto"/>
      </w:pPr>
      <w:r>
        <w:separator/>
      </w:r>
    </w:p>
  </w:endnote>
  <w:endnote w:type="continuationSeparator" w:id="0">
    <w:p w14:paraId="0986B5F7" w14:textId="77777777" w:rsidR="00AB2646" w:rsidRDefault="00AB2646"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77A5BAD1"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AE1154">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AAA000" w14:textId="77777777" w:rsidR="00AB2646" w:rsidRDefault="00AB2646" w:rsidP="00091BE4">
      <w:pPr>
        <w:spacing w:after="0" w:line="240" w:lineRule="auto"/>
      </w:pPr>
      <w:r>
        <w:separator/>
      </w:r>
    </w:p>
  </w:footnote>
  <w:footnote w:type="continuationSeparator" w:id="0">
    <w:p w14:paraId="38D75FD1" w14:textId="77777777" w:rsidR="00AB2646" w:rsidRDefault="00AB2646"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E8089D"/>
    <w:multiLevelType w:val="hybridMultilevel"/>
    <w:tmpl w:val="C73E1D0E"/>
    <w:lvl w:ilvl="0" w:tplc="711CCE06">
      <w:start w:val="1"/>
      <w:numFmt w:val="bullet"/>
      <w:lvlText w:val="-"/>
      <w:lvlJc w:val="left"/>
      <w:pPr>
        <w:ind w:left="720" w:hanging="360"/>
      </w:pPr>
      <w:rPr>
        <w:rFonts w:ascii="SimSun-ExtB" w:eastAsia="SimSun-ExtB" w:hAnsi="SimSun-ExtB" w:hint="eastAsia"/>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2344CB7"/>
    <w:multiLevelType w:val="hybridMultilevel"/>
    <w:tmpl w:val="B7BC1C94"/>
    <w:lvl w:ilvl="0" w:tplc="04050001">
      <w:start w:val="1"/>
      <w:numFmt w:val="bullet"/>
      <w:lvlText w:val=""/>
      <w:lvlJc w:val="left"/>
      <w:pPr>
        <w:ind w:left="720" w:hanging="360"/>
      </w:pPr>
      <w:rPr>
        <w:rFonts w:ascii="Symbol" w:hAnsi="Symbol" w:hint="default"/>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1"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706EBE52"/>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9AB1DB3"/>
    <w:multiLevelType w:val="hybridMultilevel"/>
    <w:tmpl w:val="2EBA0F6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5"/>
  </w:num>
  <w:num w:numId="3">
    <w:abstractNumId w:val="7"/>
  </w:num>
  <w:num w:numId="4">
    <w:abstractNumId w:val="1"/>
  </w:num>
  <w:num w:numId="5">
    <w:abstractNumId w:val="13"/>
  </w:num>
  <w:num w:numId="6">
    <w:abstractNumId w:val="12"/>
  </w:num>
  <w:num w:numId="7">
    <w:abstractNumId w:val="0"/>
  </w:num>
  <w:num w:numId="8">
    <w:abstractNumId w:val="16"/>
  </w:num>
  <w:num w:numId="9">
    <w:abstractNumId w:val="11"/>
  </w:num>
  <w:num w:numId="10">
    <w:abstractNumId w:val="17"/>
  </w:num>
  <w:num w:numId="11">
    <w:abstractNumId w:val="19"/>
  </w:num>
  <w:num w:numId="12">
    <w:abstractNumId w:val="14"/>
  </w:num>
  <w:num w:numId="13">
    <w:abstractNumId w:val="5"/>
  </w:num>
  <w:num w:numId="14">
    <w:abstractNumId w:val="2"/>
  </w:num>
  <w:num w:numId="15">
    <w:abstractNumId w:val="10"/>
  </w:num>
  <w:num w:numId="16">
    <w:abstractNumId w:val="4"/>
  </w:num>
  <w:num w:numId="17">
    <w:abstractNumId w:val="3"/>
  </w:num>
  <w:num w:numId="18">
    <w:abstractNumId w:val="8"/>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0103"/>
    <w:rsid w:val="00016E64"/>
    <w:rsid w:val="00023595"/>
    <w:rsid w:val="000323A0"/>
    <w:rsid w:val="0004410C"/>
    <w:rsid w:val="00091BE4"/>
    <w:rsid w:val="00093ABF"/>
    <w:rsid w:val="00096DF3"/>
    <w:rsid w:val="000A4065"/>
    <w:rsid w:val="000A4740"/>
    <w:rsid w:val="000D3E84"/>
    <w:rsid w:val="000F399B"/>
    <w:rsid w:val="00126659"/>
    <w:rsid w:val="00157ECC"/>
    <w:rsid w:val="00176205"/>
    <w:rsid w:val="00184FEB"/>
    <w:rsid w:val="00185E5D"/>
    <w:rsid w:val="001B606B"/>
    <w:rsid w:val="001D03A6"/>
    <w:rsid w:val="001E0559"/>
    <w:rsid w:val="001F0CB5"/>
    <w:rsid w:val="00224E73"/>
    <w:rsid w:val="00252984"/>
    <w:rsid w:val="00274902"/>
    <w:rsid w:val="00277356"/>
    <w:rsid w:val="00293EC7"/>
    <w:rsid w:val="002C5484"/>
    <w:rsid w:val="002D3709"/>
    <w:rsid w:val="00311600"/>
    <w:rsid w:val="00313446"/>
    <w:rsid w:val="00330951"/>
    <w:rsid w:val="003362E5"/>
    <w:rsid w:val="003524FA"/>
    <w:rsid w:val="00365BC5"/>
    <w:rsid w:val="003736F7"/>
    <w:rsid w:val="00374FA2"/>
    <w:rsid w:val="00394D00"/>
    <w:rsid w:val="003A0459"/>
    <w:rsid w:val="003A1438"/>
    <w:rsid w:val="003A302D"/>
    <w:rsid w:val="003A613A"/>
    <w:rsid w:val="003B4757"/>
    <w:rsid w:val="003C6485"/>
    <w:rsid w:val="003C73CF"/>
    <w:rsid w:val="003D57DD"/>
    <w:rsid w:val="0040038C"/>
    <w:rsid w:val="00406798"/>
    <w:rsid w:val="004165D0"/>
    <w:rsid w:val="0041762A"/>
    <w:rsid w:val="0042394B"/>
    <w:rsid w:val="00436468"/>
    <w:rsid w:val="00472007"/>
    <w:rsid w:val="00486971"/>
    <w:rsid w:val="00497B13"/>
    <w:rsid w:val="004E1378"/>
    <w:rsid w:val="004E5408"/>
    <w:rsid w:val="005032F3"/>
    <w:rsid w:val="0052511E"/>
    <w:rsid w:val="00525C3A"/>
    <w:rsid w:val="00536B2E"/>
    <w:rsid w:val="0054404D"/>
    <w:rsid w:val="005466CC"/>
    <w:rsid w:val="005A7173"/>
    <w:rsid w:val="005C747E"/>
    <w:rsid w:val="00625B3D"/>
    <w:rsid w:val="00642833"/>
    <w:rsid w:val="006B40A2"/>
    <w:rsid w:val="006F3AF1"/>
    <w:rsid w:val="006F7DFF"/>
    <w:rsid w:val="00700075"/>
    <w:rsid w:val="007152F1"/>
    <w:rsid w:val="0072357D"/>
    <w:rsid w:val="0073050E"/>
    <w:rsid w:val="00743FE4"/>
    <w:rsid w:val="00750F19"/>
    <w:rsid w:val="00795852"/>
    <w:rsid w:val="007B26A4"/>
    <w:rsid w:val="007C5419"/>
    <w:rsid w:val="007D3F8C"/>
    <w:rsid w:val="008277C2"/>
    <w:rsid w:val="00852BFA"/>
    <w:rsid w:val="00883347"/>
    <w:rsid w:val="00886654"/>
    <w:rsid w:val="008B0044"/>
    <w:rsid w:val="008B5707"/>
    <w:rsid w:val="008E54B8"/>
    <w:rsid w:val="008F2C66"/>
    <w:rsid w:val="00902E16"/>
    <w:rsid w:val="009417D8"/>
    <w:rsid w:val="00963CB0"/>
    <w:rsid w:val="009714F5"/>
    <w:rsid w:val="009B486D"/>
    <w:rsid w:val="009B4B03"/>
    <w:rsid w:val="009F2146"/>
    <w:rsid w:val="00A0256D"/>
    <w:rsid w:val="00A10B75"/>
    <w:rsid w:val="00A139CA"/>
    <w:rsid w:val="00A25452"/>
    <w:rsid w:val="00AB2646"/>
    <w:rsid w:val="00AC6594"/>
    <w:rsid w:val="00AC7820"/>
    <w:rsid w:val="00AD0580"/>
    <w:rsid w:val="00AD0AFF"/>
    <w:rsid w:val="00AE1154"/>
    <w:rsid w:val="00AE3027"/>
    <w:rsid w:val="00AE3466"/>
    <w:rsid w:val="00B02694"/>
    <w:rsid w:val="00B0701F"/>
    <w:rsid w:val="00B10F44"/>
    <w:rsid w:val="00B20F3C"/>
    <w:rsid w:val="00B348A8"/>
    <w:rsid w:val="00B400A7"/>
    <w:rsid w:val="00B41C2C"/>
    <w:rsid w:val="00B57B8C"/>
    <w:rsid w:val="00B612B7"/>
    <w:rsid w:val="00B66A04"/>
    <w:rsid w:val="00B805FF"/>
    <w:rsid w:val="00B97D3E"/>
    <w:rsid w:val="00BA3D09"/>
    <w:rsid w:val="00BB6ECC"/>
    <w:rsid w:val="00BB75BE"/>
    <w:rsid w:val="00BB7E83"/>
    <w:rsid w:val="00BD7D6B"/>
    <w:rsid w:val="00BE7184"/>
    <w:rsid w:val="00BF461D"/>
    <w:rsid w:val="00C04670"/>
    <w:rsid w:val="00C11885"/>
    <w:rsid w:val="00C2497E"/>
    <w:rsid w:val="00C55022"/>
    <w:rsid w:val="00C60EAC"/>
    <w:rsid w:val="00C84035"/>
    <w:rsid w:val="00C91C7C"/>
    <w:rsid w:val="00CB5CB4"/>
    <w:rsid w:val="00CF3A86"/>
    <w:rsid w:val="00CF3E2B"/>
    <w:rsid w:val="00D14429"/>
    <w:rsid w:val="00D16AE4"/>
    <w:rsid w:val="00D21D9F"/>
    <w:rsid w:val="00D270E3"/>
    <w:rsid w:val="00D97230"/>
    <w:rsid w:val="00DA0B8C"/>
    <w:rsid w:val="00DB417A"/>
    <w:rsid w:val="00DB76A4"/>
    <w:rsid w:val="00E01A61"/>
    <w:rsid w:val="00E03FBA"/>
    <w:rsid w:val="00E127F7"/>
    <w:rsid w:val="00E5032C"/>
    <w:rsid w:val="00E63C2D"/>
    <w:rsid w:val="00E63DC8"/>
    <w:rsid w:val="00E94C61"/>
    <w:rsid w:val="00EB4E34"/>
    <w:rsid w:val="00EC2C77"/>
    <w:rsid w:val="00ED3A70"/>
    <w:rsid w:val="00EF0A6B"/>
    <w:rsid w:val="00F24BDC"/>
    <w:rsid w:val="00F73DFB"/>
    <w:rsid w:val="00FB11D6"/>
    <w:rsid w:val="00FB1492"/>
    <w:rsid w:val="00FF5C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1">
    <w:name w:val="Nevyřešená zmínka1"/>
    <w:basedOn w:val="Standardnpsmoodstavce"/>
    <w:uiPriority w:val="99"/>
    <w:semiHidden/>
    <w:unhideWhenUsed/>
    <w:rsid w:val="00B66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AFDFA-8F18-41EB-A49F-583CB0DEB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2401</Words>
  <Characters>14169</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2023-01-13T08:42:00Z</cp:lastPrinted>
  <dcterms:created xsi:type="dcterms:W3CDTF">2023-09-06T08:40:00Z</dcterms:created>
  <dcterms:modified xsi:type="dcterms:W3CDTF">2023-09-06T08:40:00Z</dcterms:modified>
</cp:coreProperties>
</file>