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38"/>
        <w:tblW w:w="3111" w:type="dxa"/>
        <w:tblLook w:val="01E0" w:firstRow="1" w:lastRow="1" w:firstColumn="1" w:lastColumn="1" w:noHBand="0" w:noVBand="0"/>
      </w:tblPr>
      <w:tblGrid>
        <w:gridCol w:w="3111"/>
      </w:tblGrid>
      <w:tr w:rsidR="00C560B7" w:rsidRPr="007E1E0D" w:rsidTr="00C560B7">
        <w:trPr>
          <w:trHeight w:val="464"/>
        </w:trPr>
        <w:tc>
          <w:tcPr>
            <w:tcW w:w="0" w:type="auto"/>
          </w:tcPr>
          <w:p w:rsidR="00C560B7" w:rsidRPr="007E1E0D" w:rsidRDefault="00C560B7" w:rsidP="00C560B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BVRL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MVCRX07BVRLY</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C560B7" w:rsidRPr="007E1E0D" w:rsidTr="00C560B7">
        <w:trPr>
          <w:trHeight w:val="114"/>
        </w:trPr>
        <w:tc>
          <w:tcPr>
            <w:tcW w:w="0" w:type="auto"/>
          </w:tcPr>
          <w:p w:rsidR="00C560B7" w:rsidRPr="007E1E0D" w:rsidRDefault="00C560B7" w:rsidP="00C560B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BVRL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MVCRX07BVRLY</w:t>
            </w:r>
            <w:r w:rsidRPr="007E1E0D">
              <w:rPr>
                <w:rFonts w:ascii="Arial" w:hAnsi="Arial"/>
                <w:bCs/>
                <w:sz w:val="20"/>
                <w:szCs w:val="20"/>
              </w:rPr>
              <w:fldChar w:fldCharType="end"/>
            </w:r>
            <w:bookmarkEnd w:id="2"/>
          </w:p>
        </w:tc>
      </w:tr>
      <w:tr w:rsidR="00C560B7" w:rsidRPr="007E1E0D" w:rsidTr="00C560B7">
        <w:trPr>
          <w:trHeight w:val="122"/>
        </w:trPr>
        <w:tc>
          <w:tcPr>
            <w:tcW w:w="0" w:type="auto"/>
          </w:tcPr>
          <w:p w:rsidR="00C560B7" w:rsidRPr="007E1E0D" w:rsidRDefault="00C560B7" w:rsidP="00C560B7">
            <w:pPr>
              <w:pStyle w:val="Text"/>
              <w:jc w:val="center"/>
              <w:rPr>
                <w:sz w:val="20"/>
                <w:szCs w:val="20"/>
              </w:rPr>
            </w:pPr>
            <w:r w:rsidRPr="007E1E0D">
              <w:rPr>
                <w:sz w:val="20"/>
                <w:szCs w:val="20"/>
              </w:rPr>
              <w:t>prvotní identifikátor</w:t>
            </w:r>
          </w:p>
        </w:tc>
      </w:tr>
    </w:tbl>
    <w:p w:rsidR="003A613A" w:rsidRDefault="003A613A" w:rsidP="00DE20D8">
      <w:pPr>
        <w:spacing w:after="0" w:line="288" w:lineRule="auto"/>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C924ED" w:rsidRPr="00DF4283" w:rsidRDefault="00C560B7" w:rsidP="00795384">
      <w:pPr>
        <w:spacing w:after="0" w:line="288" w:lineRule="auto"/>
        <w:jc w:val="center"/>
        <w:rPr>
          <w:rFonts w:ascii="Arial" w:eastAsia="Times New Roman" w:hAnsi="Arial" w:cs="Arial"/>
          <w:b/>
          <w:sz w:val="24"/>
          <w:szCs w:val="24"/>
        </w:rPr>
      </w:pPr>
      <w:r w:rsidRPr="00DF4283">
        <w:rPr>
          <w:rFonts w:ascii="Arial" w:eastAsia="Times New Roman" w:hAnsi="Arial" w:cs="Arial"/>
          <w:b/>
          <w:sz w:val="24"/>
          <w:szCs w:val="24"/>
        </w:rPr>
        <w:t>vedoucí/ho oddělení pobytového správního řízení Střední Čechy</w:t>
      </w:r>
      <w:r w:rsidRPr="00DF4283">
        <w:rPr>
          <w:rFonts w:ascii="Arial" w:eastAsia="Times New Roman" w:hAnsi="Arial" w:cs="Arial"/>
          <w:b/>
          <w:color w:val="0D0D0D" w:themeColor="text1" w:themeTint="F2"/>
          <w:sz w:val="24"/>
          <w:szCs w:val="24"/>
        </w:rPr>
        <w:t xml:space="preserve"> v odboru </w:t>
      </w:r>
      <w:r w:rsidR="00575ABB" w:rsidRPr="00DF4283">
        <w:rPr>
          <w:rFonts w:ascii="Arial" w:eastAsia="Times New Roman" w:hAnsi="Arial" w:cs="Arial"/>
          <w:b/>
          <w:color w:val="0D0D0D" w:themeColor="text1" w:themeTint="F2"/>
          <w:sz w:val="24"/>
          <w:szCs w:val="24"/>
        </w:rPr>
        <w:t>azylové a </w:t>
      </w:r>
      <w:r w:rsidRPr="00DF4283">
        <w:rPr>
          <w:rFonts w:ascii="Arial" w:eastAsia="Times New Roman" w:hAnsi="Arial" w:cs="Arial"/>
          <w:b/>
          <w:color w:val="0D0D0D" w:themeColor="text1" w:themeTint="F2"/>
          <w:sz w:val="24"/>
          <w:szCs w:val="24"/>
        </w:rPr>
        <w:t>migrační politiky</w:t>
      </w:r>
    </w:p>
    <w:p w:rsidR="00C924ED" w:rsidRDefault="00C924ED" w:rsidP="00795384">
      <w:pPr>
        <w:spacing w:after="0" w:line="288" w:lineRule="auto"/>
        <w:jc w:val="center"/>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C560B7">
        <w:rPr>
          <w:rFonts w:ascii="Arial" w:hAnsi="Arial" w:cs="Arial"/>
        </w:rPr>
        <w:t>MV-102109-2/SST-2023</w:t>
      </w:r>
    </w:p>
    <w:p w:rsidR="00093ABF" w:rsidRPr="00D4579F" w:rsidRDefault="00093ABF" w:rsidP="00311600">
      <w:pPr>
        <w:spacing w:after="0" w:line="288" w:lineRule="auto"/>
        <w:ind w:left="5670"/>
        <w:rPr>
          <w:rFonts w:ascii="Arial" w:hAnsi="Arial" w:cs="Arial"/>
          <w:color w:val="0D0D0D" w:themeColor="text1" w:themeTint="F2"/>
        </w:rPr>
      </w:pPr>
      <w:r w:rsidRPr="00442019">
        <w:rPr>
          <w:rFonts w:ascii="Arial" w:hAnsi="Arial" w:cs="Arial"/>
        </w:rPr>
        <w:t xml:space="preserve">Praha </w:t>
      </w:r>
      <w:r>
        <w:rPr>
          <w:rFonts w:ascii="Arial" w:hAnsi="Arial" w:cs="Arial"/>
        </w:rPr>
        <w:t xml:space="preserve">dne </w:t>
      </w:r>
      <w:r w:rsidR="00B76F6C">
        <w:rPr>
          <w:rFonts w:ascii="Arial" w:hAnsi="Arial" w:cs="Arial"/>
          <w:color w:val="0D0D0D" w:themeColor="text1" w:themeTint="F2"/>
        </w:rPr>
        <w:t>12. června 2023</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76F6C" w:rsidRPr="00B76F6C">
        <w:rPr>
          <w:rFonts w:ascii="Arial" w:eastAsia="Times New Roman" w:hAnsi="Arial" w:cs="Arial"/>
          <w:b/>
        </w:rPr>
        <w:t>vedoucí</w:t>
      </w:r>
      <w:r w:rsidR="00C560B7">
        <w:rPr>
          <w:rFonts w:ascii="Arial" w:eastAsia="Times New Roman" w:hAnsi="Arial" w:cs="Arial"/>
          <w:b/>
        </w:rPr>
        <w:t>/ho</w:t>
      </w:r>
      <w:r w:rsidR="00B76F6C" w:rsidRPr="00B76F6C">
        <w:rPr>
          <w:rFonts w:ascii="Arial" w:eastAsia="Times New Roman" w:hAnsi="Arial" w:cs="Arial"/>
          <w:b/>
        </w:rPr>
        <w:t xml:space="preserve"> oddělení pobytového správního řízení Střední Čechy</w:t>
      </w:r>
      <w:r w:rsidR="00F4424D" w:rsidRPr="00F4424D">
        <w:rPr>
          <w:rFonts w:ascii="Arial" w:eastAsia="Times New Roman" w:hAnsi="Arial" w:cs="Arial"/>
          <w:b/>
          <w:color w:val="0D0D0D" w:themeColor="text1" w:themeTint="F2"/>
        </w:rPr>
        <w:t xml:space="preserve"> </w:t>
      </w:r>
      <w:r w:rsidR="00B76F6C">
        <w:rPr>
          <w:rFonts w:ascii="Arial" w:eastAsia="Times New Roman" w:hAnsi="Arial" w:cs="Arial"/>
          <w:b/>
          <w:color w:val="0D0D0D" w:themeColor="text1" w:themeTint="F2"/>
        </w:rPr>
        <w:t xml:space="preserve">v odboru azylové a migrační politiky </w:t>
      </w:r>
      <w:r w:rsidR="00DE20D8" w:rsidRPr="00DE20D8">
        <w:rPr>
          <w:rFonts w:ascii="Arial" w:eastAsia="Times New Roman" w:hAnsi="Arial" w:cs="Arial"/>
          <w:b/>
          <w:color w:val="0D0D0D" w:themeColor="text1" w:themeTint="F2"/>
        </w:rPr>
        <w:t xml:space="preserve">v sekci </w:t>
      </w:r>
      <w:r w:rsidR="00B76F6C">
        <w:rPr>
          <w:rFonts w:ascii="Arial" w:eastAsia="Times New Roman" w:hAnsi="Arial" w:cs="Arial"/>
          <w:b/>
          <w:color w:val="0D0D0D" w:themeColor="text1" w:themeTint="F2"/>
        </w:rPr>
        <w:t>vrchního ředitele sekce vnitřní bezpečnosti a policejního vzdělávání</w:t>
      </w:r>
      <w:r w:rsidR="00F4424D">
        <w:rPr>
          <w:rFonts w:ascii="Arial" w:eastAsia="Times New Roman" w:hAnsi="Arial" w:cs="Arial"/>
          <w:b/>
          <w:color w:val="0D0D0D" w:themeColor="text1" w:themeTint="F2"/>
        </w:rPr>
        <w:t xml:space="preserve"> </w:t>
      </w:r>
      <w:r w:rsidRPr="00DE20D8">
        <w:rPr>
          <w:rFonts w:ascii="Arial" w:eastAsia="Times New Roman" w:hAnsi="Arial" w:cs="Arial"/>
          <w:b/>
        </w:rPr>
        <w:t xml:space="preserve">služebního úřadu Ministerstvo vnitra </w:t>
      </w:r>
      <w:r w:rsidR="003A613A" w:rsidRPr="00DE20D8">
        <w:rPr>
          <w:rFonts w:ascii="Arial" w:eastAsia="Times New Roman" w:hAnsi="Arial" w:cs="Arial"/>
          <w:b/>
        </w:rPr>
        <w:t>v</w:t>
      </w:r>
      <w:r w:rsidR="003A613A">
        <w:rPr>
          <w:rFonts w:ascii="Arial" w:eastAsia="Times New Roman" w:hAnsi="Arial" w:cs="Arial"/>
        </w:rPr>
        <w:t> </w:t>
      </w:r>
      <w:r w:rsidR="00B76F6C">
        <w:rPr>
          <w:rFonts w:ascii="Arial" w:eastAsia="Times New Roman" w:hAnsi="Arial" w:cs="Arial"/>
          <w:b/>
        </w:rPr>
        <w:t>13</w:t>
      </w:r>
      <w:r w:rsidR="003A613A" w:rsidRPr="003A613A">
        <w:rPr>
          <w:rFonts w:ascii="Arial" w:eastAsia="Times New Roman" w:hAnsi="Arial" w:cs="Arial"/>
          <w:b/>
        </w:rPr>
        <w:t>.</w:t>
      </w:r>
      <w:r w:rsidR="00F4424D">
        <w:rPr>
          <w:rFonts w:ascii="Arial" w:eastAsia="Times New Roman" w:hAnsi="Arial" w:cs="Arial"/>
          <w:color w:val="FF0000"/>
        </w:rPr>
        <w:t> </w:t>
      </w:r>
      <w:r w:rsidRPr="00DE20D8">
        <w:rPr>
          <w:rFonts w:ascii="Arial" w:eastAsia="Times New Roman" w:hAnsi="Arial" w:cs="Arial"/>
          <w:b/>
        </w:rPr>
        <w:t>platové tří</w:t>
      </w:r>
      <w:r w:rsidR="00D4579F" w:rsidRPr="00DE20D8">
        <w:rPr>
          <w:rFonts w:ascii="Arial" w:eastAsia="Times New Roman" w:hAnsi="Arial" w:cs="Arial"/>
          <w:b/>
        </w:rPr>
        <w:t>dě</w:t>
      </w:r>
      <w:r w:rsidR="00D4579F">
        <w:rPr>
          <w:rFonts w:ascii="Arial" w:eastAsia="Times New Roman" w:hAnsi="Arial" w:cs="Arial"/>
        </w:rPr>
        <w:t xml:space="preserve"> s termínem podání žádosti do </w:t>
      </w:r>
      <w:r w:rsidR="00B76F6C">
        <w:rPr>
          <w:rFonts w:ascii="Arial" w:hAnsi="Arial" w:cs="Arial"/>
          <w:color w:val="0D0D0D" w:themeColor="text1" w:themeTint="F2"/>
        </w:rPr>
        <w:t>19. června 2023</w:t>
      </w:r>
      <w:r w:rsidR="007B3C6A">
        <w:rPr>
          <w:rFonts w:ascii="Arial" w:hAnsi="Arial" w:cs="Arial"/>
          <w:color w:val="0D0D0D" w:themeColor="text1" w:themeTint="F2"/>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76F6C" w:rsidRPr="00B76F6C">
        <w:rPr>
          <w:rFonts w:ascii="Arial" w:eastAsia="Times New Roman" w:hAnsi="Arial" w:cs="Arial"/>
          <w:b/>
        </w:rPr>
        <w:t>vedoucí</w:t>
      </w:r>
      <w:r w:rsidR="00C560B7">
        <w:rPr>
          <w:rFonts w:ascii="Arial" w:eastAsia="Times New Roman" w:hAnsi="Arial" w:cs="Arial"/>
          <w:b/>
        </w:rPr>
        <w:t>/ho</w:t>
      </w:r>
      <w:r w:rsidR="00B76F6C" w:rsidRPr="00B76F6C">
        <w:rPr>
          <w:rFonts w:ascii="Arial" w:eastAsia="Times New Roman" w:hAnsi="Arial" w:cs="Arial"/>
          <w:b/>
        </w:rPr>
        <w:t xml:space="preserve"> oddělení pobytového správního řízení Střední Čechy</w:t>
      </w:r>
      <w:r w:rsidR="00F4424D">
        <w:rPr>
          <w:rFonts w:ascii="Arial" w:eastAsia="Times New Roman" w:hAnsi="Arial" w:cs="Arial"/>
          <w:b/>
        </w:rPr>
        <w:t xml:space="preserve"> </w:t>
      </w:r>
      <w:r w:rsidR="00B76F6C">
        <w:rPr>
          <w:rFonts w:ascii="Arial" w:eastAsia="Times New Roman" w:hAnsi="Arial" w:cs="Arial"/>
          <w:b/>
          <w:color w:val="0D0D0D" w:themeColor="text1" w:themeTint="F2"/>
        </w:rPr>
        <w:t xml:space="preserve">v odboru azylové a migrační politiky </w:t>
      </w:r>
      <w:r w:rsidR="00B76F6C" w:rsidRPr="00DE20D8">
        <w:rPr>
          <w:rFonts w:ascii="Arial" w:eastAsia="Times New Roman" w:hAnsi="Arial" w:cs="Arial"/>
          <w:b/>
          <w:color w:val="0D0D0D" w:themeColor="text1" w:themeTint="F2"/>
        </w:rPr>
        <w:t xml:space="preserve">v sekci </w:t>
      </w:r>
      <w:r w:rsidR="00B76F6C">
        <w:rPr>
          <w:rFonts w:ascii="Arial" w:eastAsia="Times New Roman" w:hAnsi="Arial" w:cs="Arial"/>
          <w:b/>
          <w:color w:val="0D0D0D" w:themeColor="text1" w:themeTint="F2"/>
        </w:rPr>
        <w:t>vrchního ředitele sekce vnitřní bezpečnosti a policejního vzdělávání</w:t>
      </w:r>
      <w:r w:rsidR="00B76F6C" w:rsidRPr="00DE20D8">
        <w:rPr>
          <w:rFonts w:ascii="Arial" w:eastAsia="Times New Roman" w:hAnsi="Arial" w:cs="Arial"/>
          <w:b/>
        </w:rPr>
        <w:t xml:space="preserve"> </w:t>
      </w:r>
      <w:r w:rsidR="00F4424D" w:rsidRPr="00DE20D8">
        <w:rPr>
          <w:rFonts w:ascii="Arial" w:eastAsia="Times New Roman" w:hAnsi="Arial" w:cs="Arial"/>
          <w:b/>
        </w:rPr>
        <w:t>služebního úřadu Ministerstvo vnitra</w:t>
      </w:r>
      <w:r w:rsidRPr="001F5A1E">
        <w:rPr>
          <w:rFonts w:ascii="Arial" w:hAnsi="Arial" w:cs="Arial"/>
          <w:b/>
          <w:color w:val="0D0D0D" w:themeColor="text1" w:themeTint="F2"/>
        </w:rPr>
        <w:t>, ID </w:t>
      </w:r>
      <w:r w:rsidR="00B76F6C" w:rsidRPr="00B76F6C">
        <w:rPr>
          <w:rFonts w:ascii="Arial" w:hAnsi="Arial" w:cs="Arial"/>
          <w:b/>
          <w:color w:val="0D0D0D" w:themeColor="text1" w:themeTint="F2"/>
        </w:rPr>
        <w:t>30266294</w:t>
      </w:r>
      <w:r w:rsidRPr="001F5A1E">
        <w:rPr>
          <w:rFonts w:ascii="Arial" w:hAnsi="Arial" w:cs="Arial"/>
          <w:color w:val="0D0D0D" w:themeColor="text1" w:themeTint="F2"/>
        </w:rPr>
        <w:t>.</w:t>
      </w:r>
    </w:p>
    <w:p w:rsidR="00DE20D8" w:rsidRPr="00DE20D8" w:rsidRDefault="00093ABF" w:rsidP="00DE20D8">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B76F6C" w:rsidRPr="00C560B7" w:rsidRDefault="00E36A75" w:rsidP="00A458D9">
      <w:pPr>
        <w:pStyle w:val="Default"/>
        <w:numPr>
          <w:ilvl w:val="0"/>
          <w:numId w:val="11"/>
        </w:numPr>
        <w:spacing w:after="240" w:line="288" w:lineRule="auto"/>
        <w:ind w:left="426" w:hanging="426"/>
        <w:jc w:val="both"/>
        <w:rPr>
          <w:rFonts w:ascii="Arial" w:hAnsi="Arial" w:cs="Arial"/>
          <w:sz w:val="22"/>
          <w:szCs w:val="22"/>
        </w:rPr>
      </w:pPr>
      <w:r w:rsidRPr="00C560B7">
        <w:rPr>
          <w:rFonts w:ascii="Arial" w:hAnsi="Arial" w:cs="Arial"/>
          <w:sz w:val="22"/>
          <w:szCs w:val="22"/>
        </w:rPr>
        <w:t>c</w:t>
      </w:r>
      <w:r w:rsidR="00B76F6C" w:rsidRPr="00C560B7">
        <w:rPr>
          <w:rFonts w:ascii="Arial" w:hAnsi="Arial" w:cs="Arial"/>
          <w:sz w:val="22"/>
          <w:szCs w:val="22"/>
        </w:rPr>
        <w:t xml:space="preserve">elostátní koordinace a </w:t>
      </w:r>
      <w:r w:rsidR="00B75F42" w:rsidRPr="00C560B7">
        <w:rPr>
          <w:rFonts w:ascii="Arial" w:hAnsi="Arial" w:cs="Arial"/>
          <w:sz w:val="22"/>
          <w:szCs w:val="22"/>
        </w:rPr>
        <w:t>metodické</w:t>
      </w:r>
      <w:r w:rsidR="00B76F6C" w:rsidRPr="00C560B7">
        <w:rPr>
          <w:rFonts w:ascii="Arial" w:hAnsi="Arial" w:cs="Arial"/>
          <w:sz w:val="22"/>
          <w:szCs w:val="22"/>
        </w:rPr>
        <w:t xml:space="preserve"> usměrňování výkonu azylové a migrační politiky včetně integrační politiky</w:t>
      </w:r>
      <w:r w:rsidR="00B75F42" w:rsidRPr="00C560B7">
        <w:rPr>
          <w:rFonts w:ascii="Arial" w:hAnsi="Arial" w:cs="Arial"/>
          <w:sz w:val="22"/>
          <w:szCs w:val="22"/>
        </w:rPr>
        <w:t xml:space="preserve"> vůči cizincům a ochrany státních hranic. Koordinace </w:t>
      </w:r>
      <w:r w:rsidR="00C560B7">
        <w:rPr>
          <w:rFonts w:ascii="Arial" w:hAnsi="Arial" w:cs="Arial"/>
          <w:sz w:val="22"/>
          <w:szCs w:val="22"/>
        </w:rPr>
        <w:t>a </w:t>
      </w:r>
      <w:r w:rsidR="00B75F42" w:rsidRPr="00C560B7">
        <w:rPr>
          <w:rFonts w:ascii="Arial" w:hAnsi="Arial" w:cs="Arial"/>
          <w:sz w:val="22"/>
          <w:szCs w:val="22"/>
        </w:rPr>
        <w:t>spolupráce s mezinárodními systémy, zajišťování zahraničních styků v oblasti m</w:t>
      </w:r>
      <w:r w:rsidR="00A458D9">
        <w:rPr>
          <w:rFonts w:ascii="Arial" w:hAnsi="Arial" w:cs="Arial"/>
          <w:sz w:val="22"/>
          <w:szCs w:val="22"/>
        </w:rPr>
        <w:t>igračního a </w:t>
      </w:r>
      <w:r w:rsidR="00B75F42" w:rsidRPr="00C560B7">
        <w:rPr>
          <w:rFonts w:ascii="Arial" w:hAnsi="Arial" w:cs="Arial"/>
          <w:sz w:val="22"/>
          <w:szCs w:val="22"/>
        </w:rPr>
        <w:t>azylového práva.</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795384" w:rsidRPr="00B80B01" w:rsidRDefault="00795384" w:rsidP="00C2674E">
      <w:pPr>
        <w:pStyle w:val="Odstavecseseznamem"/>
        <w:numPr>
          <w:ilvl w:val="0"/>
          <w:numId w:val="7"/>
        </w:numPr>
        <w:ind w:left="426" w:hanging="426"/>
        <w:jc w:val="both"/>
        <w:rPr>
          <w:rFonts w:ascii="Arial" w:hAnsi="Arial" w:cs="Arial"/>
          <w:noProof/>
        </w:rPr>
      </w:pPr>
      <w:r w:rsidRPr="00B80B01">
        <w:rPr>
          <w:rFonts w:ascii="Arial" w:hAnsi="Arial" w:cs="Arial"/>
          <w:noProof/>
        </w:rPr>
        <w:t>2</w:t>
      </w:r>
      <w:r w:rsidR="00B80B01">
        <w:rPr>
          <w:rFonts w:ascii="Arial" w:hAnsi="Arial" w:cs="Arial"/>
          <w:noProof/>
        </w:rPr>
        <w:t>2. L</w:t>
      </w:r>
      <w:r w:rsidR="00EA49FB">
        <w:rPr>
          <w:rFonts w:ascii="Arial" w:hAnsi="Arial" w:cs="Arial"/>
          <w:noProof/>
        </w:rPr>
        <w:t>egislativa</w:t>
      </w:r>
      <w:r w:rsidR="00B80B01">
        <w:rPr>
          <w:rFonts w:ascii="Arial" w:hAnsi="Arial" w:cs="Arial"/>
          <w:noProof/>
        </w:rPr>
        <w:t xml:space="preserve"> a právní činnost</w:t>
      </w:r>
    </w:p>
    <w:p w:rsidR="00795384" w:rsidRPr="001E74CE" w:rsidRDefault="002B55B9" w:rsidP="00F4424D">
      <w:pPr>
        <w:pStyle w:val="Odstavecseseznamem"/>
        <w:numPr>
          <w:ilvl w:val="0"/>
          <w:numId w:val="7"/>
        </w:numPr>
        <w:ind w:left="426" w:hanging="426"/>
        <w:jc w:val="both"/>
        <w:rPr>
          <w:rFonts w:ascii="Arial" w:hAnsi="Arial" w:cs="Arial"/>
          <w:noProof/>
        </w:rPr>
      </w:pPr>
      <w:r>
        <w:rPr>
          <w:rFonts w:ascii="Arial" w:hAnsi="Arial" w:cs="Arial"/>
          <w:noProof/>
        </w:rPr>
        <w:t>24. 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2B55B9">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2B55B9" w:rsidRPr="002B55B9">
        <w:rPr>
          <w:rFonts w:ascii="Arial" w:hAnsi="Arial" w:cs="Arial"/>
          <w:b/>
          <w:color w:val="0D0D0D" w:themeColor="text1" w:themeTint="F2"/>
        </w:rPr>
        <w:t>30266294</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0197B">
        <w:rPr>
          <w:rFonts w:ascii="Arial" w:eastAsia="Times New Roman" w:hAnsi="Arial" w:cs="Arial"/>
          <w:b/>
          <w:color w:val="0D0D0D" w:themeColor="text1" w:themeTint="F2"/>
          <w:lang w:eastAsia="cs-CZ"/>
        </w:rPr>
        <w:t>červenec</w:t>
      </w:r>
      <w:r w:rsidR="006034C1">
        <w:rPr>
          <w:rFonts w:ascii="Arial" w:eastAsia="Times New Roman" w:hAnsi="Arial" w:cs="Arial"/>
          <w:b/>
          <w:color w:val="0D0D0D" w:themeColor="text1" w:themeTint="F2"/>
          <w:lang w:eastAsia="cs-CZ"/>
        </w:rPr>
        <w:t xml:space="preserve"> 2023</w:t>
      </w:r>
    </w:p>
    <w:p w:rsidR="00091BE4" w:rsidRPr="00D4579F" w:rsidRDefault="00D4579F"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Pr>
          <w:rFonts w:ascii="Arial" w:eastAsia="Times New Roman" w:hAnsi="Arial" w:cs="Arial"/>
          <w:color w:val="0D0D0D" w:themeColor="text1" w:themeTint="F2"/>
          <w:lang w:eastAsia="cs-CZ"/>
        </w:rPr>
        <w:t xml:space="preserve">termín pro podávání žádostí do </w:t>
      </w:r>
      <w:r w:rsidR="006034C1">
        <w:rPr>
          <w:rFonts w:ascii="Arial" w:eastAsia="Times New Roman" w:hAnsi="Arial" w:cs="Arial"/>
          <w:b/>
          <w:color w:val="0D0D0D" w:themeColor="text1" w:themeTint="F2"/>
          <w:lang w:eastAsia="cs-CZ"/>
        </w:rPr>
        <w:t>19. června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B412A1" w:rsidRPr="00D773EB"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6034C1">
        <w:rPr>
          <w:rFonts w:ascii="Arial" w:eastAsia="Times New Roman" w:hAnsi="Arial" w:cs="Arial"/>
          <w:b/>
          <w:lang w:eastAsia="cs-CZ"/>
        </w:rPr>
        <w:t>13</w:t>
      </w:r>
      <w:r w:rsidRPr="002D3709">
        <w:rPr>
          <w:rFonts w:ascii="Arial" w:eastAsia="Times New Roman" w:hAnsi="Arial" w:cs="Arial"/>
          <w:b/>
          <w:lang w:eastAsia="cs-CZ"/>
        </w:rPr>
        <w:t>. platové třídy</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311600">
      <w:pPr>
        <w:spacing w:line="288" w:lineRule="auto"/>
        <w:jc w:val="both"/>
        <w:rPr>
          <w:rFonts w:ascii="Arial" w:hAnsi="Arial" w:cs="Arial"/>
          <w:b/>
          <w:color w:val="FF0000"/>
        </w:rPr>
      </w:pPr>
      <w:r w:rsidRPr="00442019">
        <w:rPr>
          <w:rFonts w:ascii="Arial" w:hAnsi="Arial" w:cs="Arial"/>
        </w:rPr>
        <w:lastRenderedPageBreak/>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00561913">
        <w:rPr>
          <w:rFonts w:ascii="Arial" w:hAnsi="Arial" w:cs="Arial"/>
          <w:b/>
          <w:color w:val="0D0D0D" w:themeColor="text1" w:themeTint="F2"/>
        </w:rPr>
        <w:t xml:space="preserve">do </w:t>
      </w:r>
      <w:r w:rsidR="00C560B7">
        <w:rPr>
          <w:rFonts w:ascii="Arial" w:hAnsi="Arial" w:cs="Arial"/>
          <w:b/>
          <w:color w:val="0D0D0D" w:themeColor="text1" w:themeTint="F2"/>
        </w:rPr>
        <w:t>19. června 2023</w:t>
      </w:r>
      <w:r w:rsidR="00FE38DD" w:rsidRPr="00FE38DD">
        <w:rPr>
          <w:rFonts w:ascii="Arial" w:hAnsi="Arial" w:cs="Arial"/>
          <w:color w:val="0D0D0D" w:themeColor="text1" w:themeTint="F2"/>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009A7D1B">
        <w:rPr>
          <w:rFonts w:ascii="Arial" w:hAnsi="Arial" w:cs="Arial"/>
        </w:rPr>
        <w:t>adresu úřadu</w:t>
      </w:r>
      <w:r w:rsidR="008706FD">
        <w:rPr>
          <w:rFonts w:ascii="Arial" w:hAnsi="Arial" w:cs="Arial"/>
        </w:rPr>
        <w:t>: Ministerstvo</w:t>
      </w:r>
      <w:r w:rsidR="00266095">
        <w:rPr>
          <w:rFonts w:ascii="Arial" w:hAnsi="Arial" w:cs="Arial"/>
        </w:rPr>
        <w:t> </w:t>
      </w:r>
      <w:r w:rsidRPr="00442019">
        <w:rPr>
          <w:rFonts w:ascii="Arial" w:hAnsi="Arial" w:cs="Arial"/>
        </w:rPr>
        <w:t>vnitra, Nad Štolou 3, 170 34 Praha 7</w:t>
      </w:r>
    </w:p>
    <w:p w:rsidR="00091BE4" w:rsidRPr="003E76C3" w:rsidRDefault="00091BE4" w:rsidP="003E76C3">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sidRPr="00FA386C">
        <w:rPr>
          <w:rFonts w:ascii="Arial" w:hAnsi="Arial" w:cs="Arial"/>
        </w:rPr>
        <w:t xml:space="preserve">Ministerstva vnitra </w:t>
      </w:r>
      <w:r w:rsidRPr="00FA386C">
        <w:rPr>
          <w:rFonts w:ascii="Arial" w:hAnsi="Arial" w:cs="Arial"/>
        </w:rPr>
        <w:t>na adrese</w:t>
      </w:r>
      <w:r w:rsidR="003E76C3">
        <w:rPr>
          <w:rFonts w:ascii="Arial" w:hAnsi="Arial" w:cs="Arial"/>
        </w:rPr>
        <w:t xml:space="preserve">: </w:t>
      </w:r>
      <w:r w:rsidR="003E76C3" w:rsidRPr="00442019">
        <w:rPr>
          <w:rFonts w:ascii="Arial" w:hAnsi="Arial" w:cs="Arial"/>
        </w:rPr>
        <w:t xml:space="preserve">Nad Štolou </w:t>
      </w:r>
      <w:r w:rsidR="003E76C3">
        <w:rPr>
          <w:rFonts w:ascii="Arial" w:hAnsi="Arial" w:cs="Arial"/>
        </w:rPr>
        <w:t>936/</w:t>
      </w:r>
      <w:r w:rsidR="003E76C3" w:rsidRPr="00442019">
        <w:rPr>
          <w:rFonts w:ascii="Arial" w:hAnsi="Arial" w:cs="Arial"/>
        </w:rPr>
        <w:t>3, 170 34 Praha 7</w:t>
      </w:r>
      <w:r w:rsidR="003E76C3">
        <w:rPr>
          <w:rFonts w:ascii="Arial" w:hAnsi="Arial" w:cs="Arial"/>
        </w:rPr>
        <w:t xml:space="preserve"> nebo na adrese: náměstí Hrdinů 1634/3, 140 21 Praha 4</w:t>
      </w:r>
      <w:r w:rsidR="00E01F81">
        <w:rPr>
          <w:rFonts w:ascii="Arial" w:hAnsi="Arial" w:cs="Arial"/>
        </w:rPr>
        <w:t>,</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adresu elektronické pošty</w:t>
      </w:r>
      <w:r w:rsidR="003E76C3">
        <w:rPr>
          <w:rFonts w:ascii="Arial" w:hAnsi="Arial" w:cs="Arial"/>
        </w:rPr>
        <w:t>:</w:t>
      </w:r>
      <w:r w:rsidRPr="00442019">
        <w:rPr>
          <w:rFonts w:ascii="Arial" w:hAnsi="Arial" w:cs="Arial"/>
        </w:rPr>
        <w:t xml:space="preserve">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úřadu</w:t>
      </w:r>
      <w:r w:rsidR="003E76C3">
        <w:rPr>
          <w:rFonts w:ascii="Arial" w:hAnsi="Arial" w:cs="Arial"/>
        </w:rPr>
        <w:t>:</w:t>
      </w:r>
      <w:r w:rsidR="00157ECC">
        <w:rPr>
          <w:rFonts w:ascii="Arial" w:hAnsi="Arial" w:cs="Arial"/>
        </w:rPr>
        <w:t xml:space="preserve"> </w:t>
      </w:r>
      <w:r w:rsidR="003E76C3">
        <w:rPr>
          <w:rFonts w:ascii="Arial" w:hAnsi="Arial" w:cs="Arial"/>
        </w:rPr>
        <w:t>ID</w:t>
      </w:r>
      <w:r>
        <w:rPr>
          <w:rFonts w:ascii="Arial" w:hAnsi="Arial" w:cs="Arial"/>
        </w:rPr>
        <w:t>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„Neotevírat“ a slovy „</w:t>
      </w:r>
      <w:r w:rsidRPr="009A7D1B">
        <w:rPr>
          <w:rFonts w:ascii="Arial" w:hAnsi="Arial" w:cs="Arial"/>
          <w:b/>
        </w:rPr>
        <w:t>Výběrové řízení na služební místo</w:t>
      </w:r>
      <w:r w:rsidRPr="00442019">
        <w:rPr>
          <w:rFonts w:ascii="Arial" w:hAnsi="Arial" w:cs="Arial"/>
        </w:rPr>
        <w:t xml:space="preserve"> </w:t>
      </w:r>
      <w:r w:rsidR="00C560B7" w:rsidRPr="00B76F6C">
        <w:rPr>
          <w:rFonts w:ascii="Arial" w:eastAsia="Times New Roman" w:hAnsi="Arial" w:cs="Arial"/>
          <w:b/>
        </w:rPr>
        <w:t>vedoucí</w:t>
      </w:r>
      <w:r w:rsidR="00C560B7">
        <w:rPr>
          <w:rFonts w:ascii="Arial" w:eastAsia="Times New Roman" w:hAnsi="Arial" w:cs="Arial"/>
          <w:b/>
        </w:rPr>
        <w:t>/ho</w:t>
      </w:r>
      <w:r w:rsidR="00C560B7" w:rsidRPr="00B76F6C">
        <w:rPr>
          <w:rFonts w:ascii="Arial" w:eastAsia="Times New Roman" w:hAnsi="Arial" w:cs="Arial"/>
          <w:b/>
        </w:rPr>
        <w:t xml:space="preserve"> oddělení pobytového správního řízení Střední Čechy</w:t>
      </w:r>
      <w:r w:rsidR="00C560B7" w:rsidRPr="00F4424D">
        <w:rPr>
          <w:rFonts w:ascii="Arial" w:eastAsia="Times New Roman" w:hAnsi="Arial" w:cs="Arial"/>
          <w:b/>
          <w:color w:val="0D0D0D" w:themeColor="text1" w:themeTint="F2"/>
        </w:rPr>
        <w:t xml:space="preserve"> </w:t>
      </w:r>
      <w:r w:rsidR="00C560B7">
        <w:rPr>
          <w:rFonts w:ascii="Arial" w:eastAsia="Times New Roman" w:hAnsi="Arial" w:cs="Arial"/>
          <w:b/>
          <w:color w:val="0D0D0D" w:themeColor="text1" w:themeTint="F2"/>
        </w:rPr>
        <w:t>v odboru azylové a migrační politiky</w:t>
      </w:r>
      <w:r w:rsidR="00C560B7" w:rsidRPr="00DE20D8">
        <w:rPr>
          <w:rFonts w:ascii="Arial" w:eastAsia="Times New Roman" w:hAnsi="Arial" w:cs="Arial"/>
          <w:b/>
        </w:rPr>
        <w:t xml:space="preserve"> </w:t>
      </w:r>
      <w:r w:rsidR="00C560B7">
        <w:rPr>
          <w:rFonts w:ascii="Arial" w:eastAsia="Times New Roman" w:hAnsi="Arial" w:cs="Arial"/>
          <w:b/>
        </w:rPr>
        <w:t>v Ministerstvu</w:t>
      </w:r>
      <w:r w:rsidR="00556D3E" w:rsidRPr="00DE20D8">
        <w:rPr>
          <w:rFonts w:ascii="Arial" w:eastAsia="Times New Roman" w:hAnsi="Arial" w:cs="Arial"/>
          <w:b/>
        </w:rPr>
        <w:t xml:space="preserve"> vnitra</w:t>
      </w:r>
      <w:r w:rsidR="00556D3E" w:rsidRPr="001F5A1E">
        <w:rPr>
          <w:rFonts w:ascii="Arial" w:hAnsi="Arial" w:cs="Arial"/>
          <w:b/>
          <w:color w:val="0D0D0D" w:themeColor="text1" w:themeTint="F2"/>
        </w:rPr>
        <w:t>, ID </w:t>
      </w:r>
      <w:r w:rsidR="00C560B7" w:rsidRPr="00C560B7">
        <w:rPr>
          <w:rFonts w:ascii="Arial" w:hAnsi="Arial" w:cs="Arial"/>
          <w:b/>
          <w:color w:val="0D0D0D" w:themeColor="text1" w:themeTint="F2"/>
        </w:rPr>
        <w:t>30266294</w:t>
      </w:r>
      <w:r w:rsidR="00EA49FB">
        <w:rPr>
          <w:rFonts w:ascii="Arial" w:hAnsi="Arial" w:cs="Arial"/>
        </w:rPr>
        <w:t xml:space="preserve">, </w:t>
      </w:r>
      <w:r w:rsidR="00157ECC" w:rsidRPr="00157ECC">
        <w:rPr>
          <w:rFonts w:ascii="Arial" w:hAnsi="Arial" w:cs="Arial"/>
        </w:rPr>
        <w:t>č.j.</w:t>
      </w:r>
      <w:r w:rsidR="006B64F4">
        <w:rPr>
          <w:rFonts w:ascii="Arial" w:hAnsi="Arial" w:cs="Arial"/>
        </w:rPr>
        <w:t>:</w:t>
      </w:r>
      <w:r w:rsidR="00C560B7">
        <w:rPr>
          <w:rFonts w:ascii="Arial" w:hAnsi="Arial" w:cs="Arial"/>
        </w:rPr>
        <w:t xml:space="preserve"> </w:t>
      </w:r>
      <w:r w:rsidR="00EA49FB">
        <w:rPr>
          <w:rFonts w:ascii="Arial" w:hAnsi="Arial" w:cs="Arial"/>
        </w:rPr>
        <w:t>MV-</w:t>
      </w:r>
      <w:r w:rsidR="00C560B7">
        <w:rPr>
          <w:rFonts w:ascii="Arial" w:hAnsi="Arial" w:cs="Arial"/>
        </w:rPr>
        <w:t>102109-2</w:t>
      </w:r>
      <w:r w:rsidR="00EA49FB">
        <w:rPr>
          <w:rFonts w:ascii="Arial" w:hAnsi="Arial" w:cs="Arial"/>
        </w:rPr>
        <w:t>/SST-2023</w:t>
      </w:r>
      <w:r w:rsidRPr="0044201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do</w:t>
      </w:r>
      <w:r w:rsidR="00017BE3">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lastRenderedPageBreak/>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2867B9">
        <w:rPr>
          <w:rFonts w:ascii="Arial" w:hAnsi="Arial" w:cs="Arial"/>
          <w:b/>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C560B7">
        <w:rPr>
          <w:rFonts w:ascii="Arial" w:hAnsi="Arial" w:cs="Arial"/>
        </w:rPr>
        <w:t>7</w:t>
      </w:r>
      <w:r w:rsidR="00BF461D" w:rsidRPr="00BF461D">
        <w:rPr>
          <w:rFonts w:ascii="Arial" w:hAnsi="Arial" w:cs="Arial"/>
        </w:rPr>
        <w:t>/</w:t>
      </w:r>
      <w:r w:rsidR="00C560B7">
        <w:rPr>
          <w:rFonts w:ascii="Arial" w:hAnsi="Arial" w:cs="Arial"/>
        </w:rPr>
        <w:t>2023</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2867B9">
        <w:rPr>
          <w:rFonts w:ascii="Arial" w:hAnsi="Arial" w:cs="Arial"/>
        </w:rPr>
        <w:t>z</w:t>
      </w:r>
      <w:r w:rsidRPr="002867B9">
        <w:rPr>
          <w:rFonts w:ascii="Arial" w:hAnsi="Arial" w:cs="Arial"/>
        </w:rPr>
        <w:t>působilost mít přístup k utajovaným informacím stupně utajení „</w:t>
      </w:r>
      <w:r w:rsidR="00C560B7">
        <w:rPr>
          <w:rFonts w:ascii="Arial" w:hAnsi="Arial" w:cs="Arial"/>
          <w:b/>
        </w:rPr>
        <w:t>Vyhrazené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t>Splnění požadavku na stupeň „</w:t>
      </w:r>
      <w:r w:rsidR="008C5315">
        <w:rPr>
          <w:rFonts w:ascii="Arial" w:hAnsi="Arial" w:cs="Arial"/>
          <w:i/>
          <w:iCs/>
          <w:sz w:val="20"/>
          <w:szCs w:val="18"/>
        </w:rPr>
        <w:t>Vyhrazené</w:t>
      </w:r>
      <w:r w:rsidRPr="00BF461D">
        <w:rPr>
          <w:rFonts w:ascii="Arial" w:hAnsi="Arial" w:cs="Arial"/>
          <w:i/>
          <w:iCs/>
          <w:sz w:val="20"/>
          <w:szCs w:val="18"/>
        </w:rPr>
        <w:t>“ se dokládá originálem nebo úředně o</w:t>
      </w:r>
      <w:r w:rsidR="008C5315">
        <w:rPr>
          <w:rFonts w:ascii="Arial" w:hAnsi="Arial" w:cs="Arial"/>
          <w:i/>
          <w:iCs/>
          <w:sz w:val="20"/>
          <w:szCs w:val="18"/>
        </w:rPr>
        <w:t>věřenou kopií platného Oznámení</w:t>
      </w:r>
      <w:r w:rsidRPr="00BF461D">
        <w:rPr>
          <w:rFonts w:ascii="Arial" w:hAnsi="Arial" w:cs="Arial"/>
          <w:i/>
          <w:iCs/>
          <w:sz w:val="20"/>
          <w:szCs w:val="18"/>
        </w:rPr>
        <w:t xml:space="preserve"> fyzické osoby na stupeň utajení „</w:t>
      </w:r>
      <w:r w:rsidR="008C5315">
        <w:rPr>
          <w:rFonts w:ascii="Arial" w:hAnsi="Arial" w:cs="Arial"/>
          <w:i/>
          <w:iCs/>
          <w:sz w:val="20"/>
          <w:szCs w:val="18"/>
        </w:rPr>
        <w:t>Vyhrazené</w:t>
      </w:r>
      <w:r w:rsidRPr="00BF461D">
        <w:rPr>
          <w:rFonts w:ascii="Arial" w:hAnsi="Arial" w:cs="Arial"/>
          <w:i/>
          <w:iCs/>
          <w:sz w:val="20"/>
          <w:szCs w:val="18"/>
        </w:rPr>
        <w:t xml:space="preserve">“, popřípadě i originálem nebo úředně ověřenou kopií platného Osvědčení fyzické osoby na stupeň utajení </w:t>
      </w:r>
      <w:r w:rsidR="008C5315">
        <w:rPr>
          <w:rFonts w:ascii="Arial" w:hAnsi="Arial" w:cs="Arial"/>
          <w:i/>
          <w:iCs/>
          <w:sz w:val="20"/>
          <w:szCs w:val="18"/>
        </w:rPr>
        <w:t xml:space="preserve">„Důvěrné“ nebo </w:t>
      </w:r>
      <w:r w:rsidRPr="00BF461D">
        <w:rPr>
          <w:rFonts w:ascii="Arial" w:hAnsi="Arial" w:cs="Arial"/>
          <w:i/>
          <w:iCs/>
          <w:sz w:val="20"/>
          <w:szCs w:val="18"/>
        </w:rPr>
        <w:t>„Tajné“ nebo „Přísně tajné“. Nedoložení tohoto dokladu není důvodem pro vyřazení žádosti podle § 27 odst. 2 zákona o státní službě. Pokud žadatel/žadatelka ne</w:t>
      </w:r>
      <w:r w:rsidR="008C5315">
        <w:rPr>
          <w:rFonts w:ascii="Arial" w:hAnsi="Arial" w:cs="Arial"/>
          <w:i/>
          <w:iCs/>
          <w:sz w:val="20"/>
          <w:szCs w:val="18"/>
        </w:rPr>
        <w:t>disponuje příslušným dokladem a </w:t>
      </w:r>
      <w:r w:rsidRPr="00BF461D">
        <w:rPr>
          <w:rFonts w:ascii="Arial" w:hAnsi="Arial" w:cs="Arial"/>
          <w:i/>
          <w:iCs/>
          <w:sz w:val="20"/>
          <w:szCs w:val="18"/>
        </w:rPr>
        <w:t>zároveň jeho/její žádost nebude z jiných důvodů vyřazena postupem podle § 27 odst. 2 zákona o státní službě, bude akceptováno, pokud žadatel/žadatelka d</w:t>
      </w:r>
      <w:r w:rsidR="008C5315">
        <w:rPr>
          <w:rFonts w:ascii="Arial" w:hAnsi="Arial" w:cs="Arial"/>
          <w:i/>
          <w:iCs/>
          <w:sz w:val="20"/>
          <w:szCs w:val="18"/>
        </w:rPr>
        <w:t>oloží, že podal/podala žádost o </w:t>
      </w:r>
      <w:r w:rsidRPr="00BF461D">
        <w:rPr>
          <w:rFonts w:ascii="Arial" w:hAnsi="Arial" w:cs="Arial"/>
          <w:i/>
          <w:iCs/>
          <w:sz w:val="20"/>
          <w:szCs w:val="18"/>
        </w:rPr>
        <w:t xml:space="preserve">vydání </w:t>
      </w:r>
      <w:r w:rsidR="008C5315">
        <w:rPr>
          <w:rFonts w:ascii="Arial" w:hAnsi="Arial" w:cs="Arial"/>
          <w:i/>
          <w:iCs/>
          <w:sz w:val="20"/>
          <w:szCs w:val="18"/>
        </w:rPr>
        <w:t>oznámení</w:t>
      </w:r>
      <w:r w:rsidRPr="00BF461D">
        <w:rPr>
          <w:rFonts w:ascii="Arial" w:hAnsi="Arial" w:cs="Arial"/>
          <w:i/>
          <w:iCs/>
          <w:sz w:val="20"/>
          <w:szCs w:val="18"/>
        </w:rPr>
        <w:t xml:space="preserve"> fyzické osoby nejpozději před vydáním rozhodnutí</w:t>
      </w:r>
      <w:r w:rsidR="00F62E63">
        <w:rPr>
          <w:rFonts w:ascii="Arial" w:hAnsi="Arial" w:cs="Arial"/>
          <w:i/>
          <w:iCs/>
          <w:sz w:val="20"/>
          <w:szCs w:val="18"/>
        </w:rPr>
        <w:t xml:space="preserve"> o jmenování.</w:t>
      </w:r>
    </w:p>
    <w:p w:rsidR="00091BE4" w:rsidRPr="005161E7" w:rsidRDefault="00091BE4" w:rsidP="00D773EB">
      <w:pPr>
        <w:pStyle w:val="Odstavecseseznamem"/>
        <w:numPr>
          <w:ilvl w:val="0"/>
          <w:numId w:val="8"/>
        </w:numPr>
        <w:spacing w:after="120" w:line="288" w:lineRule="auto"/>
        <w:contextualSpacing w:val="0"/>
        <w:jc w:val="both"/>
        <w:rPr>
          <w:rFonts w:ascii="Arial" w:hAnsi="Arial" w:cs="Arial"/>
        </w:rPr>
      </w:pPr>
      <w:r w:rsidRPr="005161E7">
        <w:rPr>
          <w:rFonts w:ascii="Arial" w:hAnsi="Arial" w:cs="Arial"/>
        </w:rPr>
        <w:t xml:space="preserve">splňuje předpoklad účasti ve výběrovém řízení na služební místo </w:t>
      </w:r>
      <w:r w:rsidR="00033032" w:rsidRPr="005161E7">
        <w:rPr>
          <w:rFonts w:ascii="Arial" w:eastAsia="Times New Roman" w:hAnsi="Arial" w:cs="Arial"/>
          <w:b/>
        </w:rPr>
        <w:t>vedoucí/ho odd</w:t>
      </w:r>
      <w:r w:rsidR="005161E7" w:rsidRPr="005161E7">
        <w:rPr>
          <w:rFonts w:ascii="Arial" w:eastAsia="Times New Roman" w:hAnsi="Arial" w:cs="Arial"/>
          <w:b/>
        </w:rPr>
        <w:t>ělení</w:t>
      </w:r>
      <w:r w:rsidR="00EA49FB" w:rsidRPr="005161E7">
        <w:rPr>
          <w:rFonts w:ascii="Arial" w:eastAsia="Times New Roman" w:hAnsi="Arial" w:cs="Arial"/>
          <w:b/>
        </w:rPr>
        <w:t xml:space="preserve"> </w:t>
      </w:r>
      <w:r w:rsidR="00A70027" w:rsidRPr="005161E7">
        <w:rPr>
          <w:rFonts w:ascii="Arial" w:hAnsi="Arial" w:cs="Arial"/>
        </w:rPr>
        <w:t>podle </w:t>
      </w:r>
      <w:r w:rsidRPr="005161E7">
        <w:rPr>
          <w:rFonts w:ascii="Arial" w:hAnsi="Arial" w:cs="Arial"/>
        </w:rPr>
        <w:t>§ 5</w:t>
      </w:r>
      <w:r w:rsidR="005161E7" w:rsidRPr="005161E7">
        <w:rPr>
          <w:rFonts w:ascii="Arial" w:hAnsi="Arial" w:cs="Arial"/>
        </w:rPr>
        <w:t>8</w:t>
      </w:r>
      <w:r w:rsidRPr="005161E7">
        <w:rPr>
          <w:rFonts w:ascii="Arial" w:hAnsi="Arial" w:cs="Arial"/>
        </w:rPr>
        <w:t xml:space="preserve"> odst. </w:t>
      </w:r>
      <w:r w:rsidR="005161E7" w:rsidRPr="005161E7">
        <w:rPr>
          <w:rFonts w:ascii="Arial" w:hAnsi="Arial" w:cs="Arial"/>
        </w:rPr>
        <w:t>2</w:t>
      </w:r>
      <w:r w:rsidRPr="005161E7">
        <w:rPr>
          <w:rFonts w:ascii="Arial" w:hAnsi="Arial" w:cs="Arial"/>
        </w:rPr>
        <w:t xml:space="preserve"> zákona o státní službě; </w:t>
      </w:r>
      <w:r w:rsidR="002867B9" w:rsidRPr="005161E7">
        <w:rPr>
          <w:rFonts w:ascii="Arial" w:hAnsi="Arial" w:cs="Arial"/>
        </w:rPr>
        <w:t>podle tohoto ustanovení se </w:t>
      </w:r>
      <w:r w:rsidR="005161E7" w:rsidRPr="005161E7">
        <w:rPr>
          <w:rFonts w:ascii="Arial" w:hAnsi="Arial" w:cs="Arial"/>
        </w:rPr>
        <w:t xml:space="preserve">do </w:t>
      </w:r>
      <w:r w:rsidR="005161E7" w:rsidRPr="005161E7">
        <w:rPr>
          <w:rFonts w:ascii="Arial" w:hAnsi="Arial" w:cs="Arial"/>
          <w:color w:val="000000"/>
        </w:rPr>
        <w:t xml:space="preserve">výběrového řízení může zúčastnit osoba, která v uplynulých </w:t>
      </w:r>
      <w:r w:rsidR="005161E7" w:rsidRPr="005161E7">
        <w:rPr>
          <w:rFonts w:ascii="Arial" w:hAnsi="Arial" w:cs="Arial"/>
          <w:b/>
          <w:color w:val="000000"/>
        </w:rPr>
        <w:t>15</w:t>
      </w:r>
      <w:r w:rsidR="005161E7" w:rsidRPr="005161E7">
        <w:rPr>
          <w:rFonts w:ascii="Arial" w:hAnsi="Arial" w:cs="Arial"/>
          <w:color w:val="000000"/>
        </w:rPr>
        <w:t xml:space="preserve"> letech vykonávala nejméně po dobu 1 roku činnosti podle § 5 zákona o stání službě nebo činnosti obdobné</w:t>
      </w:r>
      <w:r w:rsidR="00CF3E2B" w:rsidRPr="005161E7">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 xml:space="preserve">funkce, rozhodnutí o jmenování nebo o odvolání ze služebního místa, potvrzení o zaměstnání vydané zaměstnavatelem, výpis z personálního spisu, pracovní náplň), z nichž je zřejmé, </w:t>
      </w:r>
      <w:r w:rsidRPr="00CF3E2B">
        <w:rPr>
          <w:rFonts w:ascii="Arial" w:hAnsi="Arial" w:cs="Arial"/>
          <w:i/>
          <w:iCs/>
          <w:sz w:val="20"/>
          <w:szCs w:val="18"/>
        </w:rPr>
        <w:lastRenderedPageBreak/>
        <w:t>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rsidR="00091BE4" w:rsidRPr="00CF3E2B" w:rsidRDefault="00091BE4" w:rsidP="00C924ED">
      <w:pPr>
        <w:pStyle w:val="Odstavecseseznamem"/>
        <w:keepNext/>
        <w:keepLines/>
        <w:numPr>
          <w:ilvl w:val="0"/>
          <w:numId w:val="8"/>
        </w:numPr>
        <w:spacing w:after="120" w:line="288" w:lineRule="auto"/>
        <w:ind w:left="425" w:hanging="431"/>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1E726B">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D773EB" w:rsidRDefault="0073050E" w:rsidP="00D773EB">
      <w:pPr>
        <w:pStyle w:val="Odstavecseseznamem"/>
        <w:spacing w:after="120" w:line="288" w:lineRule="auto"/>
        <w:ind w:left="357"/>
        <w:contextualSpacing w:val="0"/>
        <w:jc w:val="both"/>
        <w:rPr>
          <w:rFonts w:ascii="Arial" w:hAnsi="Arial" w:cs="Arial"/>
          <w:i/>
          <w:sz w:val="24"/>
        </w:rPr>
      </w:pPr>
      <w:r w:rsidRPr="0053567A">
        <w:rPr>
          <w:rFonts w:ascii="Arial" w:hAnsi="Arial" w:cs="Arial"/>
          <w:i/>
          <w:iCs/>
          <w:sz w:val="20"/>
          <w:szCs w:val="18"/>
        </w:rPr>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67097D" w:rsidRDefault="00091BE4" w:rsidP="001E726B">
      <w:pPr>
        <w:pStyle w:val="Odstavecseseznamem"/>
        <w:numPr>
          <w:ilvl w:val="0"/>
          <w:numId w:val="9"/>
        </w:numPr>
        <w:spacing w:after="120" w:line="288" w:lineRule="auto"/>
        <w:contextualSpacing w:val="0"/>
        <w:jc w:val="both"/>
        <w:rPr>
          <w:rFonts w:ascii="Arial" w:hAnsi="Arial" w:cs="Arial"/>
        </w:rPr>
      </w:pPr>
      <w:r w:rsidRPr="0067097D">
        <w:rPr>
          <w:rFonts w:ascii="Arial" w:hAnsi="Arial" w:cs="Arial"/>
        </w:rPr>
        <w:t>písemnou práci na téma</w:t>
      </w:r>
      <w:r w:rsidR="002867B9">
        <w:rPr>
          <w:rFonts w:ascii="Arial" w:hAnsi="Arial" w:cs="Arial"/>
        </w:rPr>
        <w:t>:</w:t>
      </w:r>
      <w:r w:rsidRPr="0067097D">
        <w:rPr>
          <w:rFonts w:ascii="Arial" w:hAnsi="Arial" w:cs="Arial"/>
        </w:rPr>
        <w:t xml:space="preserve"> </w:t>
      </w:r>
      <w:r w:rsidR="00CF3E2B" w:rsidRPr="0067097D">
        <w:rPr>
          <w:rFonts w:ascii="Arial" w:hAnsi="Arial" w:cs="Arial"/>
        </w:rPr>
        <w:t>„</w:t>
      </w:r>
      <w:r w:rsidR="00EA49FB" w:rsidRPr="00DB4055">
        <w:rPr>
          <w:rFonts w:ascii="Arial" w:hAnsi="Arial" w:cs="Arial"/>
        </w:rPr>
        <w:t xml:space="preserve">Další směřování </w:t>
      </w:r>
      <w:r w:rsidR="005161E7">
        <w:rPr>
          <w:rFonts w:ascii="Arial" w:hAnsi="Arial" w:cs="Arial"/>
        </w:rPr>
        <w:t>oddělení pobytového správního řízení v odboru azylové a migrační politiky</w:t>
      </w:r>
      <w:r w:rsidR="00556D3E" w:rsidRPr="00DB4055">
        <w:rPr>
          <w:rFonts w:ascii="Arial" w:hAnsi="Arial" w:cs="Arial"/>
        </w:rPr>
        <w:t xml:space="preserve"> v </w:t>
      </w:r>
      <w:r w:rsidR="00EA49FB" w:rsidRPr="00DB4055">
        <w:rPr>
          <w:rFonts w:ascii="Arial" w:hAnsi="Arial" w:cs="Arial"/>
        </w:rPr>
        <w:t>Ministerstvu</w:t>
      </w:r>
      <w:r w:rsidR="002867B9" w:rsidRPr="00DB4055">
        <w:rPr>
          <w:rFonts w:ascii="Arial" w:hAnsi="Arial" w:cs="Arial"/>
        </w:rPr>
        <w:t xml:space="preserve"> vnitra</w:t>
      </w:r>
      <w:r w:rsidR="00CF3E2B" w:rsidRPr="0067097D">
        <w:rPr>
          <w:rFonts w:ascii="Arial" w:hAnsi="Arial" w:cs="Arial"/>
        </w:rPr>
        <w:t xml:space="preserve">“ v rozsahu maximálně </w:t>
      </w:r>
      <w:r w:rsidR="005161E7">
        <w:rPr>
          <w:rFonts w:ascii="Arial" w:hAnsi="Arial" w:cs="Arial"/>
          <w:color w:val="0D0D0D" w:themeColor="text1" w:themeTint="F2"/>
        </w:rPr>
        <w:t>3</w:t>
      </w:r>
      <w:r w:rsidR="00CF3E2B" w:rsidRPr="0067097D">
        <w:rPr>
          <w:rFonts w:ascii="Arial" w:hAnsi="Arial" w:cs="Arial"/>
        </w:rPr>
        <w:t xml:space="preserve"> normostran</w:t>
      </w:r>
      <w:r w:rsidRPr="0067097D">
        <w:rPr>
          <w:rFonts w:ascii="Arial" w:hAnsi="Arial" w:cs="Arial"/>
        </w:rPr>
        <w:t>.</w:t>
      </w:r>
    </w:p>
    <w:p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lastRenderedPageBreak/>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rsidR="00DB417A" w:rsidRPr="00CF3E2B" w:rsidRDefault="00DB417A" w:rsidP="007C6DC4">
      <w:pPr>
        <w:spacing w:after="0" w:line="288" w:lineRule="auto"/>
        <w:jc w:val="both"/>
        <w:rPr>
          <w:rFonts w:ascii="Arial" w:hAnsi="Arial" w:cs="Arial"/>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rsidR="00017BE3" w:rsidRPr="00DB417A" w:rsidRDefault="00DB417A" w:rsidP="007C6DC4">
      <w:pPr>
        <w:spacing w:after="0" w:line="288" w:lineRule="auto"/>
        <w:jc w:val="both"/>
        <w:rPr>
          <w:rFonts w:ascii="Arial" w:hAnsi="Arial" w:cs="Arial"/>
          <w:color w:val="FF0000"/>
        </w:rPr>
      </w:pPr>
      <w:r w:rsidRPr="00DB417A">
        <w:rPr>
          <w:rFonts w:ascii="Arial" w:hAnsi="Arial" w:cs="Arial"/>
          <w:color w:val="FF0000"/>
        </w:rPr>
        <w:t xml:space="preserve"> </w:t>
      </w:r>
    </w:p>
    <w:p w:rsidR="00091BE4" w:rsidRPr="00E127F7" w:rsidRDefault="00091BE4" w:rsidP="007C6DC4">
      <w:pPr>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7C6DC4">
      <w:pPr>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5C6651">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1" w:history="1">
        <w:r w:rsidRPr="00761588">
          <w:rPr>
            <w:rStyle w:val="Hypertextovodkaz"/>
            <w:rFonts w:ascii="Arial" w:eastAsia="Times New Roman" w:hAnsi="Arial" w:cs="Arial"/>
            <w:lang w:eastAsia="cs-CZ"/>
          </w:rPr>
          <w:t>martin.prochazka@mvcr.cz</w:t>
        </w:r>
      </w:hyperlink>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rsidR="00C924ED" w:rsidRPr="00AD0AFF" w:rsidRDefault="00C924ED" w:rsidP="00AD0AFF">
      <w:pPr>
        <w:spacing w:line="288" w:lineRule="auto"/>
        <w:ind w:left="4956"/>
        <w:contextualSpacing/>
        <w:jc w:val="center"/>
        <w:rPr>
          <w:rFonts w:ascii="Arial" w:hAnsi="Arial" w:cs="Arial"/>
          <w:b/>
        </w:rPr>
      </w:pPr>
    </w:p>
    <w:sectPr w:rsidR="00C924ED" w:rsidRPr="00AD0AFF" w:rsidSect="00852BFA">
      <w:headerReference w:type="default" r:id="rId12"/>
      <w:footerReference w:type="default" r:id="rId13"/>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2D9" w:rsidRDefault="00FC62D9" w:rsidP="00091BE4">
      <w:pPr>
        <w:spacing w:after="0" w:line="240" w:lineRule="auto"/>
      </w:pPr>
      <w:r>
        <w:separator/>
      </w:r>
    </w:p>
  </w:endnote>
  <w:endnote w:type="continuationSeparator" w:id="0">
    <w:p w:rsidR="00FC62D9" w:rsidRDefault="00FC62D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DA63E5">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2D9" w:rsidRDefault="00FC62D9" w:rsidP="00091BE4">
      <w:pPr>
        <w:spacing w:after="0" w:line="240" w:lineRule="auto"/>
      </w:pPr>
      <w:r>
        <w:separator/>
      </w:r>
    </w:p>
  </w:footnote>
  <w:footnote w:type="continuationSeparator" w:id="0">
    <w:p w:rsidR="00FC62D9" w:rsidRDefault="00FC62D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02E73"/>
    <w:multiLevelType w:val="hybridMultilevel"/>
    <w:tmpl w:val="50CAD152"/>
    <w:lvl w:ilvl="0" w:tplc="711CCE06">
      <w:start w:val="1"/>
      <w:numFmt w:val="bullet"/>
      <w:lvlText w:val="-"/>
      <w:lvlJc w:val="left"/>
      <w:pPr>
        <w:ind w:left="360" w:hanging="360"/>
      </w:pPr>
      <w:rPr>
        <w:rFonts w:ascii="SimSun-ExtB" w:eastAsia="SimSun-ExtB" w:hAnsi="SimSun-ExtB" w:hint="eastAsia"/>
        <w:b w:val="0"/>
        <w:i w:val="0"/>
        <w:sz w:val="22"/>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011A15"/>
    <w:multiLevelType w:val="hybridMultilevel"/>
    <w:tmpl w:val="180E3CFA"/>
    <w:lvl w:ilvl="0" w:tplc="CAD26062">
      <w:start w:val="1"/>
      <w:numFmt w:val="bullet"/>
      <w:lvlText w:val=""/>
      <w:lvlJc w:val="left"/>
      <w:pPr>
        <w:ind w:left="720" w:hanging="360"/>
      </w:pPr>
      <w:rPr>
        <w:rFonts w:ascii="Symbol" w:hAnsi="Symbol"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AB54EA6"/>
    <w:multiLevelType w:val="hybridMultilevel"/>
    <w:tmpl w:val="DC94BDCC"/>
    <w:lvl w:ilvl="0" w:tplc="F3580990">
      <w:start w:val="1"/>
      <w:numFmt w:val="bullet"/>
      <w:lvlText w:val=""/>
      <w:lvlJc w:val="left"/>
      <w:pPr>
        <w:tabs>
          <w:tab w:val="num" w:pos="720"/>
        </w:tabs>
        <w:ind w:left="720" w:hanging="360"/>
      </w:pPr>
      <w:rPr>
        <w:rFonts w:ascii="Symbol" w:hAnsi="Symbol" w:hint="default"/>
        <w:i w:val="0"/>
        <w:color w:val="auto"/>
        <w:sz w:val="24"/>
        <w:szCs w:val="24"/>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4"/>
  </w:num>
  <w:num w:numId="4">
    <w:abstractNumId w:val="1"/>
  </w:num>
  <w:num w:numId="5">
    <w:abstractNumId w:val="8"/>
  </w:num>
  <w:num w:numId="6">
    <w:abstractNumId w:val="7"/>
  </w:num>
  <w:num w:numId="7">
    <w:abstractNumId w:val="0"/>
  </w:num>
  <w:num w:numId="8">
    <w:abstractNumId w:val="11"/>
  </w:num>
  <w:num w:numId="9">
    <w:abstractNumId w:val="5"/>
  </w:num>
  <w:num w:numId="10">
    <w:abstractNumId w:val="12"/>
  </w:num>
  <w:num w:numId="11">
    <w:abstractNumId w:val="6"/>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1DFF"/>
    <w:rsid w:val="00017BE3"/>
    <w:rsid w:val="00023595"/>
    <w:rsid w:val="00030AD8"/>
    <w:rsid w:val="00033032"/>
    <w:rsid w:val="00091BE4"/>
    <w:rsid w:val="00093ABF"/>
    <w:rsid w:val="000A4740"/>
    <w:rsid w:val="000D5E96"/>
    <w:rsid w:val="0012353C"/>
    <w:rsid w:val="00126659"/>
    <w:rsid w:val="00157ECC"/>
    <w:rsid w:val="001B606B"/>
    <w:rsid w:val="001E0105"/>
    <w:rsid w:val="001E726B"/>
    <w:rsid w:val="001E74CE"/>
    <w:rsid w:val="001F0CB5"/>
    <w:rsid w:val="00220A62"/>
    <w:rsid w:val="00266095"/>
    <w:rsid w:val="00277356"/>
    <w:rsid w:val="002816C4"/>
    <w:rsid w:val="00285F3F"/>
    <w:rsid w:val="002867B9"/>
    <w:rsid w:val="00293EC7"/>
    <w:rsid w:val="002B55B9"/>
    <w:rsid w:val="002D3709"/>
    <w:rsid w:val="002E004D"/>
    <w:rsid w:val="00311600"/>
    <w:rsid w:val="00346469"/>
    <w:rsid w:val="003644C1"/>
    <w:rsid w:val="00374FA2"/>
    <w:rsid w:val="003A0459"/>
    <w:rsid w:val="003A051C"/>
    <w:rsid w:val="003A613A"/>
    <w:rsid w:val="003B7322"/>
    <w:rsid w:val="003C73CF"/>
    <w:rsid w:val="003E76C3"/>
    <w:rsid w:val="0040038C"/>
    <w:rsid w:val="0041762A"/>
    <w:rsid w:val="00443434"/>
    <w:rsid w:val="00472007"/>
    <w:rsid w:val="004A0810"/>
    <w:rsid w:val="004C47B9"/>
    <w:rsid w:val="004E5408"/>
    <w:rsid w:val="004F6DEF"/>
    <w:rsid w:val="0050197B"/>
    <w:rsid w:val="005161E7"/>
    <w:rsid w:val="00525873"/>
    <w:rsid w:val="00525C3A"/>
    <w:rsid w:val="0053567A"/>
    <w:rsid w:val="00536B2E"/>
    <w:rsid w:val="00556D3E"/>
    <w:rsid w:val="00561913"/>
    <w:rsid w:val="00575ABB"/>
    <w:rsid w:val="005A7173"/>
    <w:rsid w:val="005C178D"/>
    <w:rsid w:val="005C2F7F"/>
    <w:rsid w:val="005C6651"/>
    <w:rsid w:val="005F6E07"/>
    <w:rsid w:val="006034C1"/>
    <w:rsid w:val="00625B3D"/>
    <w:rsid w:val="00642833"/>
    <w:rsid w:val="0067097D"/>
    <w:rsid w:val="006A0E64"/>
    <w:rsid w:val="006B64F4"/>
    <w:rsid w:val="0073050E"/>
    <w:rsid w:val="0075650D"/>
    <w:rsid w:val="00770FEA"/>
    <w:rsid w:val="00795384"/>
    <w:rsid w:val="007B1FF0"/>
    <w:rsid w:val="007B3C6A"/>
    <w:rsid w:val="007C6DC4"/>
    <w:rsid w:val="007E2594"/>
    <w:rsid w:val="007E2D0E"/>
    <w:rsid w:val="00826562"/>
    <w:rsid w:val="008272DB"/>
    <w:rsid w:val="00852BFA"/>
    <w:rsid w:val="008706FD"/>
    <w:rsid w:val="0088672D"/>
    <w:rsid w:val="008A4503"/>
    <w:rsid w:val="008B0044"/>
    <w:rsid w:val="008C5315"/>
    <w:rsid w:val="00950436"/>
    <w:rsid w:val="009714F5"/>
    <w:rsid w:val="009A3DBE"/>
    <w:rsid w:val="009A45E6"/>
    <w:rsid w:val="009A7D1B"/>
    <w:rsid w:val="009B25F0"/>
    <w:rsid w:val="009B4B03"/>
    <w:rsid w:val="00A0256D"/>
    <w:rsid w:val="00A139CA"/>
    <w:rsid w:val="00A25452"/>
    <w:rsid w:val="00A458D9"/>
    <w:rsid w:val="00A70027"/>
    <w:rsid w:val="00A87E6F"/>
    <w:rsid w:val="00AD0AFF"/>
    <w:rsid w:val="00AD3A2D"/>
    <w:rsid w:val="00B04160"/>
    <w:rsid w:val="00B0701F"/>
    <w:rsid w:val="00B07FCE"/>
    <w:rsid w:val="00B20947"/>
    <w:rsid w:val="00B400A7"/>
    <w:rsid w:val="00B412A1"/>
    <w:rsid w:val="00B75F42"/>
    <w:rsid w:val="00B76F6C"/>
    <w:rsid w:val="00B80B01"/>
    <w:rsid w:val="00B8550D"/>
    <w:rsid w:val="00B96BD4"/>
    <w:rsid w:val="00BA68FA"/>
    <w:rsid w:val="00BF461D"/>
    <w:rsid w:val="00C20C15"/>
    <w:rsid w:val="00C2497E"/>
    <w:rsid w:val="00C50CF2"/>
    <w:rsid w:val="00C55022"/>
    <w:rsid w:val="00C560B7"/>
    <w:rsid w:val="00C60EAC"/>
    <w:rsid w:val="00C74F6F"/>
    <w:rsid w:val="00C91C7C"/>
    <w:rsid w:val="00C924ED"/>
    <w:rsid w:val="00C92C8A"/>
    <w:rsid w:val="00CA6746"/>
    <w:rsid w:val="00CD6FB8"/>
    <w:rsid w:val="00CF3E2B"/>
    <w:rsid w:val="00D14429"/>
    <w:rsid w:val="00D4579F"/>
    <w:rsid w:val="00D773EB"/>
    <w:rsid w:val="00DA0B8C"/>
    <w:rsid w:val="00DA5743"/>
    <w:rsid w:val="00DA63E5"/>
    <w:rsid w:val="00DB0F02"/>
    <w:rsid w:val="00DB4055"/>
    <w:rsid w:val="00DB417A"/>
    <w:rsid w:val="00DE20D8"/>
    <w:rsid w:val="00DE5649"/>
    <w:rsid w:val="00DF4283"/>
    <w:rsid w:val="00E01F81"/>
    <w:rsid w:val="00E03FBA"/>
    <w:rsid w:val="00E127F7"/>
    <w:rsid w:val="00E36A75"/>
    <w:rsid w:val="00E63C2D"/>
    <w:rsid w:val="00E800C8"/>
    <w:rsid w:val="00EA49FB"/>
    <w:rsid w:val="00EC2C77"/>
    <w:rsid w:val="00ED3A70"/>
    <w:rsid w:val="00EF4C3D"/>
    <w:rsid w:val="00F00206"/>
    <w:rsid w:val="00F05C79"/>
    <w:rsid w:val="00F24BDC"/>
    <w:rsid w:val="00F4424D"/>
    <w:rsid w:val="00F62E63"/>
    <w:rsid w:val="00FA386C"/>
    <w:rsid w:val="00FC62D9"/>
    <w:rsid w:val="00FC7DA9"/>
    <w:rsid w:val="00FE38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 w:type="table" w:styleId="Mkatabulky">
    <w:name w:val="Table Grid"/>
    <w:basedOn w:val="Normlntabulka"/>
    <w:uiPriority w:val="59"/>
    <w:rsid w:val="0079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evChar">
    <w:name w:val="Název Char"/>
    <w:link w:val="Nzev"/>
    <w:locked/>
    <w:rsid w:val="00795384"/>
    <w:rPr>
      <w:rFonts w:ascii="Calibri" w:eastAsia="Calibri" w:hAnsi="Calibri"/>
      <w:b/>
      <w:bCs/>
      <w:sz w:val="24"/>
      <w:szCs w:val="24"/>
      <w:lang w:eastAsia="cs-CZ"/>
    </w:rPr>
  </w:style>
  <w:style w:type="paragraph" w:styleId="Nzev">
    <w:name w:val="Title"/>
    <w:basedOn w:val="Normln"/>
    <w:link w:val="NzevChar"/>
    <w:qFormat/>
    <w:rsid w:val="00795384"/>
    <w:pPr>
      <w:spacing w:after="0" w:line="240" w:lineRule="auto"/>
      <w:jc w:val="center"/>
    </w:pPr>
    <w:rPr>
      <w:rFonts w:cstheme="minorBidi"/>
      <w:b/>
      <w:bCs/>
      <w:sz w:val="24"/>
      <w:szCs w:val="24"/>
      <w:lang w:eastAsia="cs-CZ"/>
    </w:rPr>
  </w:style>
  <w:style w:type="character" w:customStyle="1" w:styleId="NzevChar1">
    <w:name w:val="Název Char1"/>
    <w:basedOn w:val="Standardnpsmoodstavce"/>
    <w:uiPriority w:val="10"/>
    <w:rsid w:val="00795384"/>
    <w:rPr>
      <w:rFonts w:asciiTheme="majorHAnsi" w:eastAsiaTheme="majorEastAsia" w:hAnsiTheme="majorHAnsi" w:cstheme="majorBidi"/>
      <w:spacing w:val="-10"/>
      <w:kern w:val="28"/>
      <w:sz w:val="56"/>
      <w:szCs w:val="56"/>
    </w:rPr>
  </w:style>
  <w:style w:type="paragraph" w:customStyle="1" w:styleId="Default">
    <w:name w:val="Default"/>
    <w:rsid w:val="00B76F6C"/>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prochaz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5CC0C-BC00-467A-B905-89A3B63B5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2093</Words>
  <Characters>12353</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2023-06-08T13:10:00Z</cp:lastPrinted>
  <dcterms:created xsi:type="dcterms:W3CDTF">2023-06-12T13:16:00Z</dcterms:created>
  <dcterms:modified xsi:type="dcterms:W3CDTF">2023-06-12T13:16:00Z</dcterms:modified>
</cp:coreProperties>
</file>