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35249" w:rsidRPr="000017C0" w:rsidRDefault="00635249" w:rsidP="00635249">
      <w:pPr>
        <w:spacing w:after="0"/>
        <w:rPr>
          <w:rFonts w:ascii="Times New Roman" w:eastAsia="Times New Roman" w:hAnsi="Times New Roman"/>
        </w:rPr>
      </w:pPr>
      <w:bookmarkStart w:id="0" w:name="_GoBack"/>
    </w:p>
    <w:p w:rsidR="00447694" w:rsidRPr="000017C0" w:rsidRDefault="00447694" w:rsidP="00635249">
      <w:pPr>
        <w:spacing w:after="0"/>
        <w:rPr>
          <w:rFonts w:ascii="Times New Roman" w:eastAsia="Times New Roman" w:hAnsi="Times New Roman"/>
        </w:rPr>
      </w:pPr>
    </w:p>
    <w:p w:rsidR="00447694" w:rsidRPr="000017C0" w:rsidRDefault="00447694" w:rsidP="00447694">
      <w:pPr>
        <w:rPr>
          <w:rFonts w:ascii="Times New Roman" w:eastAsia="Times New Roman" w:hAnsi="Times New Roman"/>
        </w:rPr>
      </w:pPr>
    </w:p>
    <w:tbl>
      <w:tblPr>
        <w:tblpPr w:leftFromText="141" w:rightFromText="141" w:vertAnchor="text" w:horzAnchor="margin" w:tblpXSpec="right" w:tblpY="-1798"/>
        <w:tblW w:w="2587" w:type="dxa"/>
        <w:tblLook w:val="01E0" w:firstRow="1" w:lastRow="1" w:firstColumn="1" w:lastColumn="1" w:noHBand="0" w:noVBand="0"/>
      </w:tblPr>
      <w:tblGrid>
        <w:gridCol w:w="3111"/>
      </w:tblGrid>
      <w:tr w:rsidR="000017C0" w:rsidRPr="000017C0" w:rsidTr="007A7263">
        <w:trPr>
          <w:trHeight w:val="464"/>
        </w:trPr>
        <w:tc>
          <w:tcPr>
            <w:tcW w:w="0" w:type="auto"/>
          </w:tcPr>
          <w:p w:rsidR="000017C0" w:rsidRPr="000017C0" w:rsidRDefault="000017C0" w:rsidP="000017C0">
            <w:pPr>
              <w:tabs>
                <w:tab w:val="left" w:pos="405"/>
                <w:tab w:val="left" w:pos="1095"/>
                <w:tab w:val="left" w:pos="1230"/>
                <w:tab w:val="center" w:pos="1692"/>
              </w:tabs>
              <w:spacing w:after="0"/>
              <w:jc w:val="center"/>
              <w:rPr>
                <w:rFonts w:ascii="CKGinis" w:hAnsi="CKGinis" w:cs="Arial"/>
                <w:sz w:val="72"/>
                <w:szCs w:val="72"/>
              </w:rPr>
            </w:pPr>
            <w:bookmarkStart w:id="1" w:name="ssl_pid"/>
            <w:r w:rsidRPr="000017C0">
              <w:rPr>
                <w:rFonts w:ascii="CKGinis" w:hAnsi="CKGinis"/>
                <w:bCs/>
                <w:sz w:val="72"/>
              </w:rPr>
              <w:t>*</w:t>
            </w:r>
            <w:r w:rsidRPr="000017C0">
              <w:rPr>
                <w:rFonts w:ascii="Times New Roman" w:hAnsi="Times New Roman"/>
                <w:bCs/>
                <w:sz w:val="72"/>
              </w:rPr>
              <w:fldChar w:fldCharType="begin">
                <w:ffData>
                  <w:name w:val="ssl_pid"/>
                  <w:enabled w:val="0"/>
                  <w:calcOnExit w:val="0"/>
                  <w:textInput>
                    <w:default w:val="MVCRX07336UO"/>
                  </w:textInput>
                </w:ffData>
              </w:fldChar>
            </w:r>
            <w:r w:rsidRPr="000017C0">
              <w:rPr>
                <w:rFonts w:ascii="CKGinis" w:hAnsi="CKGinis"/>
                <w:bCs/>
                <w:sz w:val="72"/>
              </w:rPr>
              <w:instrText xml:space="preserve"> FORMTEXT </w:instrText>
            </w:r>
            <w:r w:rsidRPr="000017C0">
              <w:rPr>
                <w:rFonts w:ascii="CKGinis" w:hAnsi="CKGinis"/>
                <w:bCs/>
                <w:sz w:val="72"/>
              </w:rPr>
            </w:r>
            <w:r w:rsidRPr="000017C0">
              <w:rPr>
                <w:rFonts w:ascii="CKGinis" w:hAnsi="CKGinis"/>
                <w:bCs/>
                <w:sz w:val="72"/>
              </w:rPr>
              <w:fldChar w:fldCharType="separate"/>
            </w:r>
            <w:r w:rsidRPr="000017C0">
              <w:rPr>
                <w:rFonts w:ascii="CKGinis" w:hAnsi="CKGinis"/>
                <w:bCs/>
                <w:noProof/>
                <w:sz w:val="72"/>
              </w:rPr>
              <w:t>MVCRX07336UO</w:t>
            </w:r>
            <w:r w:rsidRPr="000017C0">
              <w:rPr>
                <w:rFonts w:ascii="CKGinis" w:hAnsi="CKGinis"/>
                <w:bCs/>
                <w:sz w:val="72"/>
              </w:rPr>
              <w:fldChar w:fldCharType="end"/>
            </w:r>
            <w:bookmarkEnd w:id="1"/>
            <w:r w:rsidRPr="000017C0">
              <w:rPr>
                <w:rFonts w:ascii="CKGinis" w:hAnsi="CKGinis"/>
                <w:bCs/>
                <w:sz w:val="72"/>
              </w:rPr>
              <w:t>*</w:t>
            </w:r>
          </w:p>
        </w:tc>
      </w:tr>
      <w:bookmarkStart w:id="2" w:name="ssl_pid1"/>
      <w:tr w:rsidR="000017C0" w:rsidRPr="000017C0" w:rsidTr="007A7263">
        <w:trPr>
          <w:trHeight w:val="114"/>
        </w:trPr>
        <w:tc>
          <w:tcPr>
            <w:tcW w:w="0" w:type="auto"/>
          </w:tcPr>
          <w:p w:rsidR="000017C0" w:rsidRPr="000017C0" w:rsidRDefault="000017C0" w:rsidP="000017C0">
            <w:pPr>
              <w:spacing w:after="0"/>
              <w:jc w:val="center"/>
              <w:rPr>
                <w:rFonts w:ascii="Arial" w:hAnsi="Arial" w:cs="Arial"/>
                <w:sz w:val="20"/>
                <w:szCs w:val="20"/>
              </w:rPr>
            </w:pPr>
            <w:r w:rsidRPr="000017C0">
              <w:rPr>
                <w:rFonts w:ascii="Arial" w:hAnsi="Arial"/>
                <w:bCs/>
                <w:sz w:val="20"/>
                <w:szCs w:val="20"/>
              </w:rPr>
              <w:fldChar w:fldCharType="begin">
                <w:ffData>
                  <w:name w:val="ssl_pid1"/>
                  <w:enabled w:val="0"/>
                  <w:calcOnExit w:val="0"/>
                  <w:textInput>
                    <w:default w:val="MVCRX07336UO"/>
                  </w:textInput>
                </w:ffData>
              </w:fldChar>
            </w:r>
            <w:r w:rsidRPr="000017C0">
              <w:rPr>
                <w:rFonts w:ascii="Arial" w:hAnsi="Arial"/>
                <w:bCs/>
                <w:sz w:val="20"/>
                <w:szCs w:val="20"/>
              </w:rPr>
              <w:instrText xml:space="preserve"> FORMTEXT </w:instrText>
            </w:r>
            <w:r w:rsidRPr="000017C0">
              <w:rPr>
                <w:rFonts w:ascii="Arial" w:hAnsi="Arial"/>
                <w:bCs/>
                <w:sz w:val="20"/>
                <w:szCs w:val="20"/>
              </w:rPr>
            </w:r>
            <w:r w:rsidRPr="000017C0">
              <w:rPr>
                <w:rFonts w:ascii="Arial" w:hAnsi="Arial"/>
                <w:bCs/>
                <w:sz w:val="20"/>
                <w:szCs w:val="20"/>
              </w:rPr>
              <w:fldChar w:fldCharType="separate"/>
            </w:r>
            <w:r w:rsidRPr="000017C0">
              <w:rPr>
                <w:rFonts w:ascii="Arial" w:hAnsi="Arial"/>
                <w:bCs/>
                <w:noProof/>
                <w:sz w:val="20"/>
                <w:szCs w:val="20"/>
              </w:rPr>
              <w:t>MVCRX07336UO</w:t>
            </w:r>
            <w:r w:rsidRPr="000017C0">
              <w:rPr>
                <w:rFonts w:ascii="Arial" w:hAnsi="Arial"/>
                <w:bCs/>
                <w:sz w:val="20"/>
                <w:szCs w:val="20"/>
              </w:rPr>
              <w:fldChar w:fldCharType="end"/>
            </w:r>
            <w:bookmarkEnd w:id="2"/>
          </w:p>
        </w:tc>
      </w:tr>
      <w:tr w:rsidR="000017C0" w:rsidRPr="000017C0" w:rsidTr="007A7263">
        <w:trPr>
          <w:trHeight w:val="122"/>
        </w:trPr>
        <w:tc>
          <w:tcPr>
            <w:tcW w:w="0" w:type="auto"/>
          </w:tcPr>
          <w:p w:rsidR="000017C0" w:rsidRPr="000017C0" w:rsidRDefault="000017C0" w:rsidP="000017C0">
            <w:pPr>
              <w:pStyle w:val="Text"/>
              <w:jc w:val="center"/>
              <w:rPr>
                <w:sz w:val="20"/>
                <w:szCs w:val="20"/>
              </w:rPr>
            </w:pPr>
            <w:r w:rsidRPr="000017C0">
              <w:rPr>
                <w:sz w:val="20"/>
                <w:szCs w:val="20"/>
              </w:rPr>
              <w:t>prvotní identifikátor</w:t>
            </w:r>
          </w:p>
        </w:tc>
      </w:tr>
    </w:tbl>
    <w:p w:rsidR="00635249" w:rsidRPr="000017C0" w:rsidRDefault="00635249" w:rsidP="00635249">
      <w:pPr>
        <w:spacing w:after="0"/>
        <w:rPr>
          <w:rFonts w:ascii="Times New Roman" w:eastAsia="Times New Roman" w:hAnsi="Times New Roman"/>
        </w:rPr>
      </w:pPr>
    </w:p>
    <w:tbl>
      <w:tblPr>
        <w:tblpPr w:leftFromText="141" w:rightFromText="141" w:vertAnchor="text" w:horzAnchor="margin" w:tblpXSpec="right" w:tblpY="-1798"/>
        <w:tblW w:w="0" w:type="auto"/>
        <w:tblLook w:val="01E0" w:firstRow="1" w:lastRow="1" w:firstColumn="1" w:lastColumn="1" w:noHBand="0" w:noVBand="0"/>
      </w:tblPr>
      <w:tblGrid>
        <w:gridCol w:w="222"/>
      </w:tblGrid>
      <w:tr w:rsidR="000017C0" w:rsidRPr="000017C0" w:rsidTr="008427CE">
        <w:tc>
          <w:tcPr>
            <w:tcW w:w="0" w:type="auto"/>
            <w:hideMark/>
          </w:tcPr>
          <w:p w:rsidR="00635249" w:rsidRPr="000017C0" w:rsidRDefault="00635249" w:rsidP="00635249">
            <w:pPr>
              <w:spacing w:after="0"/>
              <w:rPr>
                <w:sz w:val="24"/>
                <w:szCs w:val="24"/>
              </w:rPr>
            </w:pPr>
          </w:p>
        </w:tc>
      </w:tr>
      <w:tr w:rsidR="000017C0" w:rsidRPr="000017C0" w:rsidTr="00E518B7">
        <w:trPr>
          <w:trHeight w:val="464"/>
        </w:trPr>
        <w:tc>
          <w:tcPr>
            <w:tcW w:w="0" w:type="auto"/>
          </w:tcPr>
          <w:p w:rsidR="008427CE" w:rsidRPr="000017C0" w:rsidRDefault="008427CE" w:rsidP="008427CE">
            <w:pPr>
              <w:tabs>
                <w:tab w:val="left" w:pos="405"/>
                <w:tab w:val="left" w:pos="1095"/>
                <w:tab w:val="left" w:pos="1230"/>
                <w:tab w:val="center" w:pos="1692"/>
              </w:tabs>
              <w:spacing w:after="0"/>
              <w:jc w:val="center"/>
              <w:rPr>
                <w:rFonts w:ascii="CKGinis" w:eastAsia="Times New Roman" w:hAnsi="CKGinis" w:cs="Arial"/>
                <w:sz w:val="72"/>
                <w:szCs w:val="72"/>
              </w:rPr>
            </w:pPr>
          </w:p>
        </w:tc>
      </w:tr>
    </w:tbl>
    <w:p w:rsidR="00BA2E92" w:rsidRPr="000017C0" w:rsidRDefault="00BA2E92" w:rsidP="00BA2E92">
      <w:pPr>
        <w:spacing w:after="0" w:line="288" w:lineRule="auto"/>
        <w:jc w:val="center"/>
        <w:rPr>
          <w:rFonts w:ascii="Arial" w:hAnsi="Arial" w:cs="Arial"/>
          <w:b/>
          <w:sz w:val="24"/>
          <w:szCs w:val="24"/>
        </w:rPr>
      </w:pPr>
      <w:r w:rsidRPr="000017C0">
        <w:rPr>
          <w:rFonts w:ascii="Arial" w:hAnsi="Arial" w:cs="Arial"/>
          <w:b/>
          <w:sz w:val="24"/>
          <w:szCs w:val="24"/>
        </w:rPr>
        <w:t xml:space="preserve">OZNÁMENÍ O VYHLÁŠENÍ VÝBĚROVÉHO ŘÍZENÍ </w:t>
      </w:r>
    </w:p>
    <w:p w:rsidR="00BA2E92" w:rsidRPr="000017C0" w:rsidRDefault="00BA2E92" w:rsidP="00BA2E92">
      <w:pPr>
        <w:spacing w:after="0" w:line="288" w:lineRule="auto"/>
        <w:jc w:val="center"/>
        <w:rPr>
          <w:rFonts w:ascii="Arial" w:hAnsi="Arial" w:cs="Arial"/>
          <w:b/>
          <w:sz w:val="24"/>
          <w:szCs w:val="24"/>
        </w:rPr>
      </w:pPr>
      <w:r w:rsidRPr="000017C0">
        <w:rPr>
          <w:rFonts w:ascii="Arial" w:hAnsi="Arial" w:cs="Arial"/>
          <w:b/>
          <w:sz w:val="24"/>
          <w:szCs w:val="24"/>
        </w:rPr>
        <w:t>na obsazení služebního místa</w:t>
      </w:r>
    </w:p>
    <w:p w:rsidR="00BA2E92" w:rsidRPr="000017C0" w:rsidRDefault="00F30D58" w:rsidP="00BA2E92">
      <w:pPr>
        <w:spacing w:after="0" w:line="288" w:lineRule="auto"/>
        <w:jc w:val="center"/>
        <w:rPr>
          <w:rFonts w:ascii="Arial" w:hAnsi="Arial" w:cs="Arial"/>
          <w:b/>
          <w:sz w:val="24"/>
          <w:szCs w:val="24"/>
        </w:rPr>
      </w:pPr>
      <w:r w:rsidRPr="000017C0">
        <w:rPr>
          <w:rFonts w:ascii="Arial" w:hAnsi="Arial" w:cs="Arial"/>
          <w:b/>
          <w:sz w:val="24"/>
          <w:szCs w:val="24"/>
        </w:rPr>
        <w:t>ministerského rady</w:t>
      </w:r>
    </w:p>
    <w:p w:rsidR="00BA2E92" w:rsidRPr="000017C0" w:rsidRDefault="00BA2E92" w:rsidP="00BA2E92">
      <w:pPr>
        <w:spacing w:after="0" w:line="288" w:lineRule="auto"/>
        <w:jc w:val="both"/>
        <w:rPr>
          <w:rFonts w:ascii="Arial" w:hAnsi="Arial" w:cs="Arial"/>
        </w:rPr>
      </w:pPr>
    </w:p>
    <w:p w:rsidR="00BA2E92" w:rsidRPr="000017C0" w:rsidRDefault="00BA2E92" w:rsidP="00BA2E92">
      <w:pPr>
        <w:spacing w:after="0" w:line="288" w:lineRule="auto"/>
        <w:ind w:left="5670"/>
        <w:rPr>
          <w:rFonts w:ascii="Arial" w:hAnsi="Arial" w:cs="Arial"/>
        </w:rPr>
      </w:pPr>
      <w:proofErr w:type="gramStart"/>
      <w:r w:rsidRPr="000017C0">
        <w:rPr>
          <w:rFonts w:ascii="Arial" w:hAnsi="Arial" w:cs="Arial"/>
        </w:rPr>
        <w:t>č.j.</w:t>
      </w:r>
      <w:proofErr w:type="gramEnd"/>
      <w:r w:rsidRPr="000017C0">
        <w:rPr>
          <w:rFonts w:ascii="Arial" w:hAnsi="Arial" w:cs="Arial"/>
        </w:rPr>
        <w:t xml:space="preserve">: </w:t>
      </w:r>
      <w:r w:rsidR="00F30D58" w:rsidRPr="000017C0">
        <w:rPr>
          <w:rFonts w:ascii="Arial" w:hAnsi="Arial" w:cs="Arial"/>
        </w:rPr>
        <w:t>MV-20065-3/SP-2023</w:t>
      </w:r>
    </w:p>
    <w:p w:rsidR="00BA2E92" w:rsidRPr="000017C0" w:rsidRDefault="00BA2E92" w:rsidP="00BA2E92">
      <w:pPr>
        <w:spacing w:after="0" w:line="288" w:lineRule="auto"/>
        <w:ind w:left="5670"/>
        <w:rPr>
          <w:rFonts w:ascii="Arial" w:hAnsi="Arial" w:cs="Arial"/>
        </w:rPr>
      </w:pPr>
      <w:r w:rsidRPr="000017C0">
        <w:rPr>
          <w:rFonts w:ascii="Arial" w:hAnsi="Arial" w:cs="Arial"/>
        </w:rPr>
        <w:t xml:space="preserve">Praha dne </w:t>
      </w:r>
      <w:r w:rsidR="00F30D58" w:rsidRPr="000017C0">
        <w:rPr>
          <w:rFonts w:ascii="Arial" w:hAnsi="Arial" w:cs="Arial"/>
        </w:rPr>
        <w:t>30. ledna 2023</w:t>
      </w:r>
    </w:p>
    <w:p w:rsidR="00BA2E92" w:rsidRPr="000017C0" w:rsidRDefault="00BA2E92" w:rsidP="00BA2E92">
      <w:pPr>
        <w:spacing w:after="0" w:line="288" w:lineRule="auto"/>
        <w:jc w:val="both"/>
        <w:rPr>
          <w:rFonts w:ascii="Arial" w:hAnsi="Arial" w:cs="Arial"/>
        </w:rPr>
      </w:pPr>
    </w:p>
    <w:p w:rsidR="00BA2E92" w:rsidRPr="000017C0" w:rsidRDefault="00BA2E92" w:rsidP="008907AC">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Shrnutí výběrového řízení</w:t>
      </w:r>
      <w:r w:rsidR="00A87C7C" w:rsidRPr="000017C0">
        <w:rPr>
          <w:rFonts w:ascii="Arial" w:eastAsia="Times New Roman" w:hAnsi="Arial" w:cs="Arial"/>
          <w:b/>
          <w:bCs/>
          <w:sz w:val="24"/>
          <w:lang w:eastAsia="cs-CZ"/>
        </w:rPr>
        <w:tab/>
      </w:r>
    </w:p>
    <w:p w:rsidR="00BA2E92" w:rsidRPr="000017C0" w:rsidRDefault="00BA2E92" w:rsidP="00BA2E92">
      <w:pPr>
        <w:spacing w:after="240" w:line="288" w:lineRule="auto"/>
        <w:jc w:val="both"/>
        <w:rPr>
          <w:rFonts w:ascii="Arial" w:eastAsia="Times New Roman" w:hAnsi="Arial" w:cs="Arial"/>
          <w:b/>
        </w:rPr>
      </w:pPr>
      <w:r w:rsidRPr="000017C0">
        <w:rPr>
          <w:rFonts w:ascii="Arial" w:hAnsi="Arial" w:cs="Arial"/>
        </w:rPr>
        <w:t>Výběrové</w:t>
      </w:r>
      <w:r w:rsidRPr="000017C0">
        <w:rPr>
          <w:rFonts w:ascii="Arial" w:eastAsia="Times New Roman" w:hAnsi="Arial" w:cs="Arial"/>
        </w:rPr>
        <w:t xml:space="preserve"> řízení na obsazení služebního místa </w:t>
      </w:r>
      <w:r w:rsidR="00F30D58" w:rsidRPr="000017C0">
        <w:rPr>
          <w:rFonts w:ascii="Arial" w:hAnsi="Arial" w:cs="Arial"/>
          <w:b/>
        </w:rPr>
        <w:t>ministerského rady</w:t>
      </w:r>
      <w:r w:rsidRPr="000017C0">
        <w:rPr>
          <w:rFonts w:ascii="Arial" w:eastAsia="Times New Roman" w:hAnsi="Arial" w:cs="Arial"/>
        </w:rPr>
        <w:t xml:space="preserve"> v oddělení </w:t>
      </w:r>
      <w:r w:rsidR="00F30D58" w:rsidRPr="000017C0">
        <w:rPr>
          <w:rFonts w:ascii="Arial" w:hAnsi="Arial" w:cs="Arial"/>
          <w:b/>
        </w:rPr>
        <w:t>bezpečnostního výzkumu</w:t>
      </w:r>
      <w:r w:rsidRPr="000017C0">
        <w:rPr>
          <w:rFonts w:ascii="Arial" w:eastAsia="Times New Roman" w:hAnsi="Arial" w:cs="Arial"/>
          <w:b/>
        </w:rPr>
        <w:t xml:space="preserve"> </w:t>
      </w:r>
      <w:r w:rsidRPr="000017C0">
        <w:rPr>
          <w:rFonts w:ascii="Arial" w:eastAsia="Times New Roman" w:hAnsi="Arial" w:cs="Arial"/>
        </w:rPr>
        <w:t xml:space="preserve">odboru </w:t>
      </w:r>
      <w:r w:rsidR="00F30D58" w:rsidRPr="000017C0">
        <w:rPr>
          <w:rFonts w:ascii="Arial" w:hAnsi="Arial" w:cs="Arial"/>
          <w:b/>
        </w:rPr>
        <w:t>bezpečnostního výzkumu a policejního vzdělávání</w:t>
      </w:r>
      <w:r w:rsidRPr="000017C0">
        <w:rPr>
          <w:rFonts w:ascii="Arial" w:eastAsia="Times New Roman" w:hAnsi="Arial" w:cs="Arial"/>
        </w:rPr>
        <w:t xml:space="preserve"> služebního úřadu Ministerstvo vnitra ve </w:t>
      </w:r>
      <w:r w:rsidR="00F30D58" w:rsidRPr="000017C0">
        <w:rPr>
          <w:rFonts w:ascii="Arial" w:eastAsia="Times New Roman" w:hAnsi="Arial" w:cs="Arial"/>
          <w:b/>
        </w:rPr>
        <w:t>13. platové třídě</w:t>
      </w:r>
      <w:r w:rsidRPr="000017C0">
        <w:rPr>
          <w:rFonts w:ascii="Arial" w:eastAsia="Times New Roman" w:hAnsi="Arial" w:cs="Arial"/>
        </w:rPr>
        <w:t xml:space="preserve"> s termínem podání žádosti do</w:t>
      </w:r>
      <w:r w:rsidR="00F30D58" w:rsidRPr="000017C0">
        <w:rPr>
          <w:rFonts w:ascii="Arial" w:eastAsia="Times New Roman" w:hAnsi="Arial" w:cs="Arial"/>
        </w:rPr>
        <w:t> </w:t>
      </w:r>
      <w:r w:rsidR="00F30D58" w:rsidRPr="000017C0">
        <w:rPr>
          <w:rFonts w:ascii="Arial" w:hAnsi="Arial" w:cs="Arial"/>
          <w:b/>
        </w:rPr>
        <w:t>20. února 2023</w:t>
      </w:r>
      <w:r w:rsidRPr="000017C0">
        <w:rPr>
          <w:rFonts w:ascii="Arial" w:eastAsia="Times New Roman" w:hAnsi="Arial" w:cs="Arial"/>
          <w:b/>
        </w:rPr>
        <w:t>.</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Detailní oznámení o vyhlášení výběrového řízení</w:t>
      </w:r>
    </w:p>
    <w:p w:rsidR="00BA2E92" w:rsidRPr="000017C0" w:rsidRDefault="00BA2E92" w:rsidP="00BA2E92">
      <w:pPr>
        <w:spacing w:after="240" w:line="288" w:lineRule="auto"/>
        <w:jc w:val="both"/>
        <w:rPr>
          <w:rFonts w:ascii="Arial" w:hAnsi="Arial" w:cs="Arial"/>
          <w:b/>
        </w:rPr>
      </w:pPr>
      <w:r w:rsidRPr="000017C0">
        <w:rPr>
          <w:rFonts w:ascii="Arial" w:hAnsi="Arial" w:cs="Arial"/>
        </w:rPr>
        <w:t xml:space="preserve">Státní tajemník v Ministerstvu vnitra jako služební orgán příslušný podle § 10 odst. 1 písm. f) zákona č. 234/2014 Sb., o státní službě, ve znění pozdějších předpisů (dále jen „zákon o státní službě“) vyhlašuje výběrové řízení na obsazení služebního místa </w:t>
      </w:r>
      <w:r w:rsidR="00F30D58" w:rsidRPr="000017C0">
        <w:rPr>
          <w:rFonts w:ascii="Arial" w:hAnsi="Arial" w:cs="Arial"/>
          <w:b/>
        </w:rPr>
        <w:t>ministerského rady</w:t>
      </w:r>
      <w:r w:rsidRPr="000017C0">
        <w:rPr>
          <w:rFonts w:ascii="Arial" w:hAnsi="Arial" w:cs="Arial"/>
          <w:b/>
        </w:rPr>
        <w:t xml:space="preserve"> v oddělení </w:t>
      </w:r>
      <w:r w:rsidR="00F30D58" w:rsidRPr="000017C0">
        <w:rPr>
          <w:rFonts w:ascii="Arial" w:hAnsi="Arial" w:cs="Arial"/>
          <w:b/>
        </w:rPr>
        <w:t>bezpečnostního výzkumu</w:t>
      </w:r>
      <w:r w:rsidRPr="000017C0">
        <w:rPr>
          <w:rFonts w:ascii="Arial" w:hAnsi="Arial" w:cs="Arial"/>
          <w:b/>
        </w:rPr>
        <w:t xml:space="preserve"> odboru </w:t>
      </w:r>
      <w:r w:rsidR="00F30D58" w:rsidRPr="000017C0">
        <w:rPr>
          <w:rFonts w:ascii="Arial" w:hAnsi="Arial" w:cs="Arial"/>
          <w:b/>
        </w:rPr>
        <w:t>bezpečnostního výzkumu a policejního vzdělávání</w:t>
      </w:r>
      <w:r w:rsidRPr="000017C0">
        <w:rPr>
          <w:rFonts w:ascii="Arial" w:hAnsi="Arial" w:cs="Arial"/>
          <w:b/>
          <w:i/>
        </w:rPr>
        <w:t>.</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Vykonávané činnosti</w:t>
      </w:r>
    </w:p>
    <w:p w:rsidR="00F30D58" w:rsidRPr="000017C0" w:rsidRDefault="00F30D58" w:rsidP="004B0F41">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t xml:space="preserve">především činnosti v oblasti bezpečnostního výzkumu, vývoje a inovací, </w:t>
      </w:r>
    </w:p>
    <w:p w:rsidR="00F30D58" w:rsidRPr="000017C0" w:rsidRDefault="00F30D58" w:rsidP="004B0F41">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t xml:space="preserve">stanovování způsobů podpory programů bezpečnostního výzkumu a vývoje, </w:t>
      </w:r>
    </w:p>
    <w:p w:rsidR="00F30D58" w:rsidRPr="000017C0" w:rsidRDefault="00F30D58" w:rsidP="00F30D58">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t xml:space="preserve">monitorování práce s výsledky projektů, </w:t>
      </w:r>
    </w:p>
    <w:p w:rsidR="00F30D58" w:rsidRPr="000017C0" w:rsidRDefault="00F30D58" w:rsidP="00F30D58">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t xml:space="preserve">zajišťování pravidelného kontaktu s klientskou i uživatelskou komunitou, </w:t>
      </w:r>
    </w:p>
    <w:p w:rsidR="00F30D58" w:rsidRPr="000017C0" w:rsidRDefault="00F30D58" w:rsidP="00F30D58">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t>poskytování komplexní podpory manažerům programů bezpečnostního výzkumu, vývoje a inovací.</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Obory služby</w:t>
      </w:r>
    </w:p>
    <w:p w:rsidR="00F30D58" w:rsidRPr="000017C0" w:rsidRDefault="00F30D58" w:rsidP="00CC2BB0">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hAnsi="Arial" w:cs="Arial"/>
          <w:i/>
        </w:rPr>
        <w:t>10. Výzkum, vývoj a inovace</w:t>
      </w:r>
    </w:p>
    <w:p w:rsidR="00BA2E92" w:rsidRPr="000017C0" w:rsidRDefault="00F30D58" w:rsidP="00CC2BB0">
      <w:pPr>
        <w:numPr>
          <w:ilvl w:val="0"/>
          <w:numId w:val="16"/>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hAnsi="Arial" w:cs="Arial"/>
          <w:i/>
        </w:rPr>
        <w:t>24. Vnitřní pořádek a bezpečnost státu</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Identifikace služebního místa</w:t>
      </w:r>
    </w:p>
    <w:p w:rsidR="00BA2E92" w:rsidRPr="000017C0"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t xml:space="preserve">identifikační číslo služebního místa: </w:t>
      </w:r>
      <w:r w:rsidRPr="000017C0">
        <w:rPr>
          <w:rFonts w:ascii="Arial" w:eastAsia="Times New Roman" w:hAnsi="Arial" w:cs="Arial"/>
          <w:b/>
          <w:lang w:eastAsia="cs-CZ"/>
        </w:rPr>
        <w:t>ID</w:t>
      </w:r>
      <w:r w:rsidRPr="000017C0">
        <w:rPr>
          <w:rFonts w:ascii="Arial" w:eastAsia="Times New Roman" w:hAnsi="Arial" w:cs="Arial"/>
          <w:lang w:eastAsia="cs-CZ"/>
        </w:rPr>
        <w:t xml:space="preserve"> </w:t>
      </w:r>
      <w:r w:rsidR="00F30D58" w:rsidRPr="000017C0">
        <w:rPr>
          <w:rFonts w:ascii="Arial" w:hAnsi="Arial" w:cs="Arial"/>
          <w:b/>
        </w:rPr>
        <w:t>30355688</w:t>
      </w:r>
    </w:p>
    <w:p w:rsidR="00BA2E92" w:rsidRPr="000017C0"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t xml:space="preserve">služební poměr na dobu </w:t>
      </w:r>
      <w:r w:rsidR="00F30D58" w:rsidRPr="000017C0">
        <w:rPr>
          <w:rFonts w:ascii="Arial" w:hAnsi="Arial" w:cs="Arial"/>
          <w:b/>
        </w:rPr>
        <w:t>neurčitou</w:t>
      </w:r>
    </w:p>
    <w:p w:rsidR="00BA2E92" w:rsidRPr="000017C0"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0017C0">
        <w:rPr>
          <w:rFonts w:ascii="Arial" w:eastAsia="Times New Roman" w:hAnsi="Arial" w:cs="Arial"/>
          <w:lang w:eastAsia="cs-CZ"/>
        </w:rPr>
        <w:t xml:space="preserve">místo výkonu služby: </w:t>
      </w:r>
      <w:r w:rsidR="00F30D58" w:rsidRPr="000017C0">
        <w:rPr>
          <w:rFonts w:ascii="Arial" w:hAnsi="Arial" w:cs="Arial"/>
          <w:b/>
        </w:rPr>
        <w:t>Praha</w:t>
      </w:r>
    </w:p>
    <w:p w:rsidR="00BA2E92" w:rsidRPr="000017C0"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lang w:eastAsia="cs-CZ"/>
        </w:rPr>
      </w:pPr>
      <w:r w:rsidRPr="000017C0">
        <w:rPr>
          <w:rFonts w:ascii="Arial" w:eastAsia="Times New Roman" w:hAnsi="Arial" w:cs="Arial"/>
          <w:lang w:eastAsia="cs-CZ"/>
        </w:rPr>
        <w:lastRenderedPageBreak/>
        <w:t xml:space="preserve">služební doba: </w:t>
      </w:r>
      <w:r w:rsidRPr="000017C0">
        <w:rPr>
          <w:rFonts w:ascii="Arial" w:eastAsia="Times New Roman" w:hAnsi="Arial" w:cs="Arial"/>
          <w:b/>
          <w:lang w:eastAsia="cs-CZ"/>
        </w:rPr>
        <w:t>40 hodin týdně (1,0)</w:t>
      </w:r>
    </w:p>
    <w:p w:rsidR="00BA2E92" w:rsidRPr="000017C0"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0017C0">
        <w:rPr>
          <w:rFonts w:ascii="Arial" w:eastAsia="Times New Roman" w:hAnsi="Arial" w:cs="Arial"/>
          <w:lang w:eastAsia="cs-CZ"/>
        </w:rPr>
        <w:t xml:space="preserve">předpokládaný nástup do služby: </w:t>
      </w:r>
      <w:r w:rsidR="00F30D58" w:rsidRPr="000017C0">
        <w:rPr>
          <w:rFonts w:ascii="Arial" w:hAnsi="Arial" w:cs="Arial"/>
          <w:b/>
        </w:rPr>
        <w:t>duben 2023</w:t>
      </w:r>
    </w:p>
    <w:p w:rsidR="00BA2E92" w:rsidRPr="000017C0" w:rsidRDefault="00BA2E92" w:rsidP="00BA2E92">
      <w:pPr>
        <w:numPr>
          <w:ilvl w:val="0"/>
          <w:numId w:val="17"/>
        </w:numPr>
        <w:tabs>
          <w:tab w:val="num" w:pos="426"/>
        </w:tabs>
        <w:spacing w:before="100" w:beforeAutospacing="1" w:after="100" w:afterAutospacing="1" w:line="288" w:lineRule="auto"/>
        <w:ind w:left="426" w:hanging="426"/>
        <w:jc w:val="both"/>
        <w:rPr>
          <w:rFonts w:ascii="Arial" w:eastAsia="Times New Roman" w:hAnsi="Arial" w:cs="Arial"/>
          <w:b/>
          <w:lang w:eastAsia="cs-CZ"/>
        </w:rPr>
      </w:pPr>
      <w:r w:rsidRPr="000017C0">
        <w:rPr>
          <w:rFonts w:ascii="Arial" w:eastAsia="Times New Roman" w:hAnsi="Arial" w:cs="Arial"/>
          <w:lang w:eastAsia="cs-CZ"/>
        </w:rPr>
        <w:t xml:space="preserve">termín pro podávání žádostí do </w:t>
      </w:r>
      <w:r w:rsidR="00F30D58" w:rsidRPr="000017C0">
        <w:rPr>
          <w:rFonts w:ascii="Arial" w:hAnsi="Arial" w:cs="Arial"/>
          <w:b/>
        </w:rPr>
        <w:t>20. února 2023</w:t>
      </w:r>
    </w:p>
    <w:p w:rsidR="00BA2E92" w:rsidRPr="000017C0" w:rsidRDefault="00BA2E92" w:rsidP="00BA2E92">
      <w:pPr>
        <w:spacing w:after="240" w:line="288" w:lineRule="auto"/>
        <w:jc w:val="both"/>
        <w:rPr>
          <w:rFonts w:ascii="Arial" w:hAnsi="Arial" w:cs="Arial"/>
        </w:rPr>
      </w:pPr>
      <w:r w:rsidRPr="000017C0">
        <w:rPr>
          <w:rFonts w:ascii="Arial" w:hAnsi="Arial" w:cs="Arial"/>
        </w:rPr>
        <w:t>Bude-li na základě výsledku výběrového řízení na obsazení tohoto služebního místa zařazen uchazeč, který dosud úspěšně nevykonal úřednickou zkoušku ve stanoveném oboru služby, přijme se tento uchazeč podle ustanovení § 29 odst. 1 zákona o státní službě do služebního poměru na dobu určitou, a to s trváním 12 měsíců. Po úspěšném vykonání této úřednické zkoušky se změní doba trvání služebního poměru na dobu neurčitou, co do doby ukončení trvání daného služebního místa dle platné systemizace služebních a pracovních míst.</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 xml:space="preserve">Údaje o složkách platu a podmínkách výkonu služby </w:t>
      </w:r>
    </w:p>
    <w:p w:rsidR="00BA2E92" w:rsidRPr="000017C0" w:rsidRDefault="00BA2E92" w:rsidP="00BA2E92">
      <w:pPr>
        <w:numPr>
          <w:ilvl w:val="0"/>
          <w:numId w:val="18"/>
        </w:numPr>
        <w:tabs>
          <w:tab w:val="num" w:pos="426"/>
        </w:tabs>
        <w:spacing w:before="100" w:beforeAutospacing="1" w:after="100" w:afterAutospacing="1" w:line="288" w:lineRule="auto"/>
        <w:ind w:left="426" w:hanging="426"/>
        <w:rPr>
          <w:rFonts w:ascii="Arial" w:eastAsia="Times New Roman" w:hAnsi="Arial" w:cs="Arial"/>
          <w:lang w:eastAsia="cs-CZ"/>
        </w:rPr>
      </w:pPr>
      <w:r w:rsidRPr="000017C0">
        <w:rPr>
          <w:rFonts w:ascii="Arial" w:hAnsi="Arial" w:cs="Arial"/>
        </w:rPr>
        <w:t>služební</w:t>
      </w:r>
      <w:r w:rsidRPr="000017C0">
        <w:rPr>
          <w:rFonts w:ascii="Arial" w:eastAsia="Times New Roman" w:hAnsi="Arial" w:cs="Arial"/>
          <w:lang w:eastAsia="cs-CZ"/>
        </w:rPr>
        <w:t xml:space="preserve"> místo je zařazeno do </w:t>
      </w:r>
      <w:r w:rsidR="00F30D58" w:rsidRPr="000017C0">
        <w:rPr>
          <w:rFonts w:ascii="Arial" w:hAnsi="Arial" w:cs="Arial"/>
          <w:b/>
        </w:rPr>
        <w:t>13. platové třídy</w:t>
      </w:r>
    </w:p>
    <w:p w:rsidR="00BA2E92" w:rsidRPr="000017C0" w:rsidRDefault="00BA2E92" w:rsidP="00BA2E92">
      <w:pPr>
        <w:spacing w:after="240" w:line="288" w:lineRule="auto"/>
        <w:jc w:val="both"/>
        <w:rPr>
          <w:rFonts w:ascii="Arial" w:eastAsia="Times New Roman" w:hAnsi="Arial" w:cs="Arial"/>
          <w:b/>
          <w:lang w:eastAsia="cs-CZ"/>
        </w:rPr>
      </w:pPr>
      <w:r w:rsidRPr="000017C0">
        <w:rPr>
          <w:rFonts w:ascii="Arial" w:hAnsi="Arial" w:cs="Arial"/>
        </w:rPr>
        <w:t xml:space="preserve">Bližší informace ke složkám platu jsou uvedeny na </w:t>
      </w:r>
      <w:hyperlink r:id="rId8" w:history="1">
        <w:r w:rsidRPr="000017C0">
          <w:rPr>
            <w:rStyle w:val="Hypertextovodkaz"/>
            <w:rFonts w:ascii="Arial" w:hAnsi="Arial" w:cs="Arial"/>
            <w:color w:val="auto"/>
          </w:rPr>
          <w:t>webových stránkách Ministerstva vnitra</w:t>
        </w:r>
      </w:hyperlink>
      <w:r w:rsidRPr="000017C0">
        <w:rPr>
          <w:rStyle w:val="Hypertextovodkaz"/>
          <w:color w:val="auto"/>
        </w:rPr>
        <w:t>.</w:t>
      </w:r>
      <w:r w:rsidRPr="000017C0">
        <w:rPr>
          <w:rFonts w:ascii="Arial" w:hAnsi="Arial" w:cs="Arial"/>
        </w:rPr>
        <w:t xml:space="preserve"> </w:t>
      </w:r>
      <w:r w:rsidRPr="000017C0">
        <w:rPr>
          <w:rFonts w:ascii="Arial" w:eastAsia="Times New Roman" w:hAnsi="Arial" w:cs="Arial"/>
          <w:b/>
          <w:lang w:eastAsia="cs-CZ"/>
        </w:rPr>
        <w:t>Uvedené údaje o složkách platu nepředstavují veřejný příslib.</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Zaměstnanecké benefity</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5 týdnů dovolené</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 xml:space="preserve">5 dní </w:t>
      </w:r>
      <w:proofErr w:type="spellStart"/>
      <w:r w:rsidRPr="000017C0">
        <w:rPr>
          <w:rFonts w:ascii="Arial" w:hAnsi="Arial" w:cs="Arial"/>
        </w:rPr>
        <w:t>indispozičního</w:t>
      </w:r>
      <w:proofErr w:type="spellEnd"/>
      <w:r w:rsidRPr="000017C0">
        <w:rPr>
          <w:rFonts w:ascii="Arial" w:hAnsi="Arial" w:cs="Arial"/>
        </w:rPr>
        <w:t xml:space="preserve"> volna</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5 dní služebního volna k individuálním studijním účelům</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den volna k zařizování osobních záležitostí</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 xml:space="preserve">možnost flexibilní formy služby (dle rozhodnutí nadřízeného zaměstnance např. pružná služební doba nebo možnost </w:t>
      </w:r>
      <w:proofErr w:type="spellStart"/>
      <w:r w:rsidRPr="000017C0">
        <w:rPr>
          <w:rFonts w:ascii="Arial" w:hAnsi="Arial" w:cs="Arial"/>
        </w:rPr>
        <w:t>home</w:t>
      </w:r>
      <w:proofErr w:type="spellEnd"/>
      <w:r w:rsidRPr="000017C0">
        <w:rPr>
          <w:rFonts w:ascii="Arial" w:hAnsi="Arial" w:cs="Arial"/>
        </w:rPr>
        <w:t xml:space="preserve"> </w:t>
      </w:r>
      <w:proofErr w:type="spellStart"/>
      <w:r w:rsidRPr="000017C0">
        <w:rPr>
          <w:rFonts w:ascii="Arial" w:hAnsi="Arial" w:cs="Arial"/>
        </w:rPr>
        <w:t>office</w:t>
      </w:r>
      <w:proofErr w:type="spellEnd"/>
      <w:r w:rsidRPr="000017C0">
        <w:rPr>
          <w:rFonts w:ascii="Arial" w:hAnsi="Arial" w:cs="Arial"/>
        </w:rPr>
        <w:t>)</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příspěvek zaměstnavatele na stravování</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nabídka odborného vzdělávání a profesního/osobního rozvoje</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možnost využívat sportovní zařízení MV</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možnost přihlásit se k závodnímu lékaři</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možnost psychologické a poradenské péče od zkušeného psychologa</w:t>
      </w:r>
    </w:p>
    <w:p w:rsidR="00BA2E92" w:rsidRPr="000017C0" w:rsidRDefault="00BA2E92" w:rsidP="00BA2E92">
      <w:pPr>
        <w:keepNext/>
        <w:keepLines/>
        <w:spacing w:line="288" w:lineRule="auto"/>
        <w:jc w:val="both"/>
        <w:rPr>
          <w:rFonts w:ascii="Arial" w:hAnsi="Arial" w:cs="Arial"/>
        </w:rPr>
      </w:pPr>
      <w:r w:rsidRPr="000017C0">
        <w:rPr>
          <w:rFonts w:ascii="Arial" w:hAnsi="Arial" w:cs="Arial"/>
        </w:rPr>
        <w:t>Další benefity jsou nabízeny za přispění finančních prostředků z fondu sociálních a kulturních potřeb, například</w:t>
      </w:r>
    </w:p>
    <w:p w:rsidR="00BA2E92" w:rsidRPr="000017C0" w:rsidRDefault="00BA2E92" w:rsidP="00BA2E92">
      <w:pPr>
        <w:pStyle w:val="Odstavecseseznamem"/>
        <w:keepNext/>
        <w:keepLines/>
        <w:numPr>
          <w:ilvl w:val="0"/>
          <w:numId w:val="19"/>
        </w:numPr>
        <w:spacing w:line="288" w:lineRule="auto"/>
        <w:ind w:left="426" w:hanging="426"/>
        <w:rPr>
          <w:rFonts w:ascii="Arial" w:hAnsi="Arial" w:cs="Arial"/>
        </w:rPr>
      </w:pPr>
      <w:r w:rsidRPr="000017C0">
        <w:rPr>
          <w:rFonts w:ascii="Arial" w:hAnsi="Arial" w:cs="Arial"/>
        </w:rPr>
        <w:t>příspěvek na penzijní připojištění / doplňkové penzijní spoření</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rekreace</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příspěvek na dětskou prázdninovou rekreaci / zimní dětský tábor</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kulturní akce</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zájmové vzdělávání</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rehabilitační masáže</w:t>
      </w:r>
    </w:p>
    <w:p w:rsidR="00BA2E92" w:rsidRPr="000017C0" w:rsidRDefault="00BA2E92" w:rsidP="00BA2E92">
      <w:pPr>
        <w:pStyle w:val="Odstavecseseznamem"/>
        <w:numPr>
          <w:ilvl w:val="0"/>
          <w:numId w:val="19"/>
        </w:numPr>
        <w:spacing w:line="288" w:lineRule="auto"/>
        <w:ind w:left="426" w:hanging="426"/>
        <w:rPr>
          <w:rFonts w:ascii="Arial" w:hAnsi="Arial" w:cs="Arial"/>
        </w:rPr>
      </w:pPr>
      <w:r w:rsidRPr="000017C0">
        <w:rPr>
          <w:rFonts w:ascii="Arial" w:hAnsi="Arial" w:cs="Arial"/>
        </w:rPr>
        <w:t>dioptrické brýle a kontaktní čočky</w:t>
      </w:r>
    </w:p>
    <w:p w:rsidR="00BA2E92" w:rsidRPr="000017C0" w:rsidRDefault="00BA2E92" w:rsidP="00BA2E92">
      <w:pPr>
        <w:pStyle w:val="Odstavecseseznamem"/>
        <w:numPr>
          <w:ilvl w:val="0"/>
          <w:numId w:val="19"/>
        </w:numPr>
        <w:spacing w:after="240" w:line="288" w:lineRule="auto"/>
        <w:ind w:left="426" w:hanging="426"/>
        <w:rPr>
          <w:rFonts w:ascii="Arial" w:hAnsi="Arial" w:cs="Arial"/>
        </w:rPr>
      </w:pPr>
      <w:r w:rsidRPr="000017C0">
        <w:rPr>
          <w:rFonts w:ascii="Arial" w:hAnsi="Arial" w:cs="Arial"/>
        </w:rPr>
        <w:t>dentální hygiena</w:t>
      </w:r>
    </w:p>
    <w:p w:rsidR="00BA2E92" w:rsidRPr="000017C0" w:rsidRDefault="00BA2E92" w:rsidP="00BA2E92">
      <w:pPr>
        <w:spacing w:after="240" w:line="288" w:lineRule="auto"/>
        <w:jc w:val="both"/>
        <w:rPr>
          <w:rFonts w:ascii="Arial" w:hAnsi="Arial" w:cs="Arial"/>
        </w:rPr>
      </w:pPr>
      <w:r w:rsidRPr="000017C0">
        <w:rPr>
          <w:rFonts w:ascii="Arial" w:hAnsi="Arial" w:cs="Arial"/>
        </w:rPr>
        <w:t xml:space="preserve">Bližší informace o podmínkách výkonu služby jsou uvedeny na </w:t>
      </w:r>
      <w:hyperlink r:id="rId9" w:history="1">
        <w:r w:rsidRPr="000017C0">
          <w:rPr>
            <w:rStyle w:val="Hypertextovodkaz"/>
            <w:rFonts w:ascii="Arial" w:hAnsi="Arial" w:cs="Arial"/>
            <w:color w:val="auto"/>
          </w:rPr>
          <w:t>webových stránkách Ministerstva vnitra</w:t>
        </w:r>
      </w:hyperlink>
      <w:r w:rsidRPr="000017C0">
        <w:rPr>
          <w:rFonts w:ascii="Arial" w:hAnsi="Arial" w:cs="Arial"/>
        </w:rPr>
        <w:t>.</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lastRenderedPageBreak/>
        <w:t>Podání žádosti</w:t>
      </w:r>
    </w:p>
    <w:p w:rsidR="00BA2E92" w:rsidRPr="000017C0" w:rsidRDefault="00BA2E92" w:rsidP="00BA2E92">
      <w:pPr>
        <w:spacing w:line="288" w:lineRule="auto"/>
        <w:jc w:val="both"/>
        <w:rPr>
          <w:rFonts w:ascii="Arial" w:hAnsi="Arial" w:cs="Arial"/>
          <w:b/>
        </w:rPr>
      </w:pPr>
      <w:r w:rsidRPr="000017C0">
        <w:rPr>
          <w:rFonts w:ascii="Arial" w:hAnsi="Arial" w:cs="Arial"/>
        </w:rPr>
        <w:t>Posuzovány budou žádosti o přijetí</w:t>
      </w:r>
      <w:r w:rsidRPr="000017C0">
        <w:rPr>
          <w:rFonts w:ascii="Arial" w:eastAsia="Times New Roman" w:hAnsi="Arial" w:cs="Arial"/>
          <w:lang w:eastAsia="cs-CZ"/>
        </w:rPr>
        <w:t xml:space="preserve"> do služebního poměru a zařazení na služební místo nebo žádosti o zařazení na služební místo (dále </w:t>
      </w:r>
      <w:r w:rsidRPr="000017C0">
        <w:rPr>
          <w:rFonts w:ascii="Arial" w:hAnsi="Arial" w:cs="Arial"/>
        </w:rPr>
        <w:t>jen</w:t>
      </w:r>
      <w:r w:rsidRPr="000017C0">
        <w:rPr>
          <w:rFonts w:ascii="Arial" w:eastAsia="Times New Roman" w:hAnsi="Arial" w:cs="Arial"/>
          <w:lang w:eastAsia="cs-CZ"/>
        </w:rPr>
        <w:t xml:space="preserve"> „</w:t>
      </w:r>
      <w:r w:rsidRPr="000017C0">
        <w:rPr>
          <w:rFonts w:ascii="Arial" w:hAnsi="Arial" w:cs="Arial"/>
        </w:rPr>
        <w:t>žádost</w:t>
      </w:r>
      <w:r w:rsidRPr="000017C0">
        <w:rPr>
          <w:rFonts w:ascii="Arial" w:eastAsia="Times New Roman" w:hAnsi="Arial" w:cs="Arial"/>
          <w:lang w:eastAsia="cs-CZ"/>
        </w:rPr>
        <w:t>“)</w:t>
      </w:r>
      <w:r w:rsidRPr="000017C0">
        <w:rPr>
          <w:rFonts w:ascii="Arial" w:hAnsi="Arial" w:cs="Arial"/>
          <w:b/>
        </w:rPr>
        <w:t xml:space="preserve"> doručené </w:t>
      </w:r>
      <w:r w:rsidRPr="000017C0">
        <w:rPr>
          <w:rFonts w:ascii="Arial" w:hAnsi="Arial" w:cs="Arial"/>
        </w:rPr>
        <w:t xml:space="preserve">ve lhůtě </w:t>
      </w:r>
      <w:r w:rsidRPr="000017C0">
        <w:rPr>
          <w:rFonts w:ascii="Arial" w:hAnsi="Arial" w:cs="Arial"/>
          <w:b/>
        </w:rPr>
        <w:t>do </w:t>
      </w:r>
      <w:r w:rsidR="00F30D58" w:rsidRPr="000017C0">
        <w:rPr>
          <w:rFonts w:ascii="Arial" w:hAnsi="Arial" w:cs="Arial"/>
          <w:b/>
        </w:rPr>
        <w:t>20. února 2023</w:t>
      </w:r>
      <w:r w:rsidRPr="000017C0">
        <w:rPr>
          <w:rFonts w:ascii="Arial" w:hAnsi="Arial" w:cs="Arial"/>
          <w:b/>
        </w:rPr>
        <w:t>.</w:t>
      </w:r>
    </w:p>
    <w:p w:rsidR="00BA2E92" w:rsidRPr="000017C0" w:rsidRDefault="00BA2E92" w:rsidP="00BA2E92">
      <w:pPr>
        <w:spacing w:after="240" w:line="288" w:lineRule="auto"/>
        <w:jc w:val="both"/>
        <w:rPr>
          <w:rFonts w:ascii="Arial" w:hAnsi="Arial" w:cs="Arial"/>
        </w:rPr>
      </w:pPr>
      <w:r w:rsidRPr="000017C0">
        <w:rPr>
          <w:rFonts w:ascii="Arial" w:hAnsi="Arial" w:cs="Arial"/>
        </w:rPr>
        <w:t xml:space="preserve">Ve stanovené lhůtě budou posuzovány žádosti </w:t>
      </w:r>
    </w:p>
    <w:p w:rsidR="00BA2E92" w:rsidRPr="000017C0" w:rsidRDefault="00BA2E92" w:rsidP="00BA2E92">
      <w:pPr>
        <w:pStyle w:val="Odstavecseseznamem"/>
        <w:numPr>
          <w:ilvl w:val="0"/>
          <w:numId w:val="20"/>
        </w:numPr>
        <w:spacing w:after="240" w:line="288" w:lineRule="auto"/>
        <w:ind w:left="426" w:hanging="426"/>
        <w:jc w:val="both"/>
        <w:rPr>
          <w:rFonts w:ascii="Arial" w:hAnsi="Arial" w:cs="Arial"/>
        </w:rPr>
      </w:pPr>
      <w:r w:rsidRPr="000017C0">
        <w:rPr>
          <w:rFonts w:ascii="Arial" w:hAnsi="Arial" w:cs="Arial"/>
        </w:rPr>
        <w:t xml:space="preserve">doručené prostřednictvím provozovatele poštovních služeb na adresu úřadu Ministerstvo vnitra, Nad Štolou 3, 170 34 Praha 7 nebo </w:t>
      </w:r>
    </w:p>
    <w:p w:rsidR="00BA2E92" w:rsidRPr="000017C0" w:rsidRDefault="00BA2E92" w:rsidP="00BA2E92">
      <w:pPr>
        <w:pStyle w:val="Odstavecseseznamem"/>
        <w:numPr>
          <w:ilvl w:val="0"/>
          <w:numId w:val="20"/>
        </w:numPr>
        <w:spacing w:after="240" w:line="288" w:lineRule="auto"/>
        <w:ind w:left="426" w:hanging="426"/>
        <w:jc w:val="both"/>
        <w:rPr>
          <w:rFonts w:ascii="Arial" w:hAnsi="Arial" w:cs="Arial"/>
        </w:rPr>
      </w:pPr>
      <w:r w:rsidRPr="000017C0">
        <w:rPr>
          <w:rFonts w:ascii="Arial" w:hAnsi="Arial" w:cs="Arial"/>
        </w:rPr>
        <w:t>podané osobně na podatelnu Ministerstva vnitra na výše uvedené adrese, nebo</w:t>
      </w:r>
    </w:p>
    <w:p w:rsidR="00BA2E92" w:rsidRPr="000017C0" w:rsidRDefault="00BA2E92" w:rsidP="00BA2E92">
      <w:pPr>
        <w:pStyle w:val="Odstavecseseznamem"/>
        <w:numPr>
          <w:ilvl w:val="0"/>
          <w:numId w:val="20"/>
        </w:numPr>
        <w:spacing w:after="240" w:line="288" w:lineRule="auto"/>
        <w:ind w:left="426" w:hanging="426"/>
        <w:jc w:val="both"/>
        <w:rPr>
          <w:rFonts w:ascii="Arial" w:hAnsi="Arial" w:cs="Arial"/>
        </w:rPr>
      </w:pPr>
      <w:r w:rsidRPr="000017C0">
        <w:rPr>
          <w:rFonts w:ascii="Arial" w:hAnsi="Arial" w:cs="Arial"/>
        </w:rPr>
        <w:t xml:space="preserve">podané na adresu elektronické pošty </w:t>
      </w:r>
      <w:hyperlink r:id="rId10" w:history="1">
        <w:r w:rsidRPr="000017C0">
          <w:rPr>
            <w:rStyle w:val="Hypertextovodkaz"/>
            <w:rFonts w:ascii="Arial" w:hAnsi="Arial" w:cs="Arial"/>
            <w:color w:val="auto"/>
          </w:rPr>
          <w:t>posta@mvcr.cz</w:t>
        </w:r>
      </w:hyperlink>
      <w:r w:rsidRPr="000017C0">
        <w:rPr>
          <w:rFonts w:ascii="Arial" w:hAnsi="Arial" w:cs="Arial"/>
        </w:rPr>
        <w:t xml:space="preserve"> s uznávaným elektronickým podpisem nebo</w:t>
      </w:r>
    </w:p>
    <w:p w:rsidR="00BA2E92" w:rsidRPr="000017C0" w:rsidRDefault="00BA2E92" w:rsidP="00BA2E92">
      <w:pPr>
        <w:pStyle w:val="Odstavecseseznamem"/>
        <w:numPr>
          <w:ilvl w:val="0"/>
          <w:numId w:val="20"/>
        </w:numPr>
        <w:spacing w:after="240" w:line="288" w:lineRule="auto"/>
        <w:ind w:left="426" w:hanging="426"/>
        <w:jc w:val="both"/>
        <w:rPr>
          <w:rFonts w:ascii="Arial" w:hAnsi="Arial" w:cs="Arial"/>
        </w:rPr>
      </w:pPr>
      <w:r w:rsidRPr="000017C0">
        <w:rPr>
          <w:rFonts w:ascii="Arial" w:hAnsi="Arial" w:cs="Arial"/>
        </w:rPr>
        <w:t>podané do datové schránky úřadu ID: krk34e3.</w:t>
      </w:r>
    </w:p>
    <w:p w:rsidR="00BA2E92" w:rsidRPr="000017C0" w:rsidRDefault="00BA2E92" w:rsidP="00BA2E92">
      <w:pPr>
        <w:spacing w:line="288" w:lineRule="auto"/>
        <w:jc w:val="both"/>
        <w:rPr>
          <w:rFonts w:ascii="Arial" w:hAnsi="Arial" w:cs="Arial"/>
        </w:rPr>
      </w:pPr>
      <w:r w:rsidRPr="000017C0">
        <w:rPr>
          <w:rFonts w:ascii="Arial" w:hAnsi="Arial" w:cs="Arial"/>
        </w:rPr>
        <w:t>Formulář žádosti je uveden v příloze č. 1 tohoto Oznámení.</w:t>
      </w:r>
    </w:p>
    <w:p w:rsidR="00BA2E92" w:rsidRPr="000017C0" w:rsidRDefault="00BA2E92" w:rsidP="00BA2E92">
      <w:pPr>
        <w:spacing w:line="288" w:lineRule="auto"/>
        <w:jc w:val="both"/>
        <w:rPr>
          <w:rFonts w:ascii="Arial" w:hAnsi="Arial" w:cs="Arial"/>
        </w:rPr>
      </w:pPr>
      <w:r w:rsidRPr="000017C0">
        <w:rPr>
          <w:rFonts w:ascii="Arial" w:hAnsi="Arial" w:cs="Arial"/>
        </w:rPr>
        <w:t xml:space="preserve">Obálka, resp. datová zpráva, obsahující žádost včetně požadovaných příloh musí být označena slovem „Neotevírat“ a slovy „Výběrové řízení na služební místo </w:t>
      </w:r>
      <w:r w:rsidR="00F30D58" w:rsidRPr="000017C0">
        <w:rPr>
          <w:rFonts w:ascii="Arial" w:hAnsi="Arial" w:cs="Arial"/>
        </w:rPr>
        <w:t>ministerského rady</w:t>
      </w:r>
      <w:r w:rsidR="00A87C7C" w:rsidRPr="000017C0">
        <w:rPr>
          <w:rFonts w:ascii="Arial" w:hAnsi="Arial" w:cs="Arial"/>
        </w:rPr>
        <w:t xml:space="preserve"> v oddělení </w:t>
      </w:r>
      <w:r w:rsidR="00F30D58" w:rsidRPr="000017C0">
        <w:rPr>
          <w:rFonts w:ascii="Arial" w:hAnsi="Arial" w:cs="Arial"/>
        </w:rPr>
        <w:t>bezpečnostního výzkumu</w:t>
      </w:r>
      <w:r w:rsidR="00A87C7C" w:rsidRPr="000017C0">
        <w:rPr>
          <w:rFonts w:ascii="Arial" w:hAnsi="Arial" w:cs="Arial"/>
        </w:rPr>
        <w:t xml:space="preserve"> odboru </w:t>
      </w:r>
      <w:r w:rsidR="00F30D58" w:rsidRPr="000017C0">
        <w:rPr>
          <w:rFonts w:ascii="Arial" w:hAnsi="Arial" w:cs="Arial"/>
        </w:rPr>
        <w:t>bezpečnostního výzkumu a policejního vzdělávání</w:t>
      </w:r>
      <w:r w:rsidRPr="000017C0">
        <w:rPr>
          <w:rFonts w:ascii="Arial" w:hAnsi="Arial" w:cs="Arial"/>
        </w:rPr>
        <w:t xml:space="preserve">, </w:t>
      </w:r>
      <w:proofErr w:type="gramStart"/>
      <w:r w:rsidRPr="000017C0">
        <w:rPr>
          <w:rFonts w:ascii="Arial" w:hAnsi="Arial" w:cs="Arial"/>
        </w:rPr>
        <w:t>č.j.</w:t>
      </w:r>
      <w:proofErr w:type="gramEnd"/>
      <w:r w:rsidRPr="000017C0">
        <w:rPr>
          <w:rFonts w:ascii="Arial" w:hAnsi="Arial" w:cs="Arial"/>
        </w:rPr>
        <w:t xml:space="preserve">: </w:t>
      </w:r>
      <w:r w:rsidR="00F30D58" w:rsidRPr="000017C0">
        <w:rPr>
          <w:rFonts w:ascii="Arial" w:hAnsi="Arial" w:cs="Arial"/>
        </w:rPr>
        <w:t>MV-20065-3/SP-2023</w:t>
      </w:r>
      <w:r w:rsidRPr="000017C0">
        <w:rPr>
          <w:rFonts w:ascii="Arial" w:hAnsi="Arial" w:cs="Arial"/>
        </w:rPr>
        <w:t xml:space="preserve">“. </w:t>
      </w:r>
    </w:p>
    <w:p w:rsidR="00BA2E92" w:rsidRPr="000017C0" w:rsidRDefault="00BA2E92" w:rsidP="00BA2E92">
      <w:pPr>
        <w:spacing w:line="288" w:lineRule="auto"/>
        <w:jc w:val="both"/>
        <w:rPr>
          <w:rFonts w:ascii="Arial" w:hAnsi="Arial" w:cs="Arial"/>
        </w:rPr>
      </w:pPr>
      <w:r w:rsidRPr="000017C0">
        <w:rPr>
          <w:rFonts w:ascii="Arial" w:hAnsi="Arial" w:cs="Arial"/>
        </w:rPr>
        <w:t>Z výběrového řízení bude vyřazena žádost, která bude doručena po stanovené lhůtě.</w:t>
      </w:r>
    </w:p>
    <w:p w:rsidR="00BA2E92" w:rsidRPr="000017C0" w:rsidRDefault="00BA2E92" w:rsidP="00BA2E92">
      <w:pPr>
        <w:keepNext/>
        <w:keepLines/>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Podmínky účasti ve výběrovém řízení</w:t>
      </w:r>
    </w:p>
    <w:p w:rsidR="00BA2E92" w:rsidRPr="000017C0" w:rsidRDefault="00BA2E92" w:rsidP="00BA2E92">
      <w:pPr>
        <w:keepNext/>
        <w:keepLines/>
        <w:spacing w:after="240" w:line="288" w:lineRule="auto"/>
        <w:jc w:val="both"/>
        <w:rPr>
          <w:rFonts w:ascii="Arial" w:hAnsi="Arial" w:cs="Arial"/>
        </w:rPr>
      </w:pPr>
      <w:r w:rsidRPr="000017C0">
        <w:rPr>
          <w:rFonts w:ascii="Arial" w:hAnsi="Arial" w:cs="Arial"/>
        </w:rPr>
        <w:t>Výběrového řízení na výše uvedené služební místo se v souladu se zákonem o státní službě může zúčastnit žadatel/žadatelka, který/která:</w:t>
      </w:r>
    </w:p>
    <w:p w:rsidR="00BA2E92" w:rsidRPr="000017C0" w:rsidRDefault="00BA2E92" w:rsidP="00BA2E92">
      <w:pPr>
        <w:pStyle w:val="Odstavecseseznamem"/>
        <w:keepNext/>
        <w:keepLines/>
        <w:numPr>
          <w:ilvl w:val="0"/>
          <w:numId w:val="21"/>
        </w:numPr>
        <w:spacing w:after="120" w:line="288" w:lineRule="auto"/>
        <w:ind w:left="426" w:hanging="429"/>
        <w:contextualSpacing w:val="0"/>
        <w:jc w:val="both"/>
        <w:rPr>
          <w:rFonts w:ascii="Arial" w:hAnsi="Arial" w:cs="Arial"/>
        </w:rPr>
      </w:pPr>
      <w:r w:rsidRPr="000017C0">
        <w:rPr>
          <w:rFonts w:ascii="Arial" w:hAnsi="Arial" w:cs="Arial"/>
        </w:rPr>
        <w:t>je státním občanem/státní občankou České republiky nebo</w:t>
      </w:r>
    </w:p>
    <w:p w:rsidR="00BA2E92" w:rsidRPr="000017C0" w:rsidRDefault="00BA2E92" w:rsidP="00A87C7C">
      <w:pPr>
        <w:pStyle w:val="Odstavecseseznamem"/>
        <w:keepNext/>
        <w:keepLines/>
        <w:spacing w:after="120" w:line="288" w:lineRule="auto"/>
        <w:ind w:left="425"/>
        <w:contextualSpacing w:val="0"/>
        <w:jc w:val="both"/>
        <w:rPr>
          <w:rFonts w:ascii="Arial" w:hAnsi="Arial" w:cs="Arial"/>
          <w:sz w:val="24"/>
        </w:rPr>
      </w:pPr>
      <w:r w:rsidRPr="000017C0">
        <w:rPr>
          <w:rFonts w:ascii="Arial" w:hAnsi="Arial" w:cs="Arial"/>
          <w:i/>
          <w:sz w:val="20"/>
          <w:szCs w:val="18"/>
        </w:rPr>
        <w:t>Splnění tohoto předpokladu se podle § 26 odst. 1 věty první zákona</w:t>
      </w:r>
      <w:r w:rsidRPr="000017C0">
        <w:rPr>
          <w:sz w:val="24"/>
        </w:rPr>
        <w:t xml:space="preserve"> </w:t>
      </w:r>
      <w:r w:rsidRPr="000017C0">
        <w:rPr>
          <w:rFonts w:ascii="Arial" w:hAnsi="Arial" w:cs="Arial"/>
          <w:i/>
          <w:sz w:val="20"/>
          <w:szCs w:val="18"/>
        </w:rPr>
        <w:t>o státní službě dokládá příslušnými listinami, tj. průkazem totožnosti nebo osvědčením o státním občanství. Při podání žádosti lze podle § 26 odst. 2 zákona o státní službě doložit pouze písemné čestné prohlášení o státním občanství (je již zahrnuto v žádosti, kde stačí doplnit příslušnou kolonku); uvedenou listinu je žadatel/žadatelka v takovém případě povinen/povinna doložit následně, nejpozději před konáním pohovoru.</w:t>
      </w:r>
    </w:p>
    <w:p w:rsidR="00BA2E92" w:rsidRPr="000017C0" w:rsidRDefault="00BA2E92" w:rsidP="00A87C7C">
      <w:pPr>
        <w:pStyle w:val="Odstavecseseznamem"/>
        <w:spacing w:after="120" w:line="288" w:lineRule="auto"/>
        <w:ind w:left="425"/>
        <w:contextualSpacing w:val="0"/>
        <w:jc w:val="both"/>
        <w:rPr>
          <w:rFonts w:ascii="Arial" w:hAnsi="Arial" w:cs="Arial"/>
        </w:rPr>
      </w:pPr>
      <w:r w:rsidRPr="000017C0">
        <w:rPr>
          <w:rFonts w:ascii="Arial" w:hAnsi="Arial" w:cs="Arial"/>
        </w:rPr>
        <w:t>je občanem/občankou jiného členského státu Evropské unie nebo občanem/občankou státu, který je smluvním státem Dohody o Evropském hospodářském prostoru [§ 25 odst. 1 písm. a) zákona o státní službě];</w:t>
      </w:r>
    </w:p>
    <w:p w:rsidR="00BA2E92" w:rsidRPr="000017C0" w:rsidRDefault="00BA2E92" w:rsidP="00A87C7C">
      <w:pPr>
        <w:pStyle w:val="Odstavecseseznamem"/>
        <w:spacing w:after="120" w:line="288" w:lineRule="auto"/>
        <w:ind w:left="425"/>
        <w:contextualSpacing w:val="0"/>
        <w:jc w:val="both"/>
        <w:rPr>
          <w:rFonts w:ascii="Arial" w:hAnsi="Arial" w:cs="Arial"/>
          <w:sz w:val="24"/>
        </w:rPr>
      </w:pPr>
      <w:r w:rsidRPr="000017C0">
        <w:rPr>
          <w:rFonts w:ascii="Arial" w:hAnsi="Arial" w:cs="Arial"/>
          <w:i/>
          <w:sz w:val="20"/>
          <w:szCs w:val="18"/>
        </w:rPr>
        <w:t>Žadatel/žadatelka, který/která není státním občanem/státní občankou České republiky, musí zkouškou u osoby, která jako plnoprávný člen Asociace jazykových zkušebních institucí v Evropě uskutečňuje touto asociací certifikovanou zkoušku z českého jazyka jako cizího jazyka, prokázat znalost českého jazyka; to neplatí v případě, že doloží absolvování alespoň po dobu 3 školních roků základní, střední nebo vysokou školu, na které byl vyučovacím jazykem český jazyk. Splnění tohoto předpokladu se dokládá příslušnou listinou.</w:t>
      </w:r>
    </w:p>
    <w:p w:rsidR="00BA2E92" w:rsidRPr="000017C0"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0017C0">
        <w:rPr>
          <w:rFonts w:ascii="Arial" w:hAnsi="Arial" w:cs="Arial"/>
        </w:rPr>
        <w:t>dosáhl/dosáhla věku 18 let [§ 25 odst. 1 písm. b) zákona</w:t>
      </w:r>
      <w:r w:rsidRPr="000017C0">
        <w:t xml:space="preserve"> </w:t>
      </w:r>
      <w:r w:rsidRPr="000017C0">
        <w:rPr>
          <w:rFonts w:ascii="Arial" w:hAnsi="Arial" w:cs="Arial"/>
        </w:rPr>
        <w:t>o státní službě];</w:t>
      </w:r>
    </w:p>
    <w:p w:rsidR="00BA2E92" w:rsidRPr="000017C0"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0017C0">
        <w:rPr>
          <w:rFonts w:ascii="Arial" w:hAnsi="Arial" w:cs="Arial"/>
        </w:rPr>
        <w:t>je plně svéprávný/svéprávná [§ 25 odst. 1 písm. c) zákona</w:t>
      </w:r>
      <w:r w:rsidRPr="000017C0">
        <w:t xml:space="preserve"> </w:t>
      </w:r>
      <w:r w:rsidRPr="000017C0">
        <w:rPr>
          <w:rFonts w:ascii="Arial" w:hAnsi="Arial" w:cs="Arial"/>
        </w:rPr>
        <w:t xml:space="preserve">o státní službě]; </w:t>
      </w:r>
    </w:p>
    <w:p w:rsidR="00BA2E92" w:rsidRPr="000017C0" w:rsidRDefault="00BA2E92" w:rsidP="00A87C7C">
      <w:pPr>
        <w:pStyle w:val="Odstavecseseznamem"/>
        <w:spacing w:after="120" w:line="288" w:lineRule="auto"/>
        <w:ind w:left="425"/>
        <w:contextualSpacing w:val="0"/>
        <w:jc w:val="both"/>
        <w:rPr>
          <w:rFonts w:ascii="Arial" w:hAnsi="Arial" w:cs="Arial"/>
          <w:i/>
          <w:sz w:val="20"/>
          <w:szCs w:val="18"/>
        </w:rPr>
      </w:pPr>
      <w:r w:rsidRPr="000017C0">
        <w:rPr>
          <w:rFonts w:ascii="Arial" w:hAnsi="Arial" w:cs="Arial"/>
          <w:i/>
          <w:sz w:val="20"/>
          <w:szCs w:val="18"/>
        </w:rPr>
        <w:lastRenderedPageBreak/>
        <w:t>Splnění tohoto předpokladu se podle § 26 odst. 1 věty šesté zákona o státní službě dokládá písemným čestným prohlášením; toto prohlášení je součástí formuláře žádosti.</w:t>
      </w:r>
    </w:p>
    <w:p w:rsidR="00BA2E92" w:rsidRPr="000017C0"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0017C0">
        <w:rPr>
          <w:rFonts w:ascii="Arial" w:hAnsi="Arial" w:cs="Arial"/>
        </w:rPr>
        <w:t>je bezúhonný/bezúhonná [§ 25 odst. 1 písm. d) zákona</w:t>
      </w:r>
      <w:r w:rsidRPr="000017C0">
        <w:t xml:space="preserve"> </w:t>
      </w:r>
      <w:r w:rsidRPr="000017C0">
        <w:rPr>
          <w:rFonts w:ascii="Arial" w:hAnsi="Arial" w:cs="Arial"/>
        </w:rPr>
        <w:t>o státní službě];</w:t>
      </w:r>
    </w:p>
    <w:p w:rsidR="00BA2E92" w:rsidRPr="000017C0" w:rsidRDefault="00BA2E92" w:rsidP="002C3D6E">
      <w:pPr>
        <w:pStyle w:val="Odstavecseseznamem"/>
        <w:spacing w:after="120" w:line="288" w:lineRule="auto"/>
        <w:ind w:left="425"/>
        <w:contextualSpacing w:val="0"/>
        <w:jc w:val="both"/>
        <w:rPr>
          <w:rFonts w:ascii="Arial" w:hAnsi="Arial" w:cs="Arial"/>
          <w:i/>
          <w:sz w:val="20"/>
          <w:szCs w:val="18"/>
        </w:rPr>
      </w:pPr>
      <w:r w:rsidRPr="000017C0">
        <w:rPr>
          <w:rFonts w:ascii="Arial" w:hAnsi="Arial" w:cs="Arial"/>
          <w:i/>
          <w:sz w:val="20"/>
          <w:szCs w:val="18"/>
        </w:rPr>
        <w:t>Splnění tohoto požadavku se podle § 26 odst. 1 věty druhé zákona o státní službě dokládá výpisem z evidence Rejstříku trestů, který nesmí být starší než 3 měsíce. Pokud žadatel/žadatelka do žádosti poskytne údaje nutné k obstarání výpisu z evidence Rejstříku trestů, není již povinen/povinna výpis z evidence Rejstříku trestů doložit; rozsah údajů nutných pro obstarání výpisu z evidence Rejstříku trestů je uveden ve formuláři žádosti.</w:t>
      </w:r>
    </w:p>
    <w:p w:rsidR="00BA2E92" w:rsidRPr="000017C0" w:rsidRDefault="00BA2E92" w:rsidP="00A87C7C">
      <w:pPr>
        <w:pStyle w:val="Odstavecseseznamem"/>
        <w:spacing w:after="120" w:line="288" w:lineRule="auto"/>
        <w:ind w:left="425"/>
        <w:contextualSpacing w:val="0"/>
        <w:jc w:val="both"/>
        <w:rPr>
          <w:rFonts w:ascii="Arial" w:hAnsi="Arial" w:cs="Arial"/>
          <w:sz w:val="24"/>
        </w:rPr>
      </w:pPr>
      <w:r w:rsidRPr="000017C0">
        <w:rPr>
          <w:rFonts w:ascii="Arial" w:hAnsi="Arial" w:cs="Arial"/>
          <w:i/>
          <w:iCs/>
          <w:sz w:val="20"/>
          <w:szCs w:val="18"/>
        </w:rPr>
        <w:t>Není-li žadatel/žadatelka státním občanem/státní občankou České republiky, je povinen/povinna doložit bezúhonnost obdobným dokladem o bezúhonnosti. Podle § 26 odst. 1 zákona</w:t>
      </w:r>
      <w:r w:rsidRPr="000017C0">
        <w:rPr>
          <w:sz w:val="24"/>
        </w:rPr>
        <w:t xml:space="preserve"> </w:t>
      </w:r>
      <w:r w:rsidRPr="000017C0">
        <w:rPr>
          <w:rFonts w:ascii="Arial" w:hAnsi="Arial" w:cs="Arial"/>
          <w:i/>
          <w:iCs/>
          <w:sz w:val="20"/>
          <w:szCs w:val="18"/>
        </w:rPr>
        <w:t xml:space="preserve">o státní službě jde o doklad obdobný výpisu z evidence Rejstříku trestů, který nesmí být starší než 3 měsíce, osvědčující bezúhonnost, vydaný státem, jehož je žadatel/žadatelka státním občanem/státní občankou, jakož i státy, v nichž žadatel/žadatelka pobýval/pobývala v posledních 3 letech nepřetržitě po dobu delší než 6 měsíců (dále jen „domovský stát“), a doložený úředním překladem do českého jazyka; pokud takový doklad domovský stát nevydává, doloží se bezúhonnost písemným čestným prohlášením. </w:t>
      </w:r>
      <w:r w:rsidRPr="000017C0">
        <w:rPr>
          <w:rFonts w:ascii="Arial" w:hAnsi="Arial" w:cs="Arial"/>
          <w:i/>
          <w:sz w:val="20"/>
          <w:szCs w:val="18"/>
        </w:rPr>
        <w:t xml:space="preserve"> </w:t>
      </w:r>
    </w:p>
    <w:p w:rsidR="00BA2E92" w:rsidRPr="000017C0" w:rsidRDefault="00BA2E92" w:rsidP="00A87C7C">
      <w:pPr>
        <w:pStyle w:val="Odstavecseseznamem"/>
        <w:keepNext/>
        <w:keepLines/>
        <w:numPr>
          <w:ilvl w:val="0"/>
          <w:numId w:val="21"/>
        </w:numPr>
        <w:spacing w:after="120" w:line="288" w:lineRule="auto"/>
        <w:ind w:left="357" w:hanging="357"/>
        <w:contextualSpacing w:val="0"/>
        <w:jc w:val="both"/>
        <w:rPr>
          <w:rFonts w:ascii="Arial" w:hAnsi="Arial" w:cs="Arial"/>
        </w:rPr>
      </w:pPr>
      <w:r w:rsidRPr="000017C0">
        <w:rPr>
          <w:rFonts w:ascii="Arial" w:hAnsi="Arial" w:cs="Arial"/>
        </w:rPr>
        <w:t>dosáhl/dosáhla vzdělání stanoveného zákonem pro toto služební místo [§ 25 odst. 1 písm. e) zákona</w:t>
      </w:r>
      <w:r w:rsidRPr="000017C0">
        <w:t xml:space="preserve"> </w:t>
      </w:r>
      <w:r w:rsidRPr="000017C0">
        <w:rPr>
          <w:rFonts w:ascii="Arial" w:hAnsi="Arial" w:cs="Arial"/>
        </w:rPr>
        <w:t xml:space="preserve">o státní službě], tj. </w:t>
      </w:r>
      <w:r w:rsidR="00F30D58" w:rsidRPr="000017C0">
        <w:rPr>
          <w:rFonts w:ascii="Arial" w:hAnsi="Arial" w:cs="Arial"/>
        </w:rPr>
        <w:t>vysokoškolského vzdělání v magisterském studijním programu</w:t>
      </w:r>
      <w:r w:rsidRPr="000017C0">
        <w:rPr>
          <w:rFonts w:ascii="Arial" w:hAnsi="Arial" w:cs="Arial"/>
        </w:rPr>
        <w:t>;</w:t>
      </w:r>
    </w:p>
    <w:p w:rsidR="00BA2E92" w:rsidRPr="000017C0" w:rsidRDefault="00BA2E92" w:rsidP="00BA2E92">
      <w:pPr>
        <w:pStyle w:val="Odstavecseseznamem"/>
        <w:keepNext/>
        <w:keepLines/>
        <w:spacing w:after="120" w:line="288" w:lineRule="auto"/>
        <w:ind w:left="425"/>
        <w:contextualSpacing w:val="0"/>
        <w:jc w:val="both"/>
        <w:rPr>
          <w:rFonts w:ascii="Arial" w:hAnsi="Arial" w:cs="Arial"/>
          <w:sz w:val="24"/>
        </w:rPr>
      </w:pPr>
      <w:r w:rsidRPr="000017C0">
        <w:rPr>
          <w:rFonts w:ascii="Arial" w:hAnsi="Arial" w:cs="Arial"/>
          <w:i/>
          <w:iCs/>
          <w:sz w:val="20"/>
          <w:szCs w:val="18"/>
        </w:rPr>
        <w:t xml:space="preserve">Splnění tohoto požadavku se podle § 26 odst. 1 věty první zákona o státní službě dokládá příslušnými listinami, tj. originálem nebo úředně ověřenou kopií dokladu o dosaženém vzdělání (výučního listu / maturitního vysvědčení / vysokoškolského diplomu). Při podání žádosti lze podle § 26 </w:t>
      </w:r>
      <w:r w:rsidRPr="000017C0">
        <w:rPr>
          <w:rFonts w:ascii="Arial" w:hAnsi="Arial" w:cs="Arial"/>
          <w:i/>
          <w:sz w:val="20"/>
          <w:szCs w:val="18"/>
        </w:rPr>
        <w:t>odst</w:t>
      </w:r>
      <w:r w:rsidRPr="000017C0">
        <w:rPr>
          <w:rFonts w:ascii="Arial" w:hAnsi="Arial" w:cs="Arial"/>
          <w:i/>
          <w:iCs/>
          <w:sz w:val="20"/>
          <w:szCs w:val="18"/>
        </w:rPr>
        <w:t>. 2 zákona</w:t>
      </w:r>
      <w:r w:rsidRPr="000017C0">
        <w:rPr>
          <w:sz w:val="24"/>
        </w:rPr>
        <w:t xml:space="preserve"> </w:t>
      </w:r>
      <w:r w:rsidRPr="000017C0">
        <w:rPr>
          <w:rFonts w:ascii="Arial" w:hAnsi="Arial" w:cs="Arial"/>
          <w:i/>
          <w:iCs/>
          <w:sz w:val="20"/>
          <w:szCs w:val="18"/>
        </w:rPr>
        <w:t xml:space="preserve">o státní službě doložit pouze písemné čestné prohlášení o dosaženém vzdělání. Písemné čestné prohlášení o dosaženém vzdělání je zahrnuto ve formuláři žádosti; uvedenou listinu lze v takovém případě doložit následně, nejpozději před konáním pohovoru. </w:t>
      </w:r>
      <w:r w:rsidRPr="000017C0">
        <w:rPr>
          <w:rFonts w:ascii="Arial" w:hAnsi="Arial" w:cs="Arial"/>
          <w:i/>
          <w:sz w:val="20"/>
          <w:szCs w:val="18"/>
        </w:rPr>
        <w:t xml:space="preserve"> </w:t>
      </w:r>
    </w:p>
    <w:p w:rsidR="00BA2E92" w:rsidRPr="000017C0" w:rsidRDefault="00BA2E92" w:rsidP="00A87C7C">
      <w:pPr>
        <w:pStyle w:val="Odstavecseseznamem"/>
        <w:numPr>
          <w:ilvl w:val="0"/>
          <w:numId w:val="21"/>
        </w:numPr>
        <w:spacing w:after="120" w:line="288" w:lineRule="auto"/>
        <w:ind w:left="425" w:hanging="431"/>
        <w:contextualSpacing w:val="0"/>
        <w:jc w:val="both"/>
        <w:rPr>
          <w:rFonts w:ascii="Arial" w:hAnsi="Arial" w:cs="Arial"/>
        </w:rPr>
      </w:pPr>
      <w:r w:rsidRPr="000017C0">
        <w:rPr>
          <w:rFonts w:ascii="Arial" w:hAnsi="Arial" w:cs="Arial"/>
        </w:rPr>
        <w:t>má potřebnou zdravotní způsobilost [§ 25 odst. 1 písm. f) zákona</w:t>
      </w:r>
      <w:r w:rsidRPr="000017C0">
        <w:t xml:space="preserve"> </w:t>
      </w:r>
      <w:r w:rsidRPr="000017C0">
        <w:rPr>
          <w:rFonts w:ascii="Arial" w:hAnsi="Arial" w:cs="Arial"/>
        </w:rPr>
        <w:t xml:space="preserve">o státní službě]; </w:t>
      </w:r>
    </w:p>
    <w:p w:rsidR="00BA2E92" w:rsidRPr="000017C0" w:rsidRDefault="00BA2E92" w:rsidP="00A87C7C">
      <w:pPr>
        <w:pStyle w:val="Odstavecseseznamem"/>
        <w:spacing w:after="120" w:line="288" w:lineRule="auto"/>
        <w:ind w:left="425"/>
        <w:contextualSpacing w:val="0"/>
        <w:jc w:val="both"/>
        <w:rPr>
          <w:rFonts w:ascii="Arial" w:hAnsi="Arial" w:cs="Arial"/>
          <w:sz w:val="24"/>
        </w:rPr>
      </w:pPr>
      <w:r w:rsidRPr="000017C0">
        <w:rPr>
          <w:rFonts w:ascii="Arial" w:hAnsi="Arial" w:cs="Arial"/>
          <w:i/>
          <w:sz w:val="20"/>
          <w:szCs w:val="18"/>
        </w:rPr>
        <w:t>Splnění tohoto požadavku se podle § 26 odst. 3 zákona o státní službě dokládá písemným čestným prohlášením</w:t>
      </w:r>
      <w:r w:rsidRPr="000017C0">
        <w:rPr>
          <w:rFonts w:ascii="Arial" w:hAnsi="Arial" w:cs="Arial"/>
          <w:i/>
          <w:iCs/>
          <w:sz w:val="20"/>
          <w:szCs w:val="18"/>
        </w:rPr>
        <w:t xml:space="preserve">, které je zahrnuto ve formuláři žádosti. U nejvhodnějšího/nejvhodnější žadatele/žadatelky vybraného/vybrané podle § 28 odst. 2 nebo 3 zákona o státní službě služební orgán ověří splnění tohoto předpokladu zajištěním vstupní lékařské prohlídky podle zákona o specifických lékařských službách. </w:t>
      </w:r>
      <w:r w:rsidRPr="000017C0">
        <w:rPr>
          <w:rFonts w:ascii="Arial" w:hAnsi="Arial" w:cs="Arial"/>
          <w:i/>
          <w:sz w:val="20"/>
          <w:szCs w:val="18"/>
        </w:rPr>
        <w:t xml:space="preserve"> </w:t>
      </w:r>
    </w:p>
    <w:p w:rsidR="00F30D58" w:rsidRPr="000017C0" w:rsidRDefault="00F30D58" w:rsidP="00F30D58">
      <w:pPr>
        <w:pStyle w:val="Odstavecseseznamem"/>
        <w:numPr>
          <w:ilvl w:val="0"/>
          <w:numId w:val="24"/>
        </w:numPr>
        <w:spacing w:after="120" w:line="288" w:lineRule="auto"/>
        <w:ind w:left="426" w:hanging="429"/>
        <w:contextualSpacing w:val="0"/>
        <w:jc w:val="both"/>
        <w:rPr>
          <w:rFonts w:ascii="Arial" w:hAnsi="Arial" w:cs="Arial"/>
        </w:rPr>
      </w:pPr>
      <w:r w:rsidRPr="000017C0">
        <w:rPr>
          <w:rFonts w:ascii="Arial" w:hAnsi="Arial" w:cs="Arial"/>
        </w:rPr>
        <w:t>splňuje jiný požadavek stanovený podle § 25 odst. 5 písm. b) zákona</w:t>
      </w:r>
      <w:r w:rsidRPr="000017C0">
        <w:t xml:space="preserve"> </w:t>
      </w:r>
      <w:r w:rsidRPr="000017C0">
        <w:rPr>
          <w:rFonts w:ascii="Arial" w:hAnsi="Arial" w:cs="Arial"/>
        </w:rPr>
        <w:t xml:space="preserve">o státní službě společným služebním předpisem náměstka ministra vnitra pro státní službu a státního tajemníka v Ministerstvu vnitra č. 36/2022, o stanovení požadavků na služební a pracovní místa na Ministerstvu vnitra, kterým je </w:t>
      </w:r>
      <w:r w:rsidRPr="000017C0">
        <w:rPr>
          <w:rFonts w:ascii="Arial" w:hAnsi="Arial" w:cs="Arial"/>
          <w:b/>
        </w:rPr>
        <w:t>způsobilost mít přístup k utajovaným informacím stupně utajení „Vyhrazené</w:t>
      </w:r>
      <w:r w:rsidRPr="000017C0">
        <w:rPr>
          <w:rFonts w:ascii="Arial" w:hAnsi="Arial" w:cs="Arial"/>
        </w:rPr>
        <w:t>“ v souladu se zákonem č. 412/2005 Sb., o ochraně utajovaných informací a o bezpečnostní způsobilosti, ve znění pozdějších předpisů;</w:t>
      </w:r>
    </w:p>
    <w:p w:rsidR="00F30D58" w:rsidRPr="000017C0" w:rsidRDefault="00F30D58" w:rsidP="00F30D58">
      <w:pPr>
        <w:pStyle w:val="Odstavecseseznamem"/>
        <w:spacing w:after="120" w:line="288" w:lineRule="auto"/>
        <w:ind w:left="426"/>
        <w:contextualSpacing w:val="0"/>
        <w:jc w:val="both"/>
        <w:rPr>
          <w:rFonts w:ascii="Arial" w:hAnsi="Arial" w:cs="Arial"/>
          <w:i/>
          <w:iCs/>
          <w:sz w:val="20"/>
          <w:szCs w:val="18"/>
        </w:rPr>
      </w:pPr>
      <w:r w:rsidRPr="000017C0">
        <w:rPr>
          <w:rFonts w:ascii="Arial" w:hAnsi="Arial" w:cs="Arial"/>
          <w:i/>
          <w:iCs/>
          <w:sz w:val="20"/>
          <w:szCs w:val="18"/>
        </w:rPr>
        <w:t>Splnění požadavku na stupeň „Vyhrazené“ se dokládá originálem nebo úředně ověřenou kopií platného Oznámení o splnění podmínek pro přístup k utajované informaci stupně utajení „Vyhrazené“, popřípadě i úředně ověřenou kopií platného Osvědčení fyzické osoby na stupeň utajení „Důvěrné“, „Tajné“ nebo „Přísně tajné“. Nedoložení tohoto dokladu není důvodem pro vyřazení žádosti podle § 27 odst. 2 zákona</w:t>
      </w:r>
      <w:r w:rsidRPr="000017C0">
        <w:t xml:space="preserve"> </w:t>
      </w:r>
      <w:r w:rsidRPr="000017C0">
        <w:rPr>
          <w:rFonts w:ascii="Arial" w:hAnsi="Arial" w:cs="Arial"/>
          <w:i/>
          <w:iCs/>
          <w:sz w:val="20"/>
          <w:szCs w:val="18"/>
        </w:rPr>
        <w:t xml:space="preserve">o státní službě. Pokud žadatel/žadatelka nedisponuje příslušným dokladem a zároveň jeho/její žádost nebude z jiných důvodů vyřazena postupem podle § 27 odst. 2 zákona o státní službě, bude v případě jeho/jejího zařazení následně postupováno </w:t>
      </w:r>
      <w:r w:rsidRPr="000017C0">
        <w:rPr>
          <w:rFonts w:ascii="Arial" w:hAnsi="Arial" w:cs="Arial"/>
          <w:i/>
          <w:iCs/>
          <w:sz w:val="20"/>
          <w:szCs w:val="18"/>
        </w:rPr>
        <w:lastRenderedPageBreak/>
        <w:t>v souladu s § 6 odst. 3 zákona č. 412/2005 Sb., o ochraně utajovaných informací a o bezpečnostní způsobilosti, ve znění pozdějších předpisů.</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Další povinné přílohy</w:t>
      </w:r>
    </w:p>
    <w:p w:rsidR="00BA2E92" w:rsidRPr="000017C0" w:rsidRDefault="00BA2E92" w:rsidP="00BA2E92">
      <w:pPr>
        <w:spacing w:after="120" w:line="288" w:lineRule="auto"/>
        <w:jc w:val="both"/>
        <w:rPr>
          <w:rFonts w:ascii="Arial" w:hAnsi="Arial" w:cs="Arial"/>
        </w:rPr>
      </w:pPr>
      <w:r w:rsidRPr="000017C0">
        <w:rPr>
          <w:rFonts w:ascii="Arial" w:hAnsi="Arial" w:cs="Arial"/>
        </w:rPr>
        <w:t>K žádosti dále žadatel/žadatelka přiloží:</w:t>
      </w:r>
    </w:p>
    <w:p w:rsidR="00BA2E92" w:rsidRPr="000017C0" w:rsidRDefault="00BA2E92" w:rsidP="00BA2E92">
      <w:pPr>
        <w:pStyle w:val="Odstavecseseznamem"/>
        <w:numPr>
          <w:ilvl w:val="0"/>
          <w:numId w:val="23"/>
        </w:numPr>
        <w:spacing w:after="0" w:line="288" w:lineRule="auto"/>
        <w:jc w:val="both"/>
        <w:rPr>
          <w:rFonts w:ascii="Arial" w:hAnsi="Arial" w:cs="Arial"/>
        </w:rPr>
      </w:pPr>
      <w:r w:rsidRPr="000017C0">
        <w:rPr>
          <w:rFonts w:ascii="Arial" w:hAnsi="Arial" w:cs="Arial"/>
        </w:rPr>
        <w:t>strukturovaný profesní životopis,</w:t>
      </w:r>
    </w:p>
    <w:p w:rsidR="00BA2E92" w:rsidRPr="000017C0" w:rsidRDefault="00BA2E92" w:rsidP="00470B80">
      <w:pPr>
        <w:pStyle w:val="Odstavecseseznamem"/>
        <w:spacing w:after="120" w:line="288" w:lineRule="auto"/>
        <w:ind w:left="357"/>
        <w:contextualSpacing w:val="0"/>
        <w:jc w:val="both"/>
        <w:rPr>
          <w:rFonts w:ascii="Arial" w:hAnsi="Arial" w:cs="Arial"/>
          <w:sz w:val="24"/>
        </w:rPr>
      </w:pPr>
      <w:r w:rsidRPr="000017C0">
        <w:rPr>
          <w:rFonts w:ascii="Arial" w:hAnsi="Arial" w:cs="Arial"/>
          <w:iCs/>
          <w:sz w:val="20"/>
          <w:szCs w:val="18"/>
        </w:rPr>
        <w:t>V životopisu žadatel/žadatelka uvede údaje o své dosavadní praxi a o znalostech a dovednostech týkajících se služebního místa, jehož se výběrové řízení týká. Nedoložení životopisu je jedním z důvodů pro vyřazení žádosti z výběrového řízení.</w:t>
      </w:r>
    </w:p>
    <w:p w:rsidR="00BA2E92" w:rsidRPr="000017C0" w:rsidRDefault="00BA2E92" w:rsidP="00BA2E92">
      <w:pPr>
        <w:pStyle w:val="Odstavecseseznamem"/>
        <w:numPr>
          <w:ilvl w:val="0"/>
          <w:numId w:val="23"/>
        </w:numPr>
        <w:spacing w:after="120" w:line="288" w:lineRule="auto"/>
        <w:ind w:left="357" w:hanging="357"/>
        <w:jc w:val="both"/>
        <w:rPr>
          <w:rFonts w:ascii="Arial" w:hAnsi="Arial" w:cs="Arial"/>
          <w:iCs/>
          <w:sz w:val="20"/>
          <w:szCs w:val="18"/>
        </w:rPr>
      </w:pPr>
      <w:r w:rsidRPr="000017C0">
        <w:rPr>
          <w:rFonts w:ascii="Arial" w:hAnsi="Arial" w:cs="Arial"/>
        </w:rPr>
        <w:t>motivační dopis.</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Údaje o pohovoru</w:t>
      </w:r>
    </w:p>
    <w:p w:rsidR="00BA2E92" w:rsidRPr="000017C0" w:rsidRDefault="00BA2E92" w:rsidP="00BA2E92">
      <w:pPr>
        <w:spacing w:after="240" w:line="288" w:lineRule="auto"/>
        <w:jc w:val="both"/>
        <w:rPr>
          <w:rFonts w:ascii="Arial" w:hAnsi="Arial" w:cs="Arial"/>
        </w:rPr>
      </w:pPr>
      <w:r w:rsidRPr="000017C0">
        <w:rPr>
          <w:rFonts w:ascii="Arial" w:hAnsi="Arial" w:cs="Arial"/>
        </w:rPr>
        <w:t>Se žadateli, jejichž žádost nebyla vyřazena, provede výběrová komise pohovor.</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Poučení ke způsobu doručování</w:t>
      </w:r>
    </w:p>
    <w:p w:rsidR="00BA2E92" w:rsidRPr="000017C0" w:rsidRDefault="00BA2E92" w:rsidP="00BA2E92">
      <w:pPr>
        <w:spacing w:after="120" w:line="288" w:lineRule="auto"/>
        <w:jc w:val="both"/>
        <w:rPr>
          <w:rFonts w:ascii="Arial" w:hAnsi="Arial" w:cs="Arial"/>
        </w:rPr>
      </w:pPr>
      <w:r w:rsidRPr="000017C0">
        <w:rPr>
          <w:rFonts w:ascii="Arial" w:hAnsi="Arial" w:cs="Arial"/>
        </w:rPr>
        <w:t xml:space="preserve">Poučení o doručování ve výběrovém řízení podle § 24 odst. 11 zákona o státní službě: </w:t>
      </w:r>
    </w:p>
    <w:p w:rsidR="00BA2E92" w:rsidRPr="000017C0" w:rsidRDefault="00BA2E92" w:rsidP="00BA2E92">
      <w:pPr>
        <w:spacing w:after="120" w:line="288" w:lineRule="auto"/>
        <w:jc w:val="both"/>
        <w:rPr>
          <w:rFonts w:ascii="Arial" w:hAnsi="Arial" w:cs="Arial"/>
        </w:rPr>
      </w:pPr>
      <w:r w:rsidRPr="000017C0">
        <w:rPr>
          <w:rFonts w:ascii="Arial" w:hAnsi="Arial" w:cs="Arial"/>
        </w:rPr>
        <w:t>V průběhu výběrového řízení se doručuje žadateli/žadatelce do datové schránky nebo na elektronickou adresu pro doručování (e-mail), pokud žadatel/žadatelka nemá datovou schránku zřízenu. Pokud žadatel/žadatelka v žádosti elektronickou adresu pro doručování neuvede a nemá zřízenu datovou schránku, bude jeho žádost vyřazena.</w:t>
      </w:r>
    </w:p>
    <w:p w:rsidR="00BA2E92" w:rsidRPr="000017C0" w:rsidRDefault="00BA2E92" w:rsidP="00BA2E92">
      <w:pPr>
        <w:spacing w:after="120" w:line="288" w:lineRule="auto"/>
        <w:jc w:val="both"/>
        <w:rPr>
          <w:rFonts w:ascii="Arial" w:hAnsi="Arial" w:cs="Arial"/>
        </w:rPr>
      </w:pPr>
      <w:r w:rsidRPr="000017C0">
        <w:rPr>
          <w:rFonts w:ascii="Arial" w:hAnsi="Arial" w:cs="Arial"/>
        </w:rPr>
        <w:t>Dokument doručovaný žadateli/žadatelce ve výběrovém řízení na elektronickou adresu je doručen pátým dnem ode dne, kdy byl odeslán, pokud se datová zpráva nevrátila jako nedoručitelná. Pokud nebude možno dokument doručit, protože se datová zpráva vrátí jako nedoručitelná, učiní se neprodleně další pokus o doručení; bude-li i další pokus o doručení neúspěšný, doručí se dokument jiným vhodným způsobem. V takovém případě pak bude platit, že dokument bude doručen pátým dnem ode dne, kdy byl odeslán.</w:t>
      </w:r>
    </w:p>
    <w:p w:rsidR="00BA2E92" w:rsidRPr="000017C0" w:rsidRDefault="00BA2E92" w:rsidP="00BA2E92">
      <w:pPr>
        <w:spacing w:after="120" w:line="288" w:lineRule="auto"/>
        <w:jc w:val="both"/>
        <w:rPr>
          <w:rFonts w:ascii="Arial" w:hAnsi="Arial" w:cs="Arial"/>
        </w:rPr>
      </w:pPr>
      <w:r w:rsidRPr="000017C0">
        <w:rPr>
          <w:rFonts w:ascii="Arial" w:hAnsi="Arial" w:cs="Arial"/>
        </w:rPr>
        <w:t>V případě doručování do datové schránky platí, že nepřihlásí-li se do datové schránky osoba, která má s ohledem na rozsah svého oprávnění přístup k dodané písemnosti, ve lhůtě 5 dnů ode dne, kdy byla písemnost dodána do datové schránky, je písemnost doručena pátým dnem ode dne, kdy byla odeslána.</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Poučení k provedení pohovoru v náhradním termínu</w:t>
      </w:r>
    </w:p>
    <w:p w:rsidR="00BA2E92" w:rsidRPr="000017C0" w:rsidRDefault="00BA2E92" w:rsidP="00BA2E92">
      <w:pPr>
        <w:spacing w:after="120" w:line="288" w:lineRule="auto"/>
        <w:jc w:val="both"/>
        <w:rPr>
          <w:rFonts w:ascii="Arial" w:hAnsi="Arial" w:cs="Arial"/>
        </w:rPr>
      </w:pPr>
      <w:r w:rsidRPr="000017C0">
        <w:rPr>
          <w:rFonts w:ascii="Arial" w:hAnsi="Arial" w:cs="Arial"/>
        </w:rPr>
        <w:t>Poučení o možnosti provedení pohovoru v náhradním termínu podle § 27 odst. 5 zákona o státní službě:</w:t>
      </w:r>
    </w:p>
    <w:p w:rsidR="00BA2E92" w:rsidRPr="000017C0" w:rsidRDefault="00BA2E92" w:rsidP="00BA2E92">
      <w:pPr>
        <w:spacing w:after="120" w:line="288" w:lineRule="auto"/>
        <w:jc w:val="both"/>
        <w:rPr>
          <w:rFonts w:ascii="Arial" w:hAnsi="Arial" w:cs="Arial"/>
        </w:rPr>
      </w:pPr>
      <w:r w:rsidRPr="000017C0">
        <w:rPr>
          <w:rFonts w:ascii="Arial" w:hAnsi="Arial" w:cs="Arial"/>
        </w:rPr>
        <w:t xml:space="preserve">Výběrová komise může provést s žadatelem pohovor v náhradním termínu na jeho požádání, pokud provedení pohovoru v náhradním termínu nebrání řádnému plnění úkolů služebního úřadu. </w:t>
      </w:r>
    </w:p>
    <w:p w:rsidR="00BA2E92" w:rsidRPr="000017C0" w:rsidRDefault="00BA2E92" w:rsidP="00BA2E92">
      <w:pPr>
        <w:shd w:val="clear" w:color="auto" w:fill="D5DCE4" w:themeFill="text2" w:themeFillTint="33"/>
        <w:spacing w:before="240" w:after="240" w:line="288" w:lineRule="auto"/>
        <w:rPr>
          <w:rFonts w:ascii="Arial" w:eastAsia="Times New Roman" w:hAnsi="Arial" w:cs="Arial"/>
          <w:b/>
          <w:bCs/>
          <w:sz w:val="24"/>
          <w:lang w:eastAsia="cs-CZ"/>
        </w:rPr>
      </w:pPr>
      <w:r w:rsidRPr="000017C0">
        <w:rPr>
          <w:rFonts w:ascii="Arial" w:eastAsia="Times New Roman" w:hAnsi="Arial" w:cs="Arial"/>
          <w:b/>
          <w:bCs/>
          <w:sz w:val="24"/>
          <w:lang w:eastAsia="cs-CZ"/>
        </w:rPr>
        <w:t>Ostatní informace a kontakty</w:t>
      </w:r>
    </w:p>
    <w:p w:rsidR="00BA2E92" w:rsidRPr="000017C0" w:rsidRDefault="00BA2E92" w:rsidP="00BA2E92">
      <w:pPr>
        <w:spacing w:line="288" w:lineRule="auto"/>
        <w:jc w:val="both"/>
        <w:rPr>
          <w:rFonts w:ascii="Arial" w:hAnsi="Arial" w:cs="Arial"/>
        </w:rPr>
      </w:pPr>
      <w:r w:rsidRPr="000017C0">
        <w:rPr>
          <w:rFonts w:ascii="Arial" w:hAnsi="Arial" w:cs="Arial"/>
        </w:rPr>
        <w:t xml:space="preserve">Ministerstvo vnitra podporuje rovnost žen a mužů, a proto je vítán zájem žadatelek i žadatelů o účast ve výběrovém řízení. </w:t>
      </w:r>
    </w:p>
    <w:p w:rsidR="00BA2E92" w:rsidRPr="000017C0" w:rsidRDefault="00BA2E92" w:rsidP="00BA2E92">
      <w:pPr>
        <w:spacing w:after="0" w:line="288" w:lineRule="auto"/>
        <w:contextualSpacing/>
        <w:jc w:val="both"/>
        <w:rPr>
          <w:rFonts w:ascii="Arial" w:hAnsi="Arial" w:cs="Arial"/>
          <w:b/>
        </w:rPr>
      </w:pPr>
      <w:r w:rsidRPr="000017C0">
        <w:rPr>
          <w:rFonts w:ascii="Arial" w:hAnsi="Arial" w:cs="Arial"/>
          <w:b/>
        </w:rPr>
        <w:lastRenderedPageBreak/>
        <w:t>Pokud máte dotazy nebo potřebujete více informací, neváhejte nás kontaktovat.</w:t>
      </w:r>
    </w:p>
    <w:p w:rsidR="00BA2E92" w:rsidRPr="000017C0" w:rsidRDefault="00BA2E92" w:rsidP="00BA2E92">
      <w:pPr>
        <w:spacing w:after="0" w:line="288" w:lineRule="auto"/>
        <w:contextualSpacing/>
        <w:jc w:val="both"/>
        <w:rPr>
          <w:rFonts w:ascii="Arial" w:hAnsi="Arial" w:cs="Arial"/>
          <w:b/>
        </w:rPr>
      </w:pPr>
    </w:p>
    <w:p w:rsidR="00BA2E92" w:rsidRPr="000017C0" w:rsidRDefault="00BA2E92" w:rsidP="00BA2E92">
      <w:pPr>
        <w:spacing w:after="0" w:line="288" w:lineRule="auto"/>
        <w:contextualSpacing/>
        <w:jc w:val="both"/>
        <w:rPr>
          <w:rFonts w:ascii="Arial" w:hAnsi="Arial" w:cs="Arial"/>
        </w:rPr>
      </w:pPr>
      <w:r w:rsidRPr="000017C0">
        <w:rPr>
          <w:rFonts w:ascii="Arial" w:hAnsi="Arial" w:cs="Arial"/>
        </w:rPr>
        <w:t>Informace k vykonávaným činnostem na služebním místě poskytne:</w:t>
      </w:r>
    </w:p>
    <w:p w:rsidR="00AE33CE" w:rsidRPr="000017C0" w:rsidRDefault="00F30D58" w:rsidP="00BA2E92">
      <w:pPr>
        <w:spacing w:after="0" w:line="288" w:lineRule="auto"/>
        <w:contextualSpacing/>
        <w:jc w:val="both"/>
        <w:rPr>
          <w:rFonts w:ascii="Arial" w:hAnsi="Arial" w:cs="Arial"/>
        </w:rPr>
      </w:pPr>
      <w:r w:rsidRPr="000017C0">
        <w:rPr>
          <w:rFonts w:ascii="Arial" w:hAnsi="Arial" w:cs="Arial"/>
        </w:rPr>
        <w:t>PaedDr. Jan Vykoukal</w:t>
      </w:r>
    </w:p>
    <w:p w:rsidR="00A87C7C" w:rsidRPr="000017C0" w:rsidRDefault="00A87C7C" w:rsidP="00BA2E92">
      <w:pPr>
        <w:spacing w:after="0" w:line="288" w:lineRule="auto"/>
        <w:contextualSpacing/>
        <w:jc w:val="both"/>
        <w:rPr>
          <w:rFonts w:ascii="Arial" w:hAnsi="Arial" w:cs="Arial"/>
        </w:rPr>
      </w:pPr>
      <w:r w:rsidRPr="000017C0">
        <w:rPr>
          <w:rFonts w:ascii="Arial" w:hAnsi="Arial" w:cs="Arial"/>
        </w:rPr>
        <w:t xml:space="preserve">Odbor </w:t>
      </w:r>
      <w:r w:rsidR="00F30D58" w:rsidRPr="000017C0">
        <w:rPr>
          <w:rFonts w:ascii="Arial" w:hAnsi="Arial" w:cs="Arial"/>
        </w:rPr>
        <w:t>bezpečnostního výzkumu a policejního vzdělávání</w:t>
      </w:r>
    </w:p>
    <w:p w:rsidR="00AE33CE" w:rsidRPr="000017C0" w:rsidRDefault="002C3D6E" w:rsidP="00BA2E92">
      <w:pPr>
        <w:spacing w:after="0" w:line="288" w:lineRule="auto"/>
        <w:contextualSpacing/>
        <w:jc w:val="both"/>
        <w:rPr>
          <w:rFonts w:ascii="Arial" w:hAnsi="Arial" w:cs="Arial"/>
        </w:rPr>
      </w:pPr>
      <w:r w:rsidRPr="000017C0">
        <w:rPr>
          <w:rFonts w:ascii="Arial" w:hAnsi="Arial" w:cs="Arial"/>
        </w:rPr>
        <w:t>T</w:t>
      </w:r>
      <w:r w:rsidR="00AE33CE" w:rsidRPr="000017C0">
        <w:rPr>
          <w:rFonts w:ascii="Arial" w:hAnsi="Arial" w:cs="Arial"/>
        </w:rPr>
        <w:t>el.</w:t>
      </w:r>
      <w:r w:rsidRPr="000017C0">
        <w:rPr>
          <w:rFonts w:ascii="Arial" w:hAnsi="Arial" w:cs="Arial"/>
        </w:rPr>
        <w:t>:</w:t>
      </w:r>
      <w:r w:rsidR="00AE33CE" w:rsidRPr="000017C0">
        <w:rPr>
          <w:rFonts w:ascii="Arial" w:hAnsi="Arial" w:cs="Arial"/>
        </w:rPr>
        <w:t xml:space="preserve"> </w:t>
      </w:r>
      <w:r w:rsidR="00F30D58" w:rsidRPr="000017C0">
        <w:rPr>
          <w:rFonts w:ascii="Arial" w:hAnsi="Arial" w:cs="Arial"/>
        </w:rPr>
        <w:t>+420 974 832 997</w:t>
      </w:r>
      <w:r w:rsidR="00AE33CE" w:rsidRPr="000017C0">
        <w:rPr>
          <w:rFonts w:ascii="Arial" w:hAnsi="Arial" w:cs="Arial"/>
        </w:rPr>
        <w:t xml:space="preserve"> </w:t>
      </w:r>
    </w:p>
    <w:p w:rsidR="00BA2E92" w:rsidRPr="000017C0" w:rsidRDefault="002C3D6E" w:rsidP="00BA2E92">
      <w:pPr>
        <w:spacing w:after="0" w:line="288" w:lineRule="auto"/>
        <w:contextualSpacing/>
        <w:jc w:val="both"/>
        <w:rPr>
          <w:rFonts w:ascii="Arial" w:hAnsi="Arial" w:cs="Arial"/>
        </w:rPr>
      </w:pPr>
      <w:r w:rsidRPr="000017C0">
        <w:rPr>
          <w:rFonts w:ascii="Arial" w:hAnsi="Arial" w:cs="Arial"/>
        </w:rPr>
        <w:t>E</w:t>
      </w:r>
      <w:r w:rsidR="00AE33CE" w:rsidRPr="000017C0">
        <w:rPr>
          <w:rFonts w:ascii="Arial" w:hAnsi="Arial" w:cs="Arial"/>
        </w:rPr>
        <w:t xml:space="preserve">-mail: </w:t>
      </w:r>
      <w:r w:rsidR="00F30D58" w:rsidRPr="000017C0">
        <w:rPr>
          <w:rFonts w:ascii="Arial" w:hAnsi="Arial" w:cs="Arial"/>
        </w:rPr>
        <w:t>jan.vykoukal@mvcr.cz</w:t>
      </w:r>
    </w:p>
    <w:p w:rsidR="00AE33CE" w:rsidRPr="000017C0" w:rsidRDefault="00AE33CE" w:rsidP="00BA2E92">
      <w:pPr>
        <w:spacing w:after="0" w:line="288" w:lineRule="auto"/>
        <w:contextualSpacing/>
        <w:jc w:val="both"/>
        <w:rPr>
          <w:rFonts w:ascii="Arial" w:hAnsi="Arial" w:cs="Arial"/>
        </w:rPr>
      </w:pPr>
    </w:p>
    <w:p w:rsidR="00BA2E92" w:rsidRPr="000017C0" w:rsidRDefault="00BA2E92" w:rsidP="00BA2E92">
      <w:pPr>
        <w:spacing w:after="0" w:line="288" w:lineRule="auto"/>
        <w:contextualSpacing/>
        <w:jc w:val="both"/>
        <w:rPr>
          <w:rFonts w:ascii="Arial" w:hAnsi="Arial" w:cs="Arial"/>
        </w:rPr>
      </w:pPr>
      <w:r w:rsidRPr="000017C0">
        <w:rPr>
          <w:rFonts w:ascii="Arial" w:hAnsi="Arial" w:cs="Arial"/>
        </w:rPr>
        <w:t>Informace k výběrovému řízení poskytne:</w:t>
      </w:r>
    </w:p>
    <w:p w:rsidR="00AE33CE" w:rsidRPr="000017C0" w:rsidRDefault="00F30D58" w:rsidP="00BA2E92">
      <w:pPr>
        <w:spacing w:after="0" w:line="288" w:lineRule="auto"/>
        <w:contextualSpacing/>
        <w:jc w:val="both"/>
        <w:rPr>
          <w:rFonts w:ascii="Arial" w:hAnsi="Arial" w:cs="Arial"/>
        </w:rPr>
      </w:pPr>
      <w:r w:rsidRPr="000017C0">
        <w:rPr>
          <w:rFonts w:ascii="Arial" w:hAnsi="Arial" w:cs="Arial"/>
        </w:rPr>
        <w:t>Bc. Adéla Němcová</w:t>
      </w:r>
    </w:p>
    <w:p w:rsidR="00AE33CE" w:rsidRPr="000017C0" w:rsidRDefault="00AE33CE" w:rsidP="00BA2E92">
      <w:pPr>
        <w:spacing w:after="0" w:line="288" w:lineRule="auto"/>
        <w:contextualSpacing/>
        <w:jc w:val="both"/>
        <w:rPr>
          <w:rFonts w:ascii="Arial" w:hAnsi="Arial" w:cs="Arial"/>
        </w:rPr>
      </w:pPr>
      <w:r w:rsidRPr="000017C0">
        <w:rPr>
          <w:rFonts w:ascii="Arial" w:hAnsi="Arial" w:cs="Arial"/>
        </w:rPr>
        <w:t xml:space="preserve">Odbor personální </w:t>
      </w:r>
    </w:p>
    <w:p w:rsidR="00AE33CE" w:rsidRPr="000017C0" w:rsidRDefault="002C3D6E" w:rsidP="00BA2E92">
      <w:pPr>
        <w:spacing w:after="0" w:line="288" w:lineRule="auto"/>
        <w:contextualSpacing/>
        <w:jc w:val="both"/>
        <w:rPr>
          <w:rFonts w:ascii="Arial" w:hAnsi="Arial" w:cs="Arial"/>
        </w:rPr>
      </w:pPr>
      <w:r w:rsidRPr="000017C0">
        <w:rPr>
          <w:rFonts w:ascii="Arial" w:hAnsi="Arial" w:cs="Arial"/>
        </w:rPr>
        <w:t>T</w:t>
      </w:r>
      <w:r w:rsidR="00AE33CE" w:rsidRPr="000017C0">
        <w:rPr>
          <w:rFonts w:ascii="Arial" w:hAnsi="Arial" w:cs="Arial"/>
        </w:rPr>
        <w:t>el.</w:t>
      </w:r>
      <w:r w:rsidRPr="000017C0">
        <w:rPr>
          <w:rFonts w:ascii="Arial" w:hAnsi="Arial" w:cs="Arial"/>
        </w:rPr>
        <w:t>:</w:t>
      </w:r>
      <w:r w:rsidR="00AE33CE" w:rsidRPr="000017C0">
        <w:rPr>
          <w:rFonts w:ascii="Arial" w:hAnsi="Arial" w:cs="Arial"/>
        </w:rPr>
        <w:t xml:space="preserve"> </w:t>
      </w:r>
      <w:r w:rsidR="00F30D58" w:rsidRPr="000017C0">
        <w:rPr>
          <w:rFonts w:ascii="Arial" w:hAnsi="Arial" w:cs="Arial"/>
        </w:rPr>
        <w:t>+420 974 833 253</w:t>
      </w:r>
      <w:r w:rsidR="00AE33CE" w:rsidRPr="000017C0">
        <w:rPr>
          <w:rFonts w:ascii="Arial" w:hAnsi="Arial" w:cs="Arial"/>
        </w:rPr>
        <w:t xml:space="preserve"> </w:t>
      </w:r>
    </w:p>
    <w:p w:rsidR="00BA2E92" w:rsidRPr="000017C0" w:rsidRDefault="002C3D6E" w:rsidP="00BA2E92">
      <w:pPr>
        <w:spacing w:line="288" w:lineRule="auto"/>
        <w:jc w:val="both"/>
        <w:rPr>
          <w:rFonts w:ascii="Arial" w:hAnsi="Arial" w:cs="Arial"/>
        </w:rPr>
      </w:pPr>
      <w:r w:rsidRPr="000017C0">
        <w:rPr>
          <w:rFonts w:ascii="Arial" w:hAnsi="Arial" w:cs="Arial"/>
        </w:rPr>
        <w:t>E</w:t>
      </w:r>
      <w:r w:rsidR="00AE33CE" w:rsidRPr="000017C0">
        <w:rPr>
          <w:rFonts w:ascii="Arial" w:hAnsi="Arial" w:cs="Arial"/>
        </w:rPr>
        <w:t xml:space="preserve">-mail: </w:t>
      </w:r>
      <w:r w:rsidR="00F30D58" w:rsidRPr="000017C0">
        <w:rPr>
          <w:rFonts w:ascii="Arial" w:hAnsi="Arial" w:cs="Arial"/>
        </w:rPr>
        <w:t>adela.nemcova@mvcr.cz</w:t>
      </w:r>
    </w:p>
    <w:p w:rsidR="00BA2E92" w:rsidRPr="000017C0" w:rsidRDefault="00BA2E92" w:rsidP="00BA2E92">
      <w:pPr>
        <w:spacing w:line="288" w:lineRule="auto"/>
        <w:jc w:val="both"/>
        <w:rPr>
          <w:rFonts w:ascii="Arial" w:hAnsi="Arial" w:cs="Arial"/>
        </w:rPr>
      </w:pPr>
    </w:p>
    <w:p w:rsidR="00BA2E92" w:rsidRPr="000017C0" w:rsidRDefault="00BA2E92" w:rsidP="00BA2E92">
      <w:pPr>
        <w:spacing w:line="288" w:lineRule="auto"/>
        <w:ind w:left="4956"/>
        <w:contextualSpacing/>
        <w:jc w:val="center"/>
        <w:rPr>
          <w:rFonts w:ascii="Arial" w:eastAsiaTheme="minorEastAsia" w:hAnsi="Arial" w:cs="Arial"/>
          <w:b/>
          <w:lang w:eastAsia="cs-CZ"/>
        </w:rPr>
      </w:pPr>
      <w:r w:rsidRPr="000017C0">
        <w:rPr>
          <w:rFonts w:ascii="Arial" w:eastAsiaTheme="minorEastAsia" w:hAnsi="Arial" w:cs="Arial"/>
          <w:b/>
          <w:lang w:eastAsia="cs-CZ"/>
        </w:rPr>
        <w:t>RNDr. Josef Postránecký</w:t>
      </w:r>
    </w:p>
    <w:p w:rsidR="00BA2E92" w:rsidRPr="000017C0" w:rsidRDefault="00BA2E92" w:rsidP="00BA2E92">
      <w:pPr>
        <w:spacing w:line="288" w:lineRule="auto"/>
        <w:ind w:left="4956"/>
        <w:contextualSpacing/>
        <w:jc w:val="center"/>
        <w:rPr>
          <w:rFonts w:ascii="Arial" w:hAnsi="Arial" w:cs="Arial"/>
          <w:b/>
        </w:rPr>
      </w:pPr>
      <w:r w:rsidRPr="000017C0">
        <w:rPr>
          <w:rFonts w:ascii="Arial" w:eastAsiaTheme="minorEastAsia" w:hAnsi="Arial" w:cs="Arial"/>
          <w:lang w:eastAsia="cs-CZ"/>
        </w:rPr>
        <w:t>státní tajemník v Ministerstvu vnitra</w:t>
      </w:r>
    </w:p>
    <w:bookmarkEnd w:id="0"/>
    <w:p w:rsidR="00EB5034" w:rsidRPr="000017C0" w:rsidRDefault="00EB5034" w:rsidP="00BA2E92">
      <w:pPr>
        <w:spacing w:after="0" w:line="360" w:lineRule="auto"/>
        <w:jc w:val="center"/>
        <w:rPr>
          <w:rFonts w:ascii="Arial" w:hAnsi="Arial" w:cs="Arial"/>
          <w:b/>
        </w:rPr>
      </w:pPr>
    </w:p>
    <w:sectPr w:rsidR="00EB5034" w:rsidRPr="000017C0" w:rsidSect="00C63BE6">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33D54" w:rsidRDefault="00533D54" w:rsidP="00276ED4">
      <w:pPr>
        <w:spacing w:after="0" w:line="240" w:lineRule="auto"/>
      </w:pPr>
      <w:r>
        <w:separator/>
      </w:r>
    </w:p>
  </w:endnote>
  <w:endnote w:type="continuationSeparator" w:id="0">
    <w:p w:rsidR="00533D54" w:rsidRDefault="00533D54" w:rsidP="00276ED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KGinis">
    <w:panose1 w:val="020B0603050302020204"/>
    <w:charset w:val="EE"/>
    <w:family w:val="swiss"/>
    <w:pitch w:val="variable"/>
    <w:sig w:usb0="00000005" w:usb1="00000000" w:usb2="00000000" w:usb3="00000000" w:csb0="00000002"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049454156"/>
      <w:docPartObj>
        <w:docPartGallery w:val="Page Numbers (Bottom of Page)"/>
        <w:docPartUnique/>
      </w:docPartObj>
    </w:sdtPr>
    <w:sdtEndPr/>
    <w:sdtContent>
      <w:p w:rsidR="002B1EA2" w:rsidRDefault="002B1EA2">
        <w:pPr>
          <w:pStyle w:val="Zpat"/>
          <w:jc w:val="center"/>
        </w:pPr>
        <w:r w:rsidRPr="002B1EA2">
          <w:rPr>
            <w:rFonts w:ascii="Arial" w:hAnsi="Arial" w:cs="Arial"/>
          </w:rPr>
          <w:fldChar w:fldCharType="begin"/>
        </w:r>
        <w:r w:rsidRPr="002B1EA2">
          <w:rPr>
            <w:rFonts w:ascii="Arial" w:hAnsi="Arial" w:cs="Arial"/>
          </w:rPr>
          <w:instrText>PAGE   \* MERGEFORMAT</w:instrText>
        </w:r>
        <w:r w:rsidRPr="002B1EA2">
          <w:rPr>
            <w:rFonts w:ascii="Arial" w:hAnsi="Arial" w:cs="Arial"/>
          </w:rPr>
          <w:fldChar w:fldCharType="separate"/>
        </w:r>
        <w:r w:rsidR="000017C0">
          <w:rPr>
            <w:rFonts w:ascii="Arial" w:hAnsi="Arial" w:cs="Arial"/>
            <w:noProof/>
          </w:rPr>
          <w:t>5</w:t>
        </w:r>
        <w:r w:rsidRPr="002B1EA2">
          <w:rPr>
            <w:rFonts w:ascii="Arial" w:hAnsi="Arial" w:cs="Arial"/>
          </w:rPr>
          <w:fldChar w:fldCharType="end"/>
        </w:r>
      </w:p>
    </w:sdtContent>
  </w:sdt>
  <w:p w:rsidR="002B1EA2" w:rsidRDefault="002B1EA2">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33D54" w:rsidRDefault="00533D54" w:rsidP="00276ED4">
      <w:pPr>
        <w:spacing w:after="0" w:line="240" w:lineRule="auto"/>
      </w:pPr>
      <w:r>
        <w:separator/>
      </w:r>
    </w:p>
  </w:footnote>
  <w:footnote w:type="continuationSeparator" w:id="0">
    <w:p w:rsidR="00533D54" w:rsidRDefault="00533D54" w:rsidP="00276ED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8765762"/>
    <w:multiLevelType w:val="hybridMultilevel"/>
    <w:tmpl w:val="31841170"/>
    <w:lvl w:ilvl="0" w:tplc="04050001">
      <w:start w:val="1"/>
      <w:numFmt w:val="bullet"/>
      <w:lvlText w:val=""/>
      <w:lvlJc w:val="left"/>
      <w:pPr>
        <w:ind w:left="1440" w:hanging="360"/>
      </w:pPr>
      <w:rPr>
        <w:rFonts w:ascii="Symbol" w:hAnsi="Symbol" w:hint="default"/>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 w15:restartNumberingAfterBreak="0">
    <w:nsid w:val="08E57193"/>
    <w:multiLevelType w:val="multilevel"/>
    <w:tmpl w:val="E0CEBD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3C109EB"/>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3" w15:restartNumberingAfterBreak="0">
    <w:nsid w:val="14BE7073"/>
    <w:multiLevelType w:val="hybridMultilevel"/>
    <w:tmpl w:val="32880FB0"/>
    <w:lvl w:ilvl="0" w:tplc="3B0470E2">
      <w:start w:val="1"/>
      <w:numFmt w:val="lowerLetter"/>
      <w:lvlText w:val="%1)"/>
      <w:lvlJc w:val="left"/>
      <w:pPr>
        <w:ind w:left="1353" w:hanging="360"/>
      </w:pPr>
      <w:rPr>
        <w:rFonts w:hint="default"/>
      </w:rPr>
    </w:lvl>
    <w:lvl w:ilvl="1" w:tplc="04050019" w:tentative="1">
      <w:start w:val="1"/>
      <w:numFmt w:val="lowerLetter"/>
      <w:lvlText w:val="%2."/>
      <w:lvlJc w:val="left"/>
      <w:pPr>
        <w:ind w:left="2073" w:hanging="360"/>
      </w:pPr>
    </w:lvl>
    <w:lvl w:ilvl="2" w:tplc="0405001B" w:tentative="1">
      <w:start w:val="1"/>
      <w:numFmt w:val="lowerRoman"/>
      <w:lvlText w:val="%3."/>
      <w:lvlJc w:val="right"/>
      <w:pPr>
        <w:ind w:left="2793" w:hanging="180"/>
      </w:pPr>
    </w:lvl>
    <w:lvl w:ilvl="3" w:tplc="0405000F" w:tentative="1">
      <w:start w:val="1"/>
      <w:numFmt w:val="decimal"/>
      <w:lvlText w:val="%4."/>
      <w:lvlJc w:val="left"/>
      <w:pPr>
        <w:ind w:left="3513" w:hanging="360"/>
      </w:pPr>
    </w:lvl>
    <w:lvl w:ilvl="4" w:tplc="04050019" w:tentative="1">
      <w:start w:val="1"/>
      <w:numFmt w:val="lowerLetter"/>
      <w:lvlText w:val="%5."/>
      <w:lvlJc w:val="left"/>
      <w:pPr>
        <w:ind w:left="4233" w:hanging="360"/>
      </w:pPr>
    </w:lvl>
    <w:lvl w:ilvl="5" w:tplc="0405001B" w:tentative="1">
      <w:start w:val="1"/>
      <w:numFmt w:val="lowerRoman"/>
      <w:lvlText w:val="%6."/>
      <w:lvlJc w:val="right"/>
      <w:pPr>
        <w:ind w:left="4953" w:hanging="180"/>
      </w:pPr>
    </w:lvl>
    <w:lvl w:ilvl="6" w:tplc="0405000F" w:tentative="1">
      <w:start w:val="1"/>
      <w:numFmt w:val="decimal"/>
      <w:lvlText w:val="%7."/>
      <w:lvlJc w:val="left"/>
      <w:pPr>
        <w:ind w:left="5673" w:hanging="360"/>
      </w:pPr>
    </w:lvl>
    <w:lvl w:ilvl="7" w:tplc="04050019" w:tentative="1">
      <w:start w:val="1"/>
      <w:numFmt w:val="lowerLetter"/>
      <w:lvlText w:val="%8."/>
      <w:lvlJc w:val="left"/>
      <w:pPr>
        <w:ind w:left="6393" w:hanging="360"/>
      </w:pPr>
    </w:lvl>
    <w:lvl w:ilvl="8" w:tplc="0405001B" w:tentative="1">
      <w:start w:val="1"/>
      <w:numFmt w:val="lowerRoman"/>
      <w:lvlText w:val="%9."/>
      <w:lvlJc w:val="right"/>
      <w:pPr>
        <w:ind w:left="7113" w:hanging="180"/>
      </w:pPr>
    </w:lvl>
  </w:abstractNum>
  <w:abstractNum w:abstractNumId="4" w15:restartNumberingAfterBreak="0">
    <w:nsid w:val="1A2F33A7"/>
    <w:multiLevelType w:val="hybridMultilevel"/>
    <w:tmpl w:val="7C8A519A"/>
    <w:lvl w:ilvl="0" w:tplc="04050001">
      <w:start w:val="1"/>
      <w:numFmt w:val="bullet"/>
      <w:lvlText w:val=""/>
      <w:lvlJc w:val="left"/>
      <w:pPr>
        <w:ind w:left="1211" w:hanging="360"/>
      </w:pPr>
      <w:rPr>
        <w:rFonts w:ascii="Symbol" w:hAnsi="Symbol" w:hint="default"/>
      </w:rPr>
    </w:lvl>
    <w:lvl w:ilvl="1" w:tplc="04050003">
      <w:start w:val="1"/>
      <w:numFmt w:val="bullet"/>
      <w:lvlText w:val="o"/>
      <w:lvlJc w:val="left"/>
      <w:pPr>
        <w:ind w:left="1931" w:hanging="360"/>
      </w:pPr>
      <w:rPr>
        <w:rFonts w:ascii="Courier New" w:hAnsi="Courier New" w:hint="default"/>
      </w:rPr>
    </w:lvl>
    <w:lvl w:ilvl="2" w:tplc="04050005">
      <w:start w:val="1"/>
      <w:numFmt w:val="bullet"/>
      <w:lvlText w:val=""/>
      <w:lvlJc w:val="left"/>
      <w:pPr>
        <w:ind w:left="2651" w:hanging="360"/>
      </w:pPr>
      <w:rPr>
        <w:rFonts w:ascii="Wingdings" w:hAnsi="Wingdings" w:hint="default"/>
      </w:rPr>
    </w:lvl>
    <w:lvl w:ilvl="3" w:tplc="04050001">
      <w:start w:val="1"/>
      <w:numFmt w:val="bullet"/>
      <w:lvlText w:val=""/>
      <w:lvlJc w:val="left"/>
      <w:pPr>
        <w:ind w:left="3371" w:hanging="360"/>
      </w:pPr>
      <w:rPr>
        <w:rFonts w:ascii="Symbol" w:hAnsi="Symbol" w:hint="default"/>
      </w:rPr>
    </w:lvl>
    <w:lvl w:ilvl="4" w:tplc="04050003">
      <w:start w:val="1"/>
      <w:numFmt w:val="bullet"/>
      <w:lvlText w:val="o"/>
      <w:lvlJc w:val="left"/>
      <w:pPr>
        <w:ind w:left="4091" w:hanging="360"/>
      </w:pPr>
      <w:rPr>
        <w:rFonts w:ascii="Courier New" w:hAnsi="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5" w15:restartNumberingAfterBreak="0">
    <w:nsid w:val="1A5F682E"/>
    <w:multiLevelType w:val="hybridMultilevel"/>
    <w:tmpl w:val="4CF47B98"/>
    <w:lvl w:ilvl="0" w:tplc="FD10FA50">
      <w:start w:val="1"/>
      <w:numFmt w:val="bullet"/>
      <w:lvlText w:val=""/>
      <w:lvlJc w:val="left"/>
      <w:pPr>
        <w:ind w:left="1004" w:hanging="360"/>
      </w:pPr>
      <w:rPr>
        <w:rFonts w:ascii="Symbol" w:hAnsi="Symbol" w:hint="default"/>
        <w:sz w:val="20"/>
        <w:szCs w:val="20"/>
      </w:rPr>
    </w:lvl>
    <w:lvl w:ilvl="1" w:tplc="04050003">
      <w:start w:val="1"/>
      <w:numFmt w:val="bullet"/>
      <w:lvlText w:val="o"/>
      <w:lvlJc w:val="left"/>
      <w:pPr>
        <w:ind w:left="1724" w:hanging="360"/>
      </w:pPr>
      <w:rPr>
        <w:rFonts w:ascii="Courier New" w:hAnsi="Courier New" w:cs="Courier New" w:hint="default"/>
      </w:rPr>
    </w:lvl>
    <w:lvl w:ilvl="2" w:tplc="04050005">
      <w:start w:val="1"/>
      <w:numFmt w:val="bullet"/>
      <w:lvlText w:val=""/>
      <w:lvlJc w:val="left"/>
      <w:pPr>
        <w:ind w:left="2444" w:hanging="360"/>
      </w:pPr>
      <w:rPr>
        <w:rFonts w:ascii="Wingdings" w:hAnsi="Wingdings" w:hint="default"/>
      </w:rPr>
    </w:lvl>
    <w:lvl w:ilvl="3" w:tplc="04050001">
      <w:start w:val="1"/>
      <w:numFmt w:val="bullet"/>
      <w:lvlText w:val=""/>
      <w:lvlJc w:val="left"/>
      <w:pPr>
        <w:ind w:left="3164" w:hanging="360"/>
      </w:pPr>
      <w:rPr>
        <w:rFonts w:ascii="Symbol" w:hAnsi="Symbol" w:hint="default"/>
      </w:rPr>
    </w:lvl>
    <w:lvl w:ilvl="4" w:tplc="04050003">
      <w:start w:val="1"/>
      <w:numFmt w:val="bullet"/>
      <w:lvlText w:val="o"/>
      <w:lvlJc w:val="left"/>
      <w:pPr>
        <w:ind w:left="3884" w:hanging="360"/>
      </w:pPr>
      <w:rPr>
        <w:rFonts w:ascii="Courier New" w:hAnsi="Courier New" w:cs="Courier New" w:hint="default"/>
      </w:rPr>
    </w:lvl>
    <w:lvl w:ilvl="5" w:tplc="04050005">
      <w:start w:val="1"/>
      <w:numFmt w:val="bullet"/>
      <w:lvlText w:val=""/>
      <w:lvlJc w:val="left"/>
      <w:pPr>
        <w:ind w:left="4604" w:hanging="360"/>
      </w:pPr>
      <w:rPr>
        <w:rFonts w:ascii="Wingdings" w:hAnsi="Wingdings" w:hint="default"/>
      </w:rPr>
    </w:lvl>
    <w:lvl w:ilvl="6" w:tplc="04050001">
      <w:start w:val="1"/>
      <w:numFmt w:val="bullet"/>
      <w:lvlText w:val=""/>
      <w:lvlJc w:val="left"/>
      <w:pPr>
        <w:ind w:left="5324" w:hanging="360"/>
      </w:pPr>
      <w:rPr>
        <w:rFonts w:ascii="Symbol" w:hAnsi="Symbol" w:hint="default"/>
      </w:rPr>
    </w:lvl>
    <w:lvl w:ilvl="7" w:tplc="04050003">
      <w:start w:val="1"/>
      <w:numFmt w:val="bullet"/>
      <w:lvlText w:val="o"/>
      <w:lvlJc w:val="left"/>
      <w:pPr>
        <w:ind w:left="6044" w:hanging="360"/>
      </w:pPr>
      <w:rPr>
        <w:rFonts w:ascii="Courier New" w:hAnsi="Courier New" w:cs="Courier New" w:hint="default"/>
      </w:rPr>
    </w:lvl>
    <w:lvl w:ilvl="8" w:tplc="04050005">
      <w:start w:val="1"/>
      <w:numFmt w:val="bullet"/>
      <w:lvlText w:val=""/>
      <w:lvlJc w:val="left"/>
      <w:pPr>
        <w:ind w:left="6764" w:hanging="360"/>
      </w:pPr>
      <w:rPr>
        <w:rFonts w:ascii="Wingdings" w:hAnsi="Wingdings" w:hint="default"/>
      </w:rPr>
    </w:lvl>
  </w:abstractNum>
  <w:abstractNum w:abstractNumId="6" w15:restartNumberingAfterBreak="0">
    <w:nsid w:val="1ABC583F"/>
    <w:multiLevelType w:val="multilevel"/>
    <w:tmpl w:val="4B9899A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D462DCD"/>
    <w:multiLevelType w:val="hybridMultilevel"/>
    <w:tmpl w:val="DB4CA17A"/>
    <w:lvl w:ilvl="0" w:tplc="D778CDCE">
      <w:start w:val="5"/>
      <w:numFmt w:val="bullet"/>
      <w:lvlText w:val="-"/>
      <w:lvlJc w:val="left"/>
      <w:pPr>
        <w:ind w:left="1080" w:hanging="360"/>
      </w:pPr>
      <w:rPr>
        <w:rFonts w:ascii="Arial" w:eastAsia="Calibri" w:hAnsi="Arial" w:cs="Arial" w:hint="default"/>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8" w15:restartNumberingAfterBreak="0">
    <w:nsid w:val="297D6BB8"/>
    <w:multiLevelType w:val="hybridMultilevel"/>
    <w:tmpl w:val="8096987A"/>
    <w:lvl w:ilvl="0" w:tplc="04050017">
      <w:start w:val="1"/>
      <w:numFmt w:val="lowerLetter"/>
      <w:lvlText w:val="%1)"/>
      <w:lvlJc w:val="left"/>
      <w:pPr>
        <w:ind w:left="360" w:hanging="360"/>
      </w:p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9" w15:restartNumberingAfterBreak="0">
    <w:nsid w:val="2A5F3A36"/>
    <w:multiLevelType w:val="hybridMultilevel"/>
    <w:tmpl w:val="43B28D64"/>
    <w:lvl w:ilvl="0" w:tplc="E00810D0">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0" w15:restartNumberingAfterBreak="0">
    <w:nsid w:val="303B11A3"/>
    <w:multiLevelType w:val="hybridMultilevel"/>
    <w:tmpl w:val="12F4720E"/>
    <w:lvl w:ilvl="0" w:tplc="27AA1CBA">
      <w:start w:val="1"/>
      <w:numFmt w:val="bullet"/>
      <w:lvlText w:val=""/>
      <w:lvlJc w:val="left"/>
      <w:pPr>
        <w:ind w:left="720" w:hanging="360"/>
      </w:pPr>
      <w:rPr>
        <w:rFonts w:ascii="Symbol" w:hAnsi="Symbol" w:hint="default"/>
        <w:sz w:val="20"/>
        <w:szCs w:val="20"/>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1" w15:restartNumberingAfterBreak="0">
    <w:nsid w:val="3FDC1881"/>
    <w:multiLevelType w:val="hybridMultilevel"/>
    <w:tmpl w:val="4072A534"/>
    <w:lvl w:ilvl="0" w:tplc="596AC120">
      <w:start w:val="1"/>
      <w:numFmt w:val="decimal"/>
      <w:lvlText w:val="%1)"/>
      <w:lvlJc w:val="left"/>
      <w:pPr>
        <w:ind w:left="720" w:hanging="360"/>
      </w:pPr>
      <w:rPr>
        <w:rFonts w:ascii="Arial" w:eastAsia="Calibri" w:hAnsi="Arial" w:cs="Arial"/>
      </w:rPr>
    </w:lvl>
    <w:lvl w:ilvl="1" w:tplc="04050019">
      <w:start w:val="1"/>
      <w:numFmt w:val="lowerLetter"/>
      <w:lvlText w:val="%2."/>
      <w:lvlJc w:val="left"/>
      <w:pPr>
        <w:ind w:left="1440" w:hanging="360"/>
      </w:pPr>
    </w:lvl>
    <w:lvl w:ilvl="2" w:tplc="0405001B">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45093ECC"/>
    <w:multiLevelType w:val="hybridMultilevel"/>
    <w:tmpl w:val="8D86C83E"/>
    <w:lvl w:ilvl="0" w:tplc="04050001">
      <w:start w:val="1"/>
      <w:numFmt w:val="bullet"/>
      <w:lvlText w:val=""/>
      <w:lvlJc w:val="left"/>
      <w:pPr>
        <w:ind w:left="1345" w:hanging="360"/>
      </w:pPr>
      <w:rPr>
        <w:rFonts w:ascii="Symbol" w:hAnsi="Symbol" w:hint="default"/>
      </w:rPr>
    </w:lvl>
    <w:lvl w:ilvl="1" w:tplc="04050003" w:tentative="1">
      <w:start w:val="1"/>
      <w:numFmt w:val="bullet"/>
      <w:lvlText w:val="o"/>
      <w:lvlJc w:val="left"/>
      <w:pPr>
        <w:ind w:left="2065" w:hanging="360"/>
      </w:pPr>
      <w:rPr>
        <w:rFonts w:ascii="Courier New" w:hAnsi="Courier New" w:cs="Courier New" w:hint="default"/>
      </w:rPr>
    </w:lvl>
    <w:lvl w:ilvl="2" w:tplc="04050005" w:tentative="1">
      <w:start w:val="1"/>
      <w:numFmt w:val="bullet"/>
      <w:lvlText w:val=""/>
      <w:lvlJc w:val="left"/>
      <w:pPr>
        <w:ind w:left="2785" w:hanging="360"/>
      </w:pPr>
      <w:rPr>
        <w:rFonts w:ascii="Wingdings" w:hAnsi="Wingdings" w:hint="default"/>
      </w:rPr>
    </w:lvl>
    <w:lvl w:ilvl="3" w:tplc="04050001" w:tentative="1">
      <w:start w:val="1"/>
      <w:numFmt w:val="bullet"/>
      <w:lvlText w:val=""/>
      <w:lvlJc w:val="left"/>
      <w:pPr>
        <w:ind w:left="3505" w:hanging="360"/>
      </w:pPr>
      <w:rPr>
        <w:rFonts w:ascii="Symbol" w:hAnsi="Symbol" w:hint="default"/>
      </w:rPr>
    </w:lvl>
    <w:lvl w:ilvl="4" w:tplc="04050003" w:tentative="1">
      <w:start w:val="1"/>
      <w:numFmt w:val="bullet"/>
      <w:lvlText w:val="o"/>
      <w:lvlJc w:val="left"/>
      <w:pPr>
        <w:ind w:left="4225" w:hanging="360"/>
      </w:pPr>
      <w:rPr>
        <w:rFonts w:ascii="Courier New" w:hAnsi="Courier New" w:cs="Courier New" w:hint="default"/>
      </w:rPr>
    </w:lvl>
    <w:lvl w:ilvl="5" w:tplc="04050005" w:tentative="1">
      <w:start w:val="1"/>
      <w:numFmt w:val="bullet"/>
      <w:lvlText w:val=""/>
      <w:lvlJc w:val="left"/>
      <w:pPr>
        <w:ind w:left="4945" w:hanging="360"/>
      </w:pPr>
      <w:rPr>
        <w:rFonts w:ascii="Wingdings" w:hAnsi="Wingdings" w:hint="default"/>
      </w:rPr>
    </w:lvl>
    <w:lvl w:ilvl="6" w:tplc="04050001" w:tentative="1">
      <w:start w:val="1"/>
      <w:numFmt w:val="bullet"/>
      <w:lvlText w:val=""/>
      <w:lvlJc w:val="left"/>
      <w:pPr>
        <w:ind w:left="5665" w:hanging="360"/>
      </w:pPr>
      <w:rPr>
        <w:rFonts w:ascii="Symbol" w:hAnsi="Symbol" w:hint="default"/>
      </w:rPr>
    </w:lvl>
    <w:lvl w:ilvl="7" w:tplc="04050003" w:tentative="1">
      <w:start w:val="1"/>
      <w:numFmt w:val="bullet"/>
      <w:lvlText w:val="o"/>
      <w:lvlJc w:val="left"/>
      <w:pPr>
        <w:ind w:left="6385" w:hanging="360"/>
      </w:pPr>
      <w:rPr>
        <w:rFonts w:ascii="Courier New" w:hAnsi="Courier New" w:cs="Courier New" w:hint="default"/>
      </w:rPr>
    </w:lvl>
    <w:lvl w:ilvl="8" w:tplc="04050005" w:tentative="1">
      <w:start w:val="1"/>
      <w:numFmt w:val="bullet"/>
      <w:lvlText w:val=""/>
      <w:lvlJc w:val="left"/>
      <w:pPr>
        <w:ind w:left="7105" w:hanging="360"/>
      </w:pPr>
      <w:rPr>
        <w:rFonts w:ascii="Wingdings" w:hAnsi="Wingdings" w:hint="default"/>
      </w:rPr>
    </w:lvl>
  </w:abstractNum>
  <w:abstractNum w:abstractNumId="13" w15:restartNumberingAfterBreak="0">
    <w:nsid w:val="490F1923"/>
    <w:multiLevelType w:val="hybridMultilevel"/>
    <w:tmpl w:val="B144063A"/>
    <w:lvl w:ilvl="0" w:tplc="04050011">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52A54559"/>
    <w:multiLevelType w:val="hybridMultilevel"/>
    <w:tmpl w:val="5EE2955A"/>
    <w:lvl w:ilvl="0" w:tplc="9A0430BE">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5" w15:restartNumberingAfterBreak="0">
    <w:nsid w:val="5434212F"/>
    <w:multiLevelType w:val="multilevel"/>
    <w:tmpl w:val="959E55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75E07FF"/>
    <w:multiLevelType w:val="hybridMultilevel"/>
    <w:tmpl w:val="37EA9870"/>
    <w:lvl w:ilvl="0" w:tplc="73DC4A9E">
      <w:start w:val="1"/>
      <w:numFmt w:val="lowerLetter"/>
      <w:lvlText w:val="%1)"/>
      <w:lvlJc w:val="left"/>
      <w:pPr>
        <w:ind w:left="360" w:hanging="360"/>
      </w:pPr>
      <w:rPr>
        <w:b/>
      </w:rPr>
    </w:lvl>
    <w:lvl w:ilvl="1" w:tplc="04050019">
      <w:start w:val="1"/>
      <w:numFmt w:val="lowerLetter"/>
      <w:lvlText w:val="%2."/>
      <w:lvlJc w:val="left"/>
      <w:pPr>
        <w:ind w:left="1080" w:hanging="360"/>
      </w:pPr>
    </w:lvl>
    <w:lvl w:ilvl="2" w:tplc="0405001B">
      <w:start w:val="1"/>
      <w:numFmt w:val="lowerRoman"/>
      <w:lvlText w:val="%3."/>
      <w:lvlJc w:val="right"/>
      <w:pPr>
        <w:ind w:left="1800" w:hanging="180"/>
      </w:pPr>
    </w:lvl>
    <w:lvl w:ilvl="3" w:tplc="0405000F">
      <w:start w:val="1"/>
      <w:numFmt w:val="decimal"/>
      <w:lvlText w:val="%4."/>
      <w:lvlJc w:val="left"/>
      <w:pPr>
        <w:ind w:left="2520" w:hanging="360"/>
      </w:pPr>
    </w:lvl>
    <w:lvl w:ilvl="4" w:tplc="04050019">
      <w:start w:val="1"/>
      <w:numFmt w:val="lowerLetter"/>
      <w:lvlText w:val="%5."/>
      <w:lvlJc w:val="left"/>
      <w:pPr>
        <w:ind w:left="3240" w:hanging="360"/>
      </w:pPr>
    </w:lvl>
    <w:lvl w:ilvl="5" w:tplc="0405001B">
      <w:start w:val="1"/>
      <w:numFmt w:val="lowerRoman"/>
      <w:lvlText w:val="%6."/>
      <w:lvlJc w:val="right"/>
      <w:pPr>
        <w:ind w:left="3960" w:hanging="180"/>
      </w:pPr>
    </w:lvl>
    <w:lvl w:ilvl="6" w:tplc="0405000F">
      <w:start w:val="1"/>
      <w:numFmt w:val="decimal"/>
      <w:lvlText w:val="%7."/>
      <w:lvlJc w:val="left"/>
      <w:pPr>
        <w:ind w:left="4680" w:hanging="360"/>
      </w:pPr>
    </w:lvl>
    <w:lvl w:ilvl="7" w:tplc="04050019">
      <w:start w:val="1"/>
      <w:numFmt w:val="lowerLetter"/>
      <w:lvlText w:val="%8."/>
      <w:lvlJc w:val="left"/>
      <w:pPr>
        <w:ind w:left="5400" w:hanging="360"/>
      </w:pPr>
    </w:lvl>
    <w:lvl w:ilvl="8" w:tplc="0405001B">
      <w:start w:val="1"/>
      <w:numFmt w:val="lowerRoman"/>
      <w:lvlText w:val="%9."/>
      <w:lvlJc w:val="right"/>
      <w:pPr>
        <w:ind w:left="6120" w:hanging="180"/>
      </w:pPr>
    </w:lvl>
  </w:abstractNum>
  <w:abstractNum w:abstractNumId="17" w15:restartNumberingAfterBreak="0">
    <w:nsid w:val="74EF3F66"/>
    <w:multiLevelType w:val="hybridMultilevel"/>
    <w:tmpl w:val="0FCE9C68"/>
    <w:lvl w:ilvl="0" w:tplc="C59CAE86">
      <w:start w:val="2"/>
      <w:numFmt w:val="decimal"/>
      <w:lvlText w:val="%1)"/>
      <w:lvlJc w:val="left"/>
      <w:pPr>
        <w:ind w:left="108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77567864"/>
    <w:multiLevelType w:val="hybridMultilevel"/>
    <w:tmpl w:val="933A9072"/>
    <w:lvl w:ilvl="0" w:tplc="F1BC79DE">
      <w:start w:val="1"/>
      <w:numFmt w:val="lowerLetter"/>
      <w:lvlText w:val="%1)"/>
      <w:lvlJc w:val="left"/>
      <w:pPr>
        <w:ind w:left="1440" w:hanging="360"/>
      </w:pPr>
      <w:rPr>
        <w:rFonts w:ascii="Arial" w:eastAsia="Calibri" w:hAnsi="Arial" w:cs="Arial"/>
      </w:rPr>
    </w:lvl>
    <w:lvl w:ilvl="1" w:tplc="04050003" w:tentative="1">
      <w:start w:val="1"/>
      <w:numFmt w:val="bullet"/>
      <w:lvlText w:val="o"/>
      <w:lvlJc w:val="left"/>
      <w:pPr>
        <w:ind w:left="2160" w:hanging="360"/>
      </w:pPr>
      <w:rPr>
        <w:rFonts w:ascii="Courier New" w:hAnsi="Courier New" w:cs="Courier New" w:hint="default"/>
      </w:rPr>
    </w:lvl>
    <w:lvl w:ilvl="2" w:tplc="04050005" w:tentative="1">
      <w:start w:val="1"/>
      <w:numFmt w:val="bullet"/>
      <w:lvlText w:val=""/>
      <w:lvlJc w:val="left"/>
      <w:pPr>
        <w:ind w:left="2880" w:hanging="360"/>
      </w:pPr>
      <w:rPr>
        <w:rFonts w:ascii="Wingdings" w:hAnsi="Wingdings" w:hint="default"/>
      </w:rPr>
    </w:lvl>
    <w:lvl w:ilvl="3" w:tplc="04050001" w:tentative="1">
      <w:start w:val="1"/>
      <w:numFmt w:val="bullet"/>
      <w:lvlText w:val=""/>
      <w:lvlJc w:val="left"/>
      <w:pPr>
        <w:ind w:left="3600" w:hanging="360"/>
      </w:pPr>
      <w:rPr>
        <w:rFonts w:ascii="Symbol" w:hAnsi="Symbol" w:hint="default"/>
      </w:rPr>
    </w:lvl>
    <w:lvl w:ilvl="4" w:tplc="04050003" w:tentative="1">
      <w:start w:val="1"/>
      <w:numFmt w:val="bullet"/>
      <w:lvlText w:val="o"/>
      <w:lvlJc w:val="left"/>
      <w:pPr>
        <w:ind w:left="4320" w:hanging="360"/>
      </w:pPr>
      <w:rPr>
        <w:rFonts w:ascii="Courier New" w:hAnsi="Courier New" w:cs="Courier New" w:hint="default"/>
      </w:rPr>
    </w:lvl>
    <w:lvl w:ilvl="5" w:tplc="04050005" w:tentative="1">
      <w:start w:val="1"/>
      <w:numFmt w:val="bullet"/>
      <w:lvlText w:val=""/>
      <w:lvlJc w:val="left"/>
      <w:pPr>
        <w:ind w:left="5040" w:hanging="360"/>
      </w:pPr>
      <w:rPr>
        <w:rFonts w:ascii="Wingdings" w:hAnsi="Wingdings" w:hint="default"/>
      </w:rPr>
    </w:lvl>
    <w:lvl w:ilvl="6" w:tplc="04050001" w:tentative="1">
      <w:start w:val="1"/>
      <w:numFmt w:val="bullet"/>
      <w:lvlText w:val=""/>
      <w:lvlJc w:val="left"/>
      <w:pPr>
        <w:ind w:left="5760" w:hanging="360"/>
      </w:pPr>
      <w:rPr>
        <w:rFonts w:ascii="Symbol" w:hAnsi="Symbol" w:hint="default"/>
      </w:rPr>
    </w:lvl>
    <w:lvl w:ilvl="7" w:tplc="04050003" w:tentative="1">
      <w:start w:val="1"/>
      <w:numFmt w:val="bullet"/>
      <w:lvlText w:val="o"/>
      <w:lvlJc w:val="left"/>
      <w:pPr>
        <w:ind w:left="6480" w:hanging="360"/>
      </w:pPr>
      <w:rPr>
        <w:rFonts w:ascii="Courier New" w:hAnsi="Courier New" w:cs="Courier New" w:hint="default"/>
      </w:rPr>
    </w:lvl>
    <w:lvl w:ilvl="8" w:tplc="04050005" w:tentative="1">
      <w:start w:val="1"/>
      <w:numFmt w:val="bullet"/>
      <w:lvlText w:val=""/>
      <w:lvlJc w:val="left"/>
      <w:pPr>
        <w:ind w:left="7200" w:hanging="360"/>
      </w:pPr>
      <w:rPr>
        <w:rFonts w:ascii="Wingdings" w:hAnsi="Wingdings" w:hint="default"/>
      </w:rPr>
    </w:lvl>
  </w:abstractNum>
  <w:abstractNum w:abstractNumId="19" w15:restartNumberingAfterBreak="0">
    <w:nsid w:val="7A52637D"/>
    <w:multiLevelType w:val="hybridMultilevel"/>
    <w:tmpl w:val="79BCB070"/>
    <w:lvl w:ilvl="0" w:tplc="2536E012">
      <w:start w:val="1"/>
      <w:numFmt w:val="lowerLetter"/>
      <w:lvlText w:val="%1)"/>
      <w:lvlJc w:val="left"/>
      <w:pPr>
        <w:ind w:left="1080" w:hanging="360"/>
      </w:pPr>
      <w:rPr>
        <w:rFonts w:ascii="Arial" w:eastAsia="Calibri" w:hAnsi="Arial" w:cs="Arial"/>
      </w:rPr>
    </w:lvl>
    <w:lvl w:ilvl="1" w:tplc="04050003" w:tentative="1">
      <w:start w:val="1"/>
      <w:numFmt w:val="bullet"/>
      <w:lvlText w:val="o"/>
      <w:lvlJc w:val="left"/>
      <w:pPr>
        <w:ind w:left="1800" w:hanging="360"/>
      </w:pPr>
      <w:rPr>
        <w:rFonts w:ascii="Courier New" w:hAnsi="Courier New" w:cs="Courier New" w:hint="default"/>
      </w:rPr>
    </w:lvl>
    <w:lvl w:ilvl="2" w:tplc="04050005" w:tentative="1">
      <w:start w:val="1"/>
      <w:numFmt w:val="bullet"/>
      <w:lvlText w:val=""/>
      <w:lvlJc w:val="left"/>
      <w:pPr>
        <w:ind w:left="2520" w:hanging="360"/>
      </w:pPr>
      <w:rPr>
        <w:rFonts w:ascii="Wingdings" w:hAnsi="Wingdings" w:hint="default"/>
      </w:rPr>
    </w:lvl>
    <w:lvl w:ilvl="3" w:tplc="04050001" w:tentative="1">
      <w:start w:val="1"/>
      <w:numFmt w:val="bullet"/>
      <w:lvlText w:val=""/>
      <w:lvlJc w:val="left"/>
      <w:pPr>
        <w:ind w:left="3240" w:hanging="360"/>
      </w:pPr>
      <w:rPr>
        <w:rFonts w:ascii="Symbol" w:hAnsi="Symbol" w:hint="default"/>
      </w:rPr>
    </w:lvl>
    <w:lvl w:ilvl="4" w:tplc="04050003" w:tentative="1">
      <w:start w:val="1"/>
      <w:numFmt w:val="bullet"/>
      <w:lvlText w:val="o"/>
      <w:lvlJc w:val="left"/>
      <w:pPr>
        <w:ind w:left="3960" w:hanging="360"/>
      </w:pPr>
      <w:rPr>
        <w:rFonts w:ascii="Courier New" w:hAnsi="Courier New" w:cs="Courier New" w:hint="default"/>
      </w:rPr>
    </w:lvl>
    <w:lvl w:ilvl="5" w:tplc="04050005" w:tentative="1">
      <w:start w:val="1"/>
      <w:numFmt w:val="bullet"/>
      <w:lvlText w:val=""/>
      <w:lvlJc w:val="left"/>
      <w:pPr>
        <w:ind w:left="4680" w:hanging="360"/>
      </w:pPr>
      <w:rPr>
        <w:rFonts w:ascii="Wingdings" w:hAnsi="Wingdings" w:hint="default"/>
      </w:rPr>
    </w:lvl>
    <w:lvl w:ilvl="6" w:tplc="04050001" w:tentative="1">
      <w:start w:val="1"/>
      <w:numFmt w:val="bullet"/>
      <w:lvlText w:val=""/>
      <w:lvlJc w:val="left"/>
      <w:pPr>
        <w:ind w:left="5400" w:hanging="360"/>
      </w:pPr>
      <w:rPr>
        <w:rFonts w:ascii="Symbol" w:hAnsi="Symbol" w:hint="default"/>
      </w:rPr>
    </w:lvl>
    <w:lvl w:ilvl="7" w:tplc="04050003" w:tentative="1">
      <w:start w:val="1"/>
      <w:numFmt w:val="bullet"/>
      <w:lvlText w:val="o"/>
      <w:lvlJc w:val="left"/>
      <w:pPr>
        <w:ind w:left="6120" w:hanging="360"/>
      </w:pPr>
      <w:rPr>
        <w:rFonts w:ascii="Courier New" w:hAnsi="Courier New" w:cs="Courier New" w:hint="default"/>
      </w:rPr>
    </w:lvl>
    <w:lvl w:ilvl="8" w:tplc="04050005" w:tentative="1">
      <w:start w:val="1"/>
      <w:numFmt w:val="bullet"/>
      <w:lvlText w:val=""/>
      <w:lvlJc w:val="left"/>
      <w:pPr>
        <w:ind w:left="6840" w:hanging="360"/>
      </w:pPr>
      <w:rPr>
        <w:rFonts w:ascii="Wingdings" w:hAnsi="Wingdings" w:hint="default"/>
      </w:rPr>
    </w:lvl>
  </w:abstractNum>
  <w:abstractNum w:abstractNumId="20" w15:restartNumberingAfterBreak="0">
    <w:nsid w:val="7E3471E4"/>
    <w:multiLevelType w:val="hybridMultilevel"/>
    <w:tmpl w:val="7A2414FA"/>
    <w:lvl w:ilvl="0" w:tplc="FDF2E8DA">
      <w:start w:val="1"/>
      <w:numFmt w:val="decimal"/>
      <w:lvlText w:val="%1)"/>
      <w:lvlJc w:val="left"/>
      <w:pPr>
        <w:ind w:left="644" w:hanging="360"/>
      </w:pPr>
      <w:rPr>
        <w:rFonts w:hint="default"/>
      </w:rPr>
    </w:lvl>
    <w:lvl w:ilvl="1" w:tplc="04050019" w:tentative="1">
      <w:start w:val="1"/>
      <w:numFmt w:val="lowerLetter"/>
      <w:lvlText w:val="%2."/>
      <w:lvlJc w:val="left"/>
      <w:pPr>
        <w:ind w:left="1364" w:hanging="360"/>
      </w:pPr>
    </w:lvl>
    <w:lvl w:ilvl="2" w:tplc="0405001B" w:tentative="1">
      <w:start w:val="1"/>
      <w:numFmt w:val="lowerRoman"/>
      <w:lvlText w:val="%3."/>
      <w:lvlJc w:val="right"/>
      <w:pPr>
        <w:ind w:left="2084" w:hanging="180"/>
      </w:pPr>
    </w:lvl>
    <w:lvl w:ilvl="3" w:tplc="0405000F" w:tentative="1">
      <w:start w:val="1"/>
      <w:numFmt w:val="decimal"/>
      <w:lvlText w:val="%4."/>
      <w:lvlJc w:val="left"/>
      <w:pPr>
        <w:ind w:left="2804" w:hanging="360"/>
      </w:pPr>
    </w:lvl>
    <w:lvl w:ilvl="4" w:tplc="04050019" w:tentative="1">
      <w:start w:val="1"/>
      <w:numFmt w:val="lowerLetter"/>
      <w:lvlText w:val="%5."/>
      <w:lvlJc w:val="left"/>
      <w:pPr>
        <w:ind w:left="3524" w:hanging="360"/>
      </w:pPr>
    </w:lvl>
    <w:lvl w:ilvl="5" w:tplc="0405001B" w:tentative="1">
      <w:start w:val="1"/>
      <w:numFmt w:val="lowerRoman"/>
      <w:lvlText w:val="%6."/>
      <w:lvlJc w:val="right"/>
      <w:pPr>
        <w:ind w:left="4244" w:hanging="180"/>
      </w:pPr>
    </w:lvl>
    <w:lvl w:ilvl="6" w:tplc="0405000F" w:tentative="1">
      <w:start w:val="1"/>
      <w:numFmt w:val="decimal"/>
      <w:lvlText w:val="%7."/>
      <w:lvlJc w:val="left"/>
      <w:pPr>
        <w:ind w:left="4964" w:hanging="360"/>
      </w:pPr>
    </w:lvl>
    <w:lvl w:ilvl="7" w:tplc="04050019" w:tentative="1">
      <w:start w:val="1"/>
      <w:numFmt w:val="lowerLetter"/>
      <w:lvlText w:val="%8."/>
      <w:lvlJc w:val="left"/>
      <w:pPr>
        <w:ind w:left="5684" w:hanging="360"/>
      </w:pPr>
    </w:lvl>
    <w:lvl w:ilvl="8" w:tplc="0405001B" w:tentative="1">
      <w:start w:val="1"/>
      <w:numFmt w:val="lowerRoman"/>
      <w:lvlText w:val="%9."/>
      <w:lvlJc w:val="right"/>
      <w:pPr>
        <w:ind w:left="6404" w:hanging="180"/>
      </w:pPr>
    </w:lvl>
  </w:abstractNum>
  <w:num w:numId="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9"/>
    <w:lvlOverride w:ilvl="0">
      <w:startOverride w:val="1"/>
    </w:lvlOverride>
    <w:lvlOverride w:ilvl="1"/>
    <w:lvlOverride w:ilvl="2"/>
    <w:lvlOverride w:ilvl="3"/>
    <w:lvlOverride w:ilvl="4"/>
    <w:lvlOverride w:ilvl="5"/>
    <w:lvlOverride w:ilvl="6"/>
    <w:lvlOverride w:ilvl="7"/>
    <w:lvlOverride w:ilvl="8"/>
  </w:num>
  <w:num w:numId="3">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8"/>
    <w:lvlOverride w:ilvl="0">
      <w:startOverride w:val="1"/>
    </w:lvlOverride>
    <w:lvlOverride w:ilvl="1"/>
    <w:lvlOverride w:ilvl="2"/>
    <w:lvlOverride w:ilvl="3"/>
    <w:lvlOverride w:ilvl="4"/>
    <w:lvlOverride w:ilvl="5"/>
    <w:lvlOverride w:ilvl="6"/>
    <w:lvlOverride w:ilvl="7"/>
    <w:lvlOverride w:ilvl="8"/>
  </w:num>
  <w:num w:numId="7">
    <w:abstractNumId w:val="7"/>
  </w:num>
  <w:num w:numId="8">
    <w:abstractNumId w:val="19"/>
  </w:num>
  <w:num w:numId="9">
    <w:abstractNumId w:val="2"/>
  </w:num>
  <w:num w:numId="10">
    <w:abstractNumId w:val="17"/>
  </w:num>
  <w:num w:numId="11">
    <w:abstractNumId w:val="20"/>
  </w:num>
  <w:num w:numId="12">
    <w:abstractNumId w:val="3"/>
  </w:num>
  <w:num w:numId="13">
    <w:abstractNumId w:val="12"/>
  </w:num>
  <w:num w:numId="14">
    <w:abstractNumId w:val="13"/>
  </w:num>
  <w:num w:numId="15">
    <w:abstractNumId w:val="4"/>
  </w:num>
  <w:num w:numId="16">
    <w:abstractNumId w:val="15"/>
  </w:num>
  <w:num w:numId="17">
    <w:abstractNumId w:val="6"/>
  </w:num>
  <w:num w:numId="18">
    <w:abstractNumId w:val="1"/>
  </w:num>
  <w:num w:numId="19">
    <w:abstractNumId w:val="10"/>
  </w:num>
  <w:num w:numId="20">
    <w:abstractNumId w:val="9"/>
  </w:num>
  <w:num w:numId="21">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5"/>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0EF3"/>
    <w:rsid w:val="000017C0"/>
    <w:rsid w:val="000029A2"/>
    <w:rsid w:val="000029A5"/>
    <w:rsid w:val="00017FCF"/>
    <w:rsid w:val="00022684"/>
    <w:rsid w:val="00025B9F"/>
    <w:rsid w:val="0003117F"/>
    <w:rsid w:val="00040479"/>
    <w:rsid w:val="000444CB"/>
    <w:rsid w:val="0004686D"/>
    <w:rsid w:val="00051739"/>
    <w:rsid w:val="00054270"/>
    <w:rsid w:val="00064C13"/>
    <w:rsid w:val="000674B7"/>
    <w:rsid w:val="000738DA"/>
    <w:rsid w:val="00073FE5"/>
    <w:rsid w:val="00084E8E"/>
    <w:rsid w:val="00084FFE"/>
    <w:rsid w:val="00085A0B"/>
    <w:rsid w:val="00085E86"/>
    <w:rsid w:val="00092B0F"/>
    <w:rsid w:val="00094951"/>
    <w:rsid w:val="00097818"/>
    <w:rsid w:val="000A227C"/>
    <w:rsid w:val="000A4AB5"/>
    <w:rsid w:val="000A6C67"/>
    <w:rsid w:val="000A76A7"/>
    <w:rsid w:val="000C26B0"/>
    <w:rsid w:val="000C38E1"/>
    <w:rsid w:val="000D30E6"/>
    <w:rsid w:val="000D6320"/>
    <w:rsid w:val="000E665F"/>
    <w:rsid w:val="000F17FA"/>
    <w:rsid w:val="000F2D84"/>
    <w:rsid w:val="001219CA"/>
    <w:rsid w:val="00136462"/>
    <w:rsid w:val="00140D4F"/>
    <w:rsid w:val="00144156"/>
    <w:rsid w:val="00144240"/>
    <w:rsid w:val="0015341B"/>
    <w:rsid w:val="00153A84"/>
    <w:rsid w:val="001560CB"/>
    <w:rsid w:val="00174DF6"/>
    <w:rsid w:val="00183CAD"/>
    <w:rsid w:val="0019253D"/>
    <w:rsid w:val="001A353E"/>
    <w:rsid w:val="001A376B"/>
    <w:rsid w:val="001C0842"/>
    <w:rsid w:val="001D13FE"/>
    <w:rsid w:val="001D537E"/>
    <w:rsid w:val="001D718F"/>
    <w:rsid w:val="001E2776"/>
    <w:rsid w:val="001E3496"/>
    <w:rsid w:val="001E3E0F"/>
    <w:rsid w:val="001E49AA"/>
    <w:rsid w:val="001E5E7C"/>
    <w:rsid w:val="001E77F4"/>
    <w:rsid w:val="001F1879"/>
    <w:rsid w:val="001F2971"/>
    <w:rsid w:val="00201A97"/>
    <w:rsid w:val="00203F7F"/>
    <w:rsid w:val="00205BF7"/>
    <w:rsid w:val="00210F0F"/>
    <w:rsid w:val="00220078"/>
    <w:rsid w:val="0022346E"/>
    <w:rsid w:val="00223CB5"/>
    <w:rsid w:val="00226909"/>
    <w:rsid w:val="00227FDB"/>
    <w:rsid w:val="00232A21"/>
    <w:rsid w:val="00240188"/>
    <w:rsid w:val="00242E6B"/>
    <w:rsid w:val="00243471"/>
    <w:rsid w:val="002679E7"/>
    <w:rsid w:val="002717C0"/>
    <w:rsid w:val="00272336"/>
    <w:rsid w:val="002730E4"/>
    <w:rsid w:val="0027343F"/>
    <w:rsid w:val="0027559A"/>
    <w:rsid w:val="00276ED4"/>
    <w:rsid w:val="00282115"/>
    <w:rsid w:val="00282890"/>
    <w:rsid w:val="002931A1"/>
    <w:rsid w:val="002B1EA2"/>
    <w:rsid w:val="002B3F48"/>
    <w:rsid w:val="002B410A"/>
    <w:rsid w:val="002C3D6E"/>
    <w:rsid w:val="002C401B"/>
    <w:rsid w:val="002C4E4C"/>
    <w:rsid w:val="002E0955"/>
    <w:rsid w:val="002E2A92"/>
    <w:rsid w:val="002F75D4"/>
    <w:rsid w:val="003059FD"/>
    <w:rsid w:val="00312A72"/>
    <w:rsid w:val="00333471"/>
    <w:rsid w:val="00336923"/>
    <w:rsid w:val="00361737"/>
    <w:rsid w:val="00363007"/>
    <w:rsid w:val="00363AEF"/>
    <w:rsid w:val="00364818"/>
    <w:rsid w:val="003A29AF"/>
    <w:rsid w:val="003B1ECF"/>
    <w:rsid w:val="003B692B"/>
    <w:rsid w:val="003B6E0D"/>
    <w:rsid w:val="003D0150"/>
    <w:rsid w:val="003D29E5"/>
    <w:rsid w:val="003D57A9"/>
    <w:rsid w:val="003E630C"/>
    <w:rsid w:val="003F070B"/>
    <w:rsid w:val="00400EC8"/>
    <w:rsid w:val="004053A0"/>
    <w:rsid w:val="004101C0"/>
    <w:rsid w:val="00417DD3"/>
    <w:rsid w:val="0042482E"/>
    <w:rsid w:val="00427E0A"/>
    <w:rsid w:val="00430A87"/>
    <w:rsid w:val="00435E82"/>
    <w:rsid w:val="0043623A"/>
    <w:rsid w:val="004400F8"/>
    <w:rsid w:val="0044040E"/>
    <w:rsid w:val="00447694"/>
    <w:rsid w:val="00451E54"/>
    <w:rsid w:val="00461C55"/>
    <w:rsid w:val="00470B80"/>
    <w:rsid w:val="004719BA"/>
    <w:rsid w:val="004730BC"/>
    <w:rsid w:val="00476E18"/>
    <w:rsid w:val="00484DB5"/>
    <w:rsid w:val="0048501C"/>
    <w:rsid w:val="004877E8"/>
    <w:rsid w:val="004B2025"/>
    <w:rsid w:val="004C03D9"/>
    <w:rsid w:val="004C07B4"/>
    <w:rsid w:val="004C5FB5"/>
    <w:rsid w:val="004D40E1"/>
    <w:rsid w:val="004D665F"/>
    <w:rsid w:val="004D714A"/>
    <w:rsid w:val="004E0A29"/>
    <w:rsid w:val="00505B1E"/>
    <w:rsid w:val="0051703A"/>
    <w:rsid w:val="00517F77"/>
    <w:rsid w:val="005221E0"/>
    <w:rsid w:val="00527A3A"/>
    <w:rsid w:val="00527B21"/>
    <w:rsid w:val="00533D54"/>
    <w:rsid w:val="00545139"/>
    <w:rsid w:val="005504EA"/>
    <w:rsid w:val="00550EF3"/>
    <w:rsid w:val="005544FC"/>
    <w:rsid w:val="005718C4"/>
    <w:rsid w:val="00574B8D"/>
    <w:rsid w:val="0057691E"/>
    <w:rsid w:val="00576C11"/>
    <w:rsid w:val="00594895"/>
    <w:rsid w:val="005A2AFB"/>
    <w:rsid w:val="005A3457"/>
    <w:rsid w:val="005A6054"/>
    <w:rsid w:val="005A6E2D"/>
    <w:rsid w:val="005B2707"/>
    <w:rsid w:val="005C1BF5"/>
    <w:rsid w:val="005C23D9"/>
    <w:rsid w:val="005C4DC4"/>
    <w:rsid w:val="005C671B"/>
    <w:rsid w:val="005D033D"/>
    <w:rsid w:val="005E4B5E"/>
    <w:rsid w:val="005E7FC2"/>
    <w:rsid w:val="005F77C6"/>
    <w:rsid w:val="005F7812"/>
    <w:rsid w:val="006026AD"/>
    <w:rsid w:val="006030B1"/>
    <w:rsid w:val="006060F0"/>
    <w:rsid w:val="006132AC"/>
    <w:rsid w:val="00615762"/>
    <w:rsid w:val="0061716D"/>
    <w:rsid w:val="0062486E"/>
    <w:rsid w:val="00633A77"/>
    <w:rsid w:val="00635249"/>
    <w:rsid w:val="00635CA7"/>
    <w:rsid w:val="00636D3D"/>
    <w:rsid w:val="0064419A"/>
    <w:rsid w:val="006568C9"/>
    <w:rsid w:val="006B1532"/>
    <w:rsid w:val="006C0897"/>
    <w:rsid w:val="006C097B"/>
    <w:rsid w:val="006C7AEF"/>
    <w:rsid w:val="006D0359"/>
    <w:rsid w:val="006F282E"/>
    <w:rsid w:val="006F4120"/>
    <w:rsid w:val="006F6F08"/>
    <w:rsid w:val="007038E7"/>
    <w:rsid w:val="00704EFE"/>
    <w:rsid w:val="007052AF"/>
    <w:rsid w:val="0070558A"/>
    <w:rsid w:val="0070778B"/>
    <w:rsid w:val="0071306A"/>
    <w:rsid w:val="00720DEF"/>
    <w:rsid w:val="00722CD9"/>
    <w:rsid w:val="00726ACB"/>
    <w:rsid w:val="0073632F"/>
    <w:rsid w:val="00741C82"/>
    <w:rsid w:val="00745FED"/>
    <w:rsid w:val="007524A1"/>
    <w:rsid w:val="007525D0"/>
    <w:rsid w:val="00755FF6"/>
    <w:rsid w:val="00767644"/>
    <w:rsid w:val="00767D32"/>
    <w:rsid w:val="007708C6"/>
    <w:rsid w:val="00772200"/>
    <w:rsid w:val="0078045D"/>
    <w:rsid w:val="0078625E"/>
    <w:rsid w:val="00787377"/>
    <w:rsid w:val="007900F2"/>
    <w:rsid w:val="00790A72"/>
    <w:rsid w:val="00790ADF"/>
    <w:rsid w:val="00794F80"/>
    <w:rsid w:val="007A1C61"/>
    <w:rsid w:val="007A294E"/>
    <w:rsid w:val="007A512B"/>
    <w:rsid w:val="007B2360"/>
    <w:rsid w:val="007B30F5"/>
    <w:rsid w:val="007C3B99"/>
    <w:rsid w:val="007C53D7"/>
    <w:rsid w:val="007C72FB"/>
    <w:rsid w:val="007C7E7F"/>
    <w:rsid w:val="007E14D2"/>
    <w:rsid w:val="007E4D9B"/>
    <w:rsid w:val="007E5A22"/>
    <w:rsid w:val="007F4F97"/>
    <w:rsid w:val="0080595F"/>
    <w:rsid w:val="00816597"/>
    <w:rsid w:val="00827422"/>
    <w:rsid w:val="008278D5"/>
    <w:rsid w:val="008405B6"/>
    <w:rsid w:val="0084214F"/>
    <w:rsid w:val="008427CE"/>
    <w:rsid w:val="00844084"/>
    <w:rsid w:val="00853241"/>
    <w:rsid w:val="0085428E"/>
    <w:rsid w:val="00860641"/>
    <w:rsid w:val="00861930"/>
    <w:rsid w:val="0087512E"/>
    <w:rsid w:val="008757FA"/>
    <w:rsid w:val="008806E9"/>
    <w:rsid w:val="00886654"/>
    <w:rsid w:val="008907AC"/>
    <w:rsid w:val="00893C49"/>
    <w:rsid w:val="008944FF"/>
    <w:rsid w:val="00895346"/>
    <w:rsid w:val="008B3AD8"/>
    <w:rsid w:val="008B7462"/>
    <w:rsid w:val="008C3B5F"/>
    <w:rsid w:val="008D09F0"/>
    <w:rsid w:val="008E1C4D"/>
    <w:rsid w:val="008E6A0B"/>
    <w:rsid w:val="00903FDC"/>
    <w:rsid w:val="009043EE"/>
    <w:rsid w:val="009062CC"/>
    <w:rsid w:val="0092136A"/>
    <w:rsid w:val="00923103"/>
    <w:rsid w:val="00937F7D"/>
    <w:rsid w:val="009416AA"/>
    <w:rsid w:val="00943D24"/>
    <w:rsid w:val="00955869"/>
    <w:rsid w:val="00971583"/>
    <w:rsid w:val="00972AB1"/>
    <w:rsid w:val="00972B36"/>
    <w:rsid w:val="00975BED"/>
    <w:rsid w:val="00980A06"/>
    <w:rsid w:val="00981257"/>
    <w:rsid w:val="00981EF3"/>
    <w:rsid w:val="00982E4E"/>
    <w:rsid w:val="009A446B"/>
    <w:rsid w:val="009A5C74"/>
    <w:rsid w:val="009A732F"/>
    <w:rsid w:val="009C6C06"/>
    <w:rsid w:val="009D16A9"/>
    <w:rsid w:val="009D448E"/>
    <w:rsid w:val="009D4C86"/>
    <w:rsid w:val="009D7016"/>
    <w:rsid w:val="009E4EC8"/>
    <w:rsid w:val="009F50CD"/>
    <w:rsid w:val="00A0294A"/>
    <w:rsid w:val="00A057DD"/>
    <w:rsid w:val="00A10E8C"/>
    <w:rsid w:val="00A14758"/>
    <w:rsid w:val="00A1501D"/>
    <w:rsid w:val="00A223A6"/>
    <w:rsid w:val="00A3319D"/>
    <w:rsid w:val="00A34D3B"/>
    <w:rsid w:val="00A44A79"/>
    <w:rsid w:val="00A47BAC"/>
    <w:rsid w:val="00A500BD"/>
    <w:rsid w:val="00A63D07"/>
    <w:rsid w:val="00A660B5"/>
    <w:rsid w:val="00A72431"/>
    <w:rsid w:val="00A813A7"/>
    <w:rsid w:val="00A81D00"/>
    <w:rsid w:val="00A8407C"/>
    <w:rsid w:val="00A8763A"/>
    <w:rsid w:val="00A87C7C"/>
    <w:rsid w:val="00A9230A"/>
    <w:rsid w:val="00AB7FFE"/>
    <w:rsid w:val="00AC085E"/>
    <w:rsid w:val="00AC1D26"/>
    <w:rsid w:val="00AC276D"/>
    <w:rsid w:val="00AC2FB9"/>
    <w:rsid w:val="00AD4A01"/>
    <w:rsid w:val="00AE33CE"/>
    <w:rsid w:val="00AE71FE"/>
    <w:rsid w:val="00B00198"/>
    <w:rsid w:val="00B02CD2"/>
    <w:rsid w:val="00B15312"/>
    <w:rsid w:val="00B15912"/>
    <w:rsid w:val="00B16633"/>
    <w:rsid w:val="00B170B6"/>
    <w:rsid w:val="00B228A2"/>
    <w:rsid w:val="00B233FD"/>
    <w:rsid w:val="00B3674E"/>
    <w:rsid w:val="00B4150C"/>
    <w:rsid w:val="00B41DD1"/>
    <w:rsid w:val="00B63A65"/>
    <w:rsid w:val="00B74273"/>
    <w:rsid w:val="00B87135"/>
    <w:rsid w:val="00B95073"/>
    <w:rsid w:val="00B95806"/>
    <w:rsid w:val="00BA2E92"/>
    <w:rsid w:val="00BA5DD9"/>
    <w:rsid w:val="00BE0997"/>
    <w:rsid w:val="00BE2B44"/>
    <w:rsid w:val="00BE477C"/>
    <w:rsid w:val="00BE5520"/>
    <w:rsid w:val="00BE5C44"/>
    <w:rsid w:val="00BF521E"/>
    <w:rsid w:val="00C0487A"/>
    <w:rsid w:val="00C04BC8"/>
    <w:rsid w:val="00C11E99"/>
    <w:rsid w:val="00C2028E"/>
    <w:rsid w:val="00C2798A"/>
    <w:rsid w:val="00C31A8E"/>
    <w:rsid w:val="00C3745A"/>
    <w:rsid w:val="00C503D3"/>
    <w:rsid w:val="00C57A25"/>
    <w:rsid w:val="00C63E1F"/>
    <w:rsid w:val="00C75DF2"/>
    <w:rsid w:val="00C8078F"/>
    <w:rsid w:val="00C91D1D"/>
    <w:rsid w:val="00C95778"/>
    <w:rsid w:val="00CA3E14"/>
    <w:rsid w:val="00CB00B5"/>
    <w:rsid w:val="00CB1067"/>
    <w:rsid w:val="00CB330B"/>
    <w:rsid w:val="00CB4D15"/>
    <w:rsid w:val="00CB6F58"/>
    <w:rsid w:val="00CC149D"/>
    <w:rsid w:val="00CC35D5"/>
    <w:rsid w:val="00CC3A30"/>
    <w:rsid w:val="00CC584E"/>
    <w:rsid w:val="00CE079D"/>
    <w:rsid w:val="00CE652B"/>
    <w:rsid w:val="00D34DC1"/>
    <w:rsid w:val="00D4157D"/>
    <w:rsid w:val="00D43324"/>
    <w:rsid w:val="00D4346B"/>
    <w:rsid w:val="00D44A1A"/>
    <w:rsid w:val="00D44EC6"/>
    <w:rsid w:val="00D653A4"/>
    <w:rsid w:val="00D773F0"/>
    <w:rsid w:val="00D85BE6"/>
    <w:rsid w:val="00D90B62"/>
    <w:rsid w:val="00D91198"/>
    <w:rsid w:val="00D915AC"/>
    <w:rsid w:val="00D92211"/>
    <w:rsid w:val="00DA2459"/>
    <w:rsid w:val="00DB5FC2"/>
    <w:rsid w:val="00DC47FE"/>
    <w:rsid w:val="00DC4A94"/>
    <w:rsid w:val="00DD494D"/>
    <w:rsid w:val="00DD6777"/>
    <w:rsid w:val="00DE0518"/>
    <w:rsid w:val="00DE317A"/>
    <w:rsid w:val="00DF3DB3"/>
    <w:rsid w:val="00E10765"/>
    <w:rsid w:val="00E124C0"/>
    <w:rsid w:val="00E124F2"/>
    <w:rsid w:val="00E127A8"/>
    <w:rsid w:val="00E2489A"/>
    <w:rsid w:val="00E35A68"/>
    <w:rsid w:val="00E443A0"/>
    <w:rsid w:val="00E518B7"/>
    <w:rsid w:val="00E71FA8"/>
    <w:rsid w:val="00EA481E"/>
    <w:rsid w:val="00EA75F0"/>
    <w:rsid w:val="00EB07CA"/>
    <w:rsid w:val="00EB3537"/>
    <w:rsid w:val="00EB5034"/>
    <w:rsid w:val="00EC79F8"/>
    <w:rsid w:val="00EE1577"/>
    <w:rsid w:val="00EE3ECF"/>
    <w:rsid w:val="00EE40B4"/>
    <w:rsid w:val="00EF19D4"/>
    <w:rsid w:val="00F010AC"/>
    <w:rsid w:val="00F040F0"/>
    <w:rsid w:val="00F26BFB"/>
    <w:rsid w:val="00F26DDA"/>
    <w:rsid w:val="00F301BE"/>
    <w:rsid w:val="00F30D58"/>
    <w:rsid w:val="00F33781"/>
    <w:rsid w:val="00F43722"/>
    <w:rsid w:val="00F45FC8"/>
    <w:rsid w:val="00F50535"/>
    <w:rsid w:val="00F515FA"/>
    <w:rsid w:val="00F626C9"/>
    <w:rsid w:val="00F65829"/>
    <w:rsid w:val="00F663D3"/>
    <w:rsid w:val="00F700DC"/>
    <w:rsid w:val="00F84D02"/>
    <w:rsid w:val="00F94686"/>
    <w:rsid w:val="00F94ECD"/>
    <w:rsid w:val="00F96F61"/>
    <w:rsid w:val="00FA1431"/>
    <w:rsid w:val="00FB1375"/>
    <w:rsid w:val="00FB2450"/>
    <w:rsid w:val="00FB415C"/>
    <w:rsid w:val="00FC2718"/>
    <w:rsid w:val="00FC4AE2"/>
    <w:rsid w:val="00FC63F8"/>
    <w:rsid w:val="00FD6CC1"/>
    <w:rsid w:val="00FE1398"/>
    <w:rsid w:val="00FE3AFD"/>
    <w:rsid w:val="00FF0629"/>
    <w:rsid w:val="00FF0671"/>
    <w:rsid w:val="00FF0F04"/>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A988218-FE64-4132-9BA0-DFB2AC0DD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276ED4"/>
    <w:rPr>
      <w:rFonts w:ascii="Calibri" w:eastAsia="Calibri" w:hAnsi="Calibri" w:cs="Times New Roman"/>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character" w:styleId="Znakapoznpodarou">
    <w:name w:val="footnote reference"/>
    <w:uiPriority w:val="99"/>
    <w:unhideWhenUsed/>
    <w:rsid w:val="00276ED4"/>
    <w:rPr>
      <w:vertAlign w:val="superscript"/>
    </w:rPr>
  </w:style>
  <w:style w:type="paragraph" w:styleId="Textpoznpodarou">
    <w:name w:val="footnote text"/>
    <w:basedOn w:val="Normln"/>
    <w:link w:val="TextpoznpodarouChar"/>
    <w:uiPriority w:val="99"/>
    <w:unhideWhenUsed/>
    <w:rsid w:val="00276ED4"/>
    <w:rPr>
      <w:sz w:val="20"/>
      <w:szCs w:val="20"/>
      <w:lang w:val="x-none"/>
    </w:rPr>
  </w:style>
  <w:style w:type="character" w:customStyle="1" w:styleId="TextpoznpodarouChar">
    <w:name w:val="Text pozn. pod čarou Char"/>
    <w:basedOn w:val="Standardnpsmoodstavce"/>
    <w:link w:val="Textpoznpodarou"/>
    <w:uiPriority w:val="99"/>
    <w:rsid w:val="00276ED4"/>
    <w:rPr>
      <w:rFonts w:ascii="Calibri" w:eastAsia="Calibri" w:hAnsi="Calibri" w:cs="Times New Roman"/>
      <w:sz w:val="20"/>
      <w:szCs w:val="20"/>
      <w:lang w:val="x-none"/>
    </w:rPr>
  </w:style>
  <w:style w:type="character" w:styleId="Odkaznakoment">
    <w:name w:val="annotation reference"/>
    <w:uiPriority w:val="99"/>
    <w:semiHidden/>
    <w:unhideWhenUsed/>
    <w:rsid w:val="00276ED4"/>
    <w:rPr>
      <w:sz w:val="16"/>
      <w:szCs w:val="16"/>
    </w:rPr>
  </w:style>
  <w:style w:type="paragraph" w:styleId="Textkomente">
    <w:name w:val="annotation text"/>
    <w:basedOn w:val="Normln"/>
    <w:link w:val="TextkomenteChar"/>
    <w:uiPriority w:val="99"/>
    <w:semiHidden/>
    <w:unhideWhenUsed/>
    <w:rsid w:val="00276ED4"/>
    <w:rPr>
      <w:sz w:val="20"/>
      <w:szCs w:val="20"/>
      <w:lang w:val="x-none"/>
    </w:rPr>
  </w:style>
  <w:style w:type="character" w:customStyle="1" w:styleId="TextkomenteChar">
    <w:name w:val="Text komentáře Char"/>
    <w:basedOn w:val="Standardnpsmoodstavce"/>
    <w:link w:val="Textkomente"/>
    <w:uiPriority w:val="99"/>
    <w:semiHidden/>
    <w:rsid w:val="00276ED4"/>
    <w:rPr>
      <w:rFonts w:ascii="Calibri" w:eastAsia="Calibri" w:hAnsi="Calibri" w:cs="Times New Roman"/>
      <w:sz w:val="20"/>
      <w:szCs w:val="20"/>
      <w:lang w:val="x-none"/>
    </w:rPr>
  </w:style>
  <w:style w:type="paragraph" w:styleId="Textbubliny">
    <w:name w:val="Balloon Text"/>
    <w:basedOn w:val="Normln"/>
    <w:link w:val="TextbublinyChar"/>
    <w:uiPriority w:val="99"/>
    <w:semiHidden/>
    <w:unhideWhenUsed/>
    <w:rsid w:val="00276ED4"/>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276ED4"/>
    <w:rPr>
      <w:rFonts w:ascii="Tahoma" w:eastAsia="Calibri" w:hAnsi="Tahoma" w:cs="Tahoma"/>
      <w:sz w:val="16"/>
      <w:szCs w:val="16"/>
    </w:rPr>
  </w:style>
  <w:style w:type="paragraph" w:styleId="Odstavecseseznamem">
    <w:name w:val="List Paragraph"/>
    <w:basedOn w:val="Normln"/>
    <w:uiPriority w:val="34"/>
    <w:qFormat/>
    <w:rsid w:val="00240188"/>
    <w:pPr>
      <w:ind w:left="720"/>
      <w:contextualSpacing/>
    </w:pPr>
  </w:style>
  <w:style w:type="paragraph" w:styleId="Zhlav">
    <w:name w:val="header"/>
    <w:basedOn w:val="Normln"/>
    <w:link w:val="ZhlavChar"/>
    <w:uiPriority w:val="99"/>
    <w:unhideWhenUsed/>
    <w:rsid w:val="004B2025"/>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4B2025"/>
    <w:rPr>
      <w:rFonts w:ascii="Calibri" w:eastAsia="Calibri" w:hAnsi="Calibri" w:cs="Times New Roman"/>
    </w:rPr>
  </w:style>
  <w:style w:type="paragraph" w:styleId="Zpat">
    <w:name w:val="footer"/>
    <w:basedOn w:val="Normln"/>
    <w:link w:val="ZpatChar"/>
    <w:uiPriority w:val="99"/>
    <w:unhideWhenUsed/>
    <w:rsid w:val="004B2025"/>
    <w:pPr>
      <w:tabs>
        <w:tab w:val="center" w:pos="4536"/>
        <w:tab w:val="right" w:pos="9072"/>
      </w:tabs>
      <w:spacing w:after="0" w:line="240" w:lineRule="auto"/>
    </w:pPr>
  </w:style>
  <w:style w:type="character" w:customStyle="1" w:styleId="ZpatChar">
    <w:name w:val="Zápatí Char"/>
    <w:basedOn w:val="Standardnpsmoodstavce"/>
    <w:link w:val="Zpat"/>
    <w:uiPriority w:val="99"/>
    <w:rsid w:val="004B2025"/>
    <w:rPr>
      <w:rFonts w:ascii="Calibri" w:eastAsia="Calibri" w:hAnsi="Calibri" w:cs="Times New Roman"/>
    </w:rPr>
  </w:style>
  <w:style w:type="character" w:styleId="Siln">
    <w:name w:val="Strong"/>
    <w:basedOn w:val="Standardnpsmoodstavce"/>
    <w:uiPriority w:val="22"/>
    <w:qFormat/>
    <w:rsid w:val="00AC2FB9"/>
    <w:rPr>
      <w:b/>
      <w:bCs/>
    </w:rPr>
  </w:style>
  <w:style w:type="character" w:styleId="Hypertextovodkaz">
    <w:name w:val="Hyperlink"/>
    <w:basedOn w:val="Standardnpsmoodstavce"/>
    <w:uiPriority w:val="99"/>
    <w:unhideWhenUsed/>
    <w:rsid w:val="00312A72"/>
    <w:rPr>
      <w:color w:val="0563C1" w:themeColor="hyperlink"/>
      <w:u w:val="single"/>
    </w:rPr>
  </w:style>
  <w:style w:type="paragraph" w:customStyle="1" w:styleId="Text">
    <w:name w:val="Text"/>
    <w:basedOn w:val="Normln"/>
    <w:rsid w:val="00635249"/>
    <w:pPr>
      <w:spacing w:after="0" w:line="240" w:lineRule="auto"/>
    </w:pPr>
    <w:rPr>
      <w:rFonts w:ascii="Arial" w:eastAsia="Times New Roman" w:hAnsi="Arial" w:cs="Arial"/>
      <w:sz w:val="24"/>
      <w:szCs w:val="24"/>
      <w:lang w:eastAsia="cs-CZ"/>
    </w:rPr>
  </w:style>
  <w:style w:type="character" w:styleId="Sledovanodkaz">
    <w:name w:val="FollowedHyperlink"/>
    <w:basedOn w:val="Standardnpsmoodstavce"/>
    <w:uiPriority w:val="99"/>
    <w:semiHidden/>
    <w:unhideWhenUsed/>
    <w:rsid w:val="006F6F08"/>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6553279">
      <w:bodyDiv w:val="1"/>
      <w:marLeft w:val="0"/>
      <w:marRight w:val="0"/>
      <w:marTop w:val="0"/>
      <w:marBottom w:val="0"/>
      <w:divBdr>
        <w:top w:val="none" w:sz="0" w:space="0" w:color="auto"/>
        <w:left w:val="none" w:sz="0" w:space="0" w:color="auto"/>
        <w:bottom w:val="none" w:sz="0" w:space="0" w:color="auto"/>
        <w:right w:val="none" w:sz="0" w:space="0" w:color="auto"/>
      </w:divBdr>
    </w:div>
    <w:div w:id="644092480">
      <w:bodyDiv w:val="1"/>
      <w:marLeft w:val="0"/>
      <w:marRight w:val="0"/>
      <w:marTop w:val="0"/>
      <w:marBottom w:val="0"/>
      <w:divBdr>
        <w:top w:val="none" w:sz="0" w:space="0" w:color="auto"/>
        <w:left w:val="none" w:sz="0" w:space="0" w:color="auto"/>
        <w:bottom w:val="none" w:sz="0" w:space="0" w:color="auto"/>
        <w:right w:val="none" w:sz="0" w:space="0" w:color="auto"/>
      </w:divBdr>
    </w:div>
    <w:div w:id="664825840">
      <w:bodyDiv w:val="1"/>
      <w:marLeft w:val="0"/>
      <w:marRight w:val="0"/>
      <w:marTop w:val="0"/>
      <w:marBottom w:val="0"/>
      <w:divBdr>
        <w:top w:val="none" w:sz="0" w:space="0" w:color="auto"/>
        <w:left w:val="none" w:sz="0" w:space="0" w:color="auto"/>
        <w:bottom w:val="none" w:sz="0" w:space="0" w:color="auto"/>
        <w:right w:val="none" w:sz="0" w:space="0" w:color="auto"/>
      </w:divBdr>
    </w:div>
    <w:div w:id="886113913">
      <w:bodyDiv w:val="1"/>
      <w:marLeft w:val="0"/>
      <w:marRight w:val="0"/>
      <w:marTop w:val="0"/>
      <w:marBottom w:val="0"/>
      <w:divBdr>
        <w:top w:val="none" w:sz="0" w:space="0" w:color="auto"/>
        <w:left w:val="none" w:sz="0" w:space="0" w:color="auto"/>
        <w:bottom w:val="none" w:sz="0" w:space="0" w:color="auto"/>
        <w:right w:val="none" w:sz="0" w:space="0" w:color="auto"/>
      </w:divBdr>
    </w:div>
    <w:div w:id="1111389509">
      <w:bodyDiv w:val="1"/>
      <w:marLeft w:val="0"/>
      <w:marRight w:val="0"/>
      <w:marTop w:val="0"/>
      <w:marBottom w:val="0"/>
      <w:divBdr>
        <w:top w:val="none" w:sz="0" w:space="0" w:color="auto"/>
        <w:left w:val="none" w:sz="0" w:space="0" w:color="auto"/>
        <w:bottom w:val="none" w:sz="0" w:space="0" w:color="auto"/>
        <w:right w:val="none" w:sz="0" w:space="0" w:color="auto"/>
      </w:divBdr>
    </w:div>
    <w:div w:id="1398166470">
      <w:bodyDiv w:val="1"/>
      <w:marLeft w:val="0"/>
      <w:marRight w:val="0"/>
      <w:marTop w:val="0"/>
      <w:marBottom w:val="0"/>
      <w:divBdr>
        <w:top w:val="none" w:sz="0" w:space="0" w:color="auto"/>
        <w:left w:val="none" w:sz="0" w:space="0" w:color="auto"/>
        <w:bottom w:val="none" w:sz="0" w:space="0" w:color="auto"/>
        <w:right w:val="none" w:sz="0" w:space="0" w:color="auto"/>
      </w:divBdr>
    </w:div>
    <w:div w:id="1513296701">
      <w:bodyDiv w:val="1"/>
      <w:marLeft w:val="0"/>
      <w:marRight w:val="0"/>
      <w:marTop w:val="0"/>
      <w:marBottom w:val="0"/>
      <w:divBdr>
        <w:top w:val="none" w:sz="0" w:space="0" w:color="auto"/>
        <w:left w:val="none" w:sz="0" w:space="0" w:color="auto"/>
        <w:bottom w:val="none" w:sz="0" w:space="0" w:color="auto"/>
        <w:right w:val="none" w:sz="0" w:space="0" w:color="auto"/>
      </w:divBdr>
    </w:div>
    <w:div w:id="1646886280">
      <w:bodyDiv w:val="1"/>
      <w:marLeft w:val="0"/>
      <w:marRight w:val="0"/>
      <w:marTop w:val="0"/>
      <w:marBottom w:val="0"/>
      <w:divBdr>
        <w:top w:val="none" w:sz="0" w:space="0" w:color="auto"/>
        <w:left w:val="none" w:sz="0" w:space="0" w:color="auto"/>
        <w:bottom w:val="none" w:sz="0" w:space="0" w:color="auto"/>
        <w:right w:val="none" w:sz="0" w:space="0" w:color="auto"/>
      </w:divBdr>
    </w:div>
    <w:div w:id="21447346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vcr.cz/soubor/informace-o-slozkach-platu-pdf.aspx"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sta@mvcr.cz" TargetMode="External"/><Relationship Id="rId4" Type="http://schemas.openxmlformats.org/officeDocument/2006/relationships/settings" Target="settings.xml"/><Relationship Id="rId9" Type="http://schemas.openxmlformats.org/officeDocument/2006/relationships/hyperlink" Target="https://www.mvcr.cz/soubor/podminky-vykonu-sluzby-pdf.asp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325E040-9429-4509-B1E4-999E064478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214</TotalTime>
  <Pages>6</Pages>
  <Words>1840</Words>
  <Characters>10857</Characters>
  <Application>Microsoft Office Word</Application>
  <DocSecurity>0</DocSecurity>
  <Lines>90</Lines>
  <Paragraphs>25</Paragraphs>
  <ScaleCrop>false</ScaleCrop>
  <HeadingPairs>
    <vt:vector size="2" baseType="variant">
      <vt:variant>
        <vt:lpstr>Název</vt:lpstr>
      </vt:variant>
      <vt:variant>
        <vt:i4>1</vt:i4>
      </vt:variant>
    </vt:vector>
  </HeadingPairs>
  <TitlesOfParts>
    <vt:vector size="1" baseType="lpstr">
      <vt:lpstr/>
    </vt:vector>
  </TitlesOfParts>
  <Company>MV ČR</Company>
  <LinksUpToDate>false</LinksUpToDate>
  <CharactersWithSpaces>12672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Bláhová</dc:creator>
  <cp:lastModifiedBy>NĚMCOVÁ Adéla, Bc.</cp:lastModifiedBy>
  <cp:revision>57</cp:revision>
  <cp:lastPrinted>2018-07-31T04:43:00Z</cp:lastPrinted>
  <dcterms:created xsi:type="dcterms:W3CDTF">2019-12-21T19:03:00Z</dcterms:created>
  <dcterms:modified xsi:type="dcterms:W3CDTF">2023-01-26T15:48:00Z</dcterms:modified>
</cp:coreProperties>
</file>