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40"/>
        <w:tblW w:w="3111" w:type="dxa"/>
        <w:tblLook w:val="01E0" w:firstRow="1" w:lastRow="1" w:firstColumn="1" w:lastColumn="1" w:noHBand="0" w:noVBand="0"/>
      </w:tblPr>
      <w:tblGrid>
        <w:gridCol w:w="3111"/>
      </w:tblGrid>
      <w:tr w:rsidR="007F3C7E" w:rsidRPr="007E1E0D" w:rsidTr="007F3C7E">
        <w:trPr>
          <w:trHeight w:val="464"/>
        </w:trPr>
        <w:tc>
          <w:tcPr>
            <w:tcW w:w="0" w:type="auto"/>
          </w:tcPr>
          <w:p w:rsidR="007F3C7E" w:rsidRPr="007E1E0D" w:rsidRDefault="007F3C7E" w:rsidP="007F3C7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2Q0O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MVCRX072Q0OU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F3C7E" w:rsidRPr="007E1E0D" w:rsidTr="007F3C7E">
        <w:trPr>
          <w:trHeight w:val="114"/>
        </w:trPr>
        <w:tc>
          <w:tcPr>
            <w:tcW w:w="0" w:type="auto"/>
          </w:tcPr>
          <w:p w:rsidR="007F3C7E" w:rsidRPr="007E1E0D" w:rsidRDefault="007F3C7E" w:rsidP="007F3C7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2Q0O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MVCRX072Q0OU</w:t>
            </w:r>
            <w:r w:rsidRPr="007E1E0D">
              <w:rPr>
                <w:rFonts w:ascii="Arial" w:hAnsi="Arial"/>
                <w:bCs/>
                <w:sz w:val="20"/>
                <w:szCs w:val="20"/>
              </w:rPr>
              <w:fldChar w:fldCharType="end"/>
            </w:r>
            <w:bookmarkEnd w:id="2"/>
          </w:p>
        </w:tc>
      </w:tr>
      <w:tr w:rsidR="007F3C7E" w:rsidRPr="007E1E0D" w:rsidTr="007F3C7E">
        <w:trPr>
          <w:trHeight w:val="122"/>
        </w:trPr>
        <w:tc>
          <w:tcPr>
            <w:tcW w:w="0" w:type="auto"/>
          </w:tcPr>
          <w:p w:rsidR="007F3C7E" w:rsidRPr="007E1E0D" w:rsidRDefault="007F3C7E" w:rsidP="007F3C7E">
            <w:pPr>
              <w:pStyle w:val="Text"/>
              <w:jc w:val="center"/>
              <w:rPr>
                <w:sz w:val="20"/>
                <w:szCs w:val="20"/>
              </w:rPr>
            </w:pPr>
            <w:r w:rsidRPr="007E1E0D">
              <w:rPr>
                <w:sz w:val="20"/>
                <w:szCs w:val="20"/>
              </w:rPr>
              <w:t>prvotní identifikátor</w:t>
            </w:r>
          </w:p>
        </w:tc>
      </w:tr>
    </w:tbl>
    <w:p w:rsidR="00DB768B" w:rsidRDefault="00DB768B" w:rsidP="00311600">
      <w:pPr>
        <w:spacing w:after="0" w:line="288" w:lineRule="auto"/>
        <w:jc w:val="center"/>
        <w:rPr>
          <w:rFonts w:ascii="Arial" w:hAnsi="Arial" w:cs="Arial"/>
          <w:b/>
          <w:sz w:val="24"/>
          <w:szCs w:val="24"/>
        </w:rPr>
      </w:pPr>
    </w:p>
    <w:p w:rsidR="00DB768B" w:rsidRDefault="00DB768B" w:rsidP="006D1C34">
      <w:pPr>
        <w:spacing w:after="0" w:line="288" w:lineRule="auto"/>
        <w:rPr>
          <w:rFonts w:ascii="Arial" w:hAnsi="Arial" w:cs="Arial"/>
          <w:b/>
          <w:sz w:val="24"/>
          <w:szCs w:val="24"/>
        </w:rPr>
      </w:pPr>
    </w:p>
    <w:p w:rsidR="003F5194" w:rsidRDefault="003F5194"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Default="00846300" w:rsidP="00846300">
      <w:pPr>
        <w:spacing w:after="0" w:line="288" w:lineRule="auto"/>
        <w:jc w:val="center"/>
        <w:rPr>
          <w:rFonts w:ascii="Arial" w:hAnsi="Arial" w:cs="Arial"/>
        </w:rPr>
      </w:pPr>
      <w:r w:rsidRPr="00846300">
        <w:rPr>
          <w:rFonts w:ascii="Arial" w:eastAsia="Times New Roman" w:hAnsi="Arial" w:cs="Arial"/>
          <w:b/>
          <w:sz w:val="24"/>
          <w:szCs w:val="24"/>
        </w:rPr>
        <w:t>vrchní</w:t>
      </w:r>
      <w:r w:rsidR="00636E9A">
        <w:rPr>
          <w:rFonts w:ascii="Arial" w:eastAsia="Times New Roman" w:hAnsi="Arial" w:cs="Arial"/>
          <w:b/>
          <w:sz w:val="24"/>
          <w:szCs w:val="24"/>
        </w:rPr>
        <w:t>ho</w:t>
      </w:r>
      <w:r w:rsidRPr="00846300">
        <w:rPr>
          <w:rFonts w:ascii="Arial" w:eastAsia="Times New Roman" w:hAnsi="Arial" w:cs="Arial"/>
          <w:b/>
          <w:sz w:val="24"/>
          <w:szCs w:val="24"/>
        </w:rPr>
        <w:t xml:space="preserve"> ředitel</w:t>
      </w:r>
      <w:r w:rsidR="00636E9A">
        <w:rPr>
          <w:rFonts w:ascii="Arial" w:eastAsia="Times New Roman" w:hAnsi="Arial" w:cs="Arial"/>
          <w:b/>
          <w:sz w:val="24"/>
          <w:szCs w:val="24"/>
        </w:rPr>
        <w:t>e</w:t>
      </w:r>
      <w:r w:rsidRPr="00846300">
        <w:rPr>
          <w:rFonts w:ascii="Arial" w:eastAsia="Times New Roman" w:hAnsi="Arial" w:cs="Arial"/>
          <w:b/>
          <w:sz w:val="24"/>
          <w:szCs w:val="24"/>
        </w:rPr>
        <w:t xml:space="preserve"> sekce vnitřní bezpečnosti a policejního vzdělávání</w:t>
      </w:r>
    </w:p>
    <w:p w:rsidR="003F5194" w:rsidRDefault="003F5194" w:rsidP="00311600">
      <w:pPr>
        <w:spacing w:after="0" w:line="288" w:lineRule="auto"/>
        <w:ind w:left="5670"/>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DB768B">
        <w:rPr>
          <w:rFonts w:ascii="Arial" w:hAnsi="Arial" w:cs="Arial"/>
        </w:rPr>
        <w:t>MV-162</w:t>
      </w:r>
      <w:r w:rsidR="006D1C34">
        <w:rPr>
          <w:rFonts w:ascii="Arial" w:hAnsi="Arial" w:cs="Arial"/>
        </w:rPr>
        <w:t>59-2</w:t>
      </w:r>
      <w:r w:rsidR="00DB768B">
        <w:rPr>
          <w:rFonts w:ascii="Arial" w:hAnsi="Arial" w:cs="Arial"/>
        </w:rPr>
        <w:t>/SST-2023</w:t>
      </w:r>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sidR="00846300">
        <w:rPr>
          <w:rFonts w:ascii="Arial" w:hAnsi="Arial" w:cs="Arial"/>
        </w:rPr>
        <w:t>dne</w:t>
      </w:r>
      <w:r w:rsidR="00DB768B">
        <w:rPr>
          <w:rFonts w:ascii="Arial" w:hAnsi="Arial" w:cs="Arial"/>
        </w:rPr>
        <w:t xml:space="preserve"> 23. ledna 2023</w:t>
      </w:r>
    </w:p>
    <w:p w:rsidR="00714029" w:rsidRDefault="00714029" w:rsidP="00311600">
      <w:pPr>
        <w:spacing w:after="0" w:line="288" w:lineRule="auto"/>
        <w:ind w:left="5670"/>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846300" w:rsidRPr="00846300">
        <w:rPr>
          <w:rFonts w:ascii="Arial" w:eastAsia="Times New Roman" w:hAnsi="Arial" w:cs="Arial"/>
          <w:b/>
        </w:rPr>
        <w:t>vrchní</w:t>
      </w:r>
      <w:r w:rsidR="00846300">
        <w:rPr>
          <w:rFonts w:ascii="Arial" w:eastAsia="Times New Roman" w:hAnsi="Arial" w:cs="Arial"/>
          <w:b/>
        </w:rPr>
        <w:t>ho</w:t>
      </w:r>
      <w:r w:rsidR="00846300" w:rsidRPr="00846300">
        <w:rPr>
          <w:rFonts w:ascii="Arial" w:eastAsia="Times New Roman" w:hAnsi="Arial" w:cs="Arial"/>
          <w:b/>
        </w:rPr>
        <w:t xml:space="preserve"> ředitel</w:t>
      </w:r>
      <w:r w:rsidR="00846300">
        <w:rPr>
          <w:rFonts w:ascii="Arial" w:eastAsia="Times New Roman" w:hAnsi="Arial" w:cs="Arial"/>
          <w:b/>
        </w:rPr>
        <w:t>e</w:t>
      </w:r>
      <w:r w:rsidR="00846300" w:rsidRPr="00846300">
        <w:rPr>
          <w:rFonts w:ascii="Arial" w:eastAsia="Times New Roman" w:hAnsi="Arial" w:cs="Arial"/>
          <w:b/>
        </w:rPr>
        <w:t xml:space="preserve"> sekce vnitřní bezpečnosti a policejního vzdělávání</w:t>
      </w:r>
      <w:r w:rsidRPr="00C2497E">
        <w:rPr>
          <w:rFonts w:ascii="Arial" w:eastAsia="Times New Roman" w:hAnsi="Arial" w:cs="Arial"/>
          <w:color w:val="FF0000"/>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3A613A">
        <w:rPr>
          <w:rFonts w:ascii="Arial" w:eastAsia="Times New Roman" w:hAnsi="Arial" w:cs="Arial"/>
        </w:rPr>
        <w:t> </w:t>
      </w:r>
      <w:r w:rsidR="00846300">
        <w:rPr>
          <w:rFonts w:ascii="Arial" w:eastAsia="Times New Roman" w:hAnsi="Arial" w:cs="Arial"/>
          <w:b/>
        </w:rPr>
        <w:t>16</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DB768B">
        <w:rPr>
          <w:rFonts w:ascii="Arial" w:eastAsia="Times New Roman" w:hAnsi="Arial" w:cs="Arial"/>
          <w:b/>
        </w:rPr>
        <w:t>do</w:t>
      </w:r>
      <w:r w:rsidR="003B05C3" w:rsidRPr="00DB768B">
        <w:rPr>
          <w:rFonts w:ascii="Arial" w:eastAsia="Times New Roman" w:hAnsi="Arial" w:cs="Arial"/>
          <w:b/>
        </w:rPr>
        <w:t xml:space="preserve"> 2. února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846300" w:rsidRPr="00846300">
        <w:rPr>
          <w:rFonts w:ascii="Arial" w:eastAsia="Times New Roman" w:hAnsi="Arial" w:cs="Arial"/>
          <w:b/>
        </w:rPr>
        <w:t>vrchní</w:t>
      </w:r>
      <w:r w:rsidR="00703C80">
        <w:rPr>
          <w:rFonts w:ascii="Arial" w:eastAsia="Times New Roman" w:hAnsi="Arial" w:cs="Arial"/>
          <w:b/>
        </w:rPr>
        <w:t>ho</w:t>
      </w:r>
      <w:r w:rsidR="00846300" w:rsidRPr="00846300">
        <w:rPr>
          <w:rFonts w:ascii="Arial" w:eastAsia="Times New Roman" w:hAnsi="Arial" w:cs="Arial"/>
          <w:b/>
        </w:rPr>
        <w:t xml:space="preserve"> ředitel</w:t>
      </w:r>
      <w:r w:rsidR="00703C80">
        <w:rPr>
          <w:rFonts w:ascii="Arial" w:eastAsia="Times New Roman" w:hAnsi="Arial" w:cs="Arial"/>
          <w:b/>
        </w:rPr>
        <w:t>e</w:t>
      </w:r>
      <w:r w:rsidR="00846300" w:rsidRPr="00846300">
        <w:rPr>
          <w:rFonts w:ascii="Arial" w:eastAsia="Times New Roman" w:hAnsi="Arial" w:cs="Arial"/>
          <w:b/>
        </w:rPr>
        <w:t xml:space="preserve"> sekce vnitřní bezpečnosti a policejního vzdělávání</w:t>
      </w:r>
      <w:r w:rsidRPr="001F5A1E">
        <w:rPr>
          <w:rFonts w:ascii="Arial" w:hAnsi="Arial" w:cs="Arial"/>
          <w:b/>
          <w:color w:val="0D0D0D" w:themeColor="text1" w:themeTint="F2"/>
        </w:rPr>
        <w:t>, ID </w:t>
      </w:r>
      <w:r w:rsidR="00846300" w:rsidRPr="00846300">
        <w:rPr>
          <w:rFonts w:ascii="Arial" w:hAnsi="Arial" w:cs="Arial"/>
          <w:b/>
          <w:color w:val="0D0D0D" w:themeColor="text1" w:themeTint="F2"/>
        </w:rPr>
        <w:t>30021251</w:t>
      </w:r>
      <w:r w:rsidRPr="001F5A1E">
        <w:rPr>
          <w:rFonts w:ascii="Arial" w:hAnsi="Arial" w:cs="Arial"/>
          <w:color w:val="0D0D0D" w:themeColor="text1" w:themeTint="F2"/>
        </w:rPr>
        <w:t>.</w:t>
      </w:r>
    </w:p>
    <w:p w:rsidR="00EB01CC" w:rsidRPr="00E127F7" w:rsidRDefault="00EB01CC" w:rsidP="00EB01CC">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Pr>
          <w:rFonts w:ascii="Arial" w:eastAsia="Times New Roman" w:hAnsi="Arial" w:cs="Arial"/>
          <w:b/>
          <w:bCs/>
          <w:sz w:val="24"/>
          <w:lang w:eastAsia="cs-CZ"/>
        </w:rPr>
        <w:t xml:space="preserve"> činnosti</w:t>
      </w:r>
    </w:p>
    <w:p w:rsidR="00B558F6" w:rsidRPr="00B558F6" w:rsidRDefault="00EB01CC" w:rsidP="00B558F6">
      <w:pPr>
        <w:numPr>
          <w:ilvl w:val="0"/>
          <w:numId w:val="12"/>
        </w:numPr>
        <w:spacing w:after="0" w:line="288" w:lineRule="auto"/>
        <w:ind w:left="426" w:hanging="426"/>
        <w:jc w:val="both"/>
        <w:rPr>
          <w:rFonts w:ascii="Arial" w:hAnsi="Arial" w:cs="Arial"/>
        </w:rPr>
      </w:pPr>
      <w:r w:rsidRPr="00B558F6">
        <w:rPr>
          <w:rFonts w:ascii="Arial" w:hAnsi="Arial" w:cs="Arial"/>
          <w:szCs w:val="24"/>
        </w:rPr>
        <w:t xml:space="preserve">komplexní koordinace stanovování koncepcí dlouhodobého vývoje v zásadních oblastech spadajících do působnosti sekce vnitřní bezpečnosti a policejního vzdělávání (dále jen „sekce“), </w:t>
      </w:r>
    </w:p>
    <w:p w:rsidR="00EB01CC" w:rsidRPr="00B558F6" w:rsidRDefault="00EB01CC" w:rsidP="00B558F6">
      <w:pPr>
        <w:numPr>
          <w:ilvl w:val="0"/>
          <w:numId w:val="12"/>
        </w:numPr>
        <w:spacing w:after="0" w:line="288" w:lineRule="auto"/>
        <w:ind w:left="426" w:hanging="426"/>
        <w:jc w:val="both"/>
        <w:rPr>
          <w:rFonts w:ascii="Arial" w:hAnsi="Arial" w:cs="Arial"/>
        </w:rPr>
      </w:pPr>
      <w:r w:rsidRPr="00B558F6">
        <w:rPr>
          <w:rFonts w:ascii="Arial" w:hAnsi="Arial" w:cs="Arial"/>
        </w:rPr>
        <w:t>zpracovávání celostátního systému krizového řízení České republiky,</w:t>
      </w:r>
    </w:p>
    <w:p w:rsid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rPr>
        <w:t>tvorba programů využívání zahraniční pomoci Česk</w:t>
      </w:r>
      <w:r w:rsidR="00DB768B">
        <w:rPr>
          <w:rFonts w:ascii="Arial" w:hAnsi="Arial" w:cs="Arial"/>
        </w:rPr>
        <w:t>ou republikou v meziresortním a </w:t>
      </w:r>
      <w:r w:rsidRPr="00EB01CC">
        <w:rPr>
          <w:rFonts w:ascii="Arial" w:hAnsi="Arial" w:cs="Arial"/>
        </w:rPr>
        <w:t>sektorovém průřezu,</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t>tvorba návrhů nejsložitějších zákonných úprav s nejširšími dopady na právní poměry České republiky v působnosti sekce včetně komplexní koordinace stanovisek k návrhům těchto předpisů pro ministra vnitra,</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t>rozhodování v oblasti svěřené odpovědnosti o zásadních otázkách, pokud si rozhodování o nich nevyhradil ministr vnitra,</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t>zajišťování fungování vnitřního kontrolního systému v rámci svěřeného úseku a současně podávání ministru vnitra včasné a spolehlivé informac</w:t>
      </w:r>
      <w:r w:rsidR="00DB768B">
        <w:rPr>
          <w:rFonts w:ascii="Arial" w:hAnsi="Arial" w:cs="Arial"/>
          <w:szCs w:val="24"/>
        </w:rPr>
        <w:t>e o výsledcích dosahovaných při </w:t>
      </w:r>
      <w:r w:rsidRPr="00EB01CC">
        <w:rPr>
          <w:rFonts w:ascii="Arial" w:hAnsi="Arial" w:cs="Arial"/>
          <w:szCs w:val="24"/>
        </w:rPr>
        <w:t>plnění stanovených úkolů, o vzniku významných rizik, o závažných nedostatcích a o přijímaných a plněných opatřeních k jejich nápravě,</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t>koordinace v obecné rovině plnění úkolů a činností Policie České republiky, generálního ředitelství Hasičského záchranného sboru České republiky a příslušných útvarů Ministerstva vnitra, a to zejména koordinace plnění úkolů souvisejících s připraveností ministerstva na krizové stavy a jejich řešení včetně řešení krizových situací souvisejících s vnitřní bezpečností a veřejným pořádkem v rámci působnosti Ministerstva vnitra,</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lastRenderedPageBreak/>
        <w:t>koordinace plnění úkolů Ministerstva vnitra a Policie České republiky při vysílání policistů k výkonu služby v zahraničí na základě   rozhodnutí   vlády o účasti na mírových operacích, podle rozhodnutí mezinárodní organizace, jíž je Česká republika členem nebo s níž má uzavřeny příslušné dohody, a na základě rozhodnutí ministra vnitra k žádosti příslušného orgánu cizího státu nebo k návrhu policejního prezidenta a souhlasného stanoviska příslušného orgánu cizího státu,</w:t>
      </w:r>
    </w:p>
    <w:p w:rsidR="00EB01CC" w:rsidRPr="00EB01CC" w:rsidRDefault="00EB01CC" w:rsidP="00B558F6">
      <w:pPr>
        <w:pStyle w:val="Odstavecseseznamem"/>
        <w:numPr>
          <w:ilvl w:val="0"/>
          <w:numId w:val="12"/>
        </w:numPr>
        <w:spacing w:after="0" w:line="288" w:lineRule="auto"/>
        <w:ind w:left="426" w:hanging="426"/>
        <w:contextualSpacing w:val="0"/>
        <w:jc w:val="both"/>
        <w:rPr>
          <w:rFonts w:ascii="Arial" w:hAnsi="Arial" w:cs="Arial"/>
        </w:rPr>
      </w:pPr>
      <w:r w:rsidRPr="00EB01CC">
        <w:rPr>
          <w:rFonts w:ascii="Arial" w:hAnsi="Arial" w:cs="Arial"/>
          <w:szCs w:val="24"/>
        </w:rPr>
        <w:t>koordinace plnění úkolů Ministerstva vnitra a služby cizinecké policie při vysílání styčných důstojníků pro migraci a doklady na zastupitelské úřady České republiky,</w:t>
      </w:r>
    </w:p>
    <w:p w:rsidR="00EB01CC" w:rsidRPr="00A40A07" w:rsidRDefault="00EB01CC" w:rsidP="00B558F6">
      <w:pPr>
        <w:numPr>
          <w:ilvl w:val="0"/>
          <w:numId w:val="12"/>
        </w:numPr>
        <w:spacing w:after="0" w:line="288" w:lineRule="auto"/>
        <w:ind w:left="426" w:hanging="426"/>
        <w:jc w:val="both"/>
        <w:rPr>
          <w:rFonts w:ascii="Arial" w:hAnsi="Arial" w:cs="Arial"/>
          <w:szCs w:val="24"/>
        </w:rPr>
      </w:pPr>
      <w:r w:rsidRPr="00152A1C">
        <w:rPr>
          <w:rFonts w:ascii="Arial" w:hAnsi="Arial" w:cs="Arial"/>
          <w:szCs w:val="24"/>
        </w:rPr>
        <w:t>komplexní koordinace zásadní</w:t>
      </w:r>
      <w:r>
        <w:rPr>
          <w:rFonts w:ascii="Arial" w:hAnsi="Arial" w:cs="Arial"/>
          <w:szCs w:val="24"/>
        </w:rPr>
        <w:t>ch</w:t>
      </w:r>
      <w:r w:rsidRPr="00152A1C">
        <w:rPr>
          <w:rFonts w:ascii="Arial" w:hAnsi="Arial" w:cs="Arial"/>
          <w:szCs w:val="24"/>
        </w:rPr>
        <w:t xml:space="preserve"> koncepční</w:t>
      </w:r>
      <w:r>
        <w:rPr>
          <w:rFonts w:ascii="Arial" w:hAnsi="Arial" w:cs="Arial"/>
          <w:szCs w:val="24"/>
        </w:rPr>
        <w:t>ch</w:t>
      </w:r>
      <w:r w:rsidRPr="00152A1C">
        <w:rPr>
          <w:rFonts w:ascii="Arial" w:hAnsi="Arial" w:cs="Arial"/>
          <w:szCs w:val="24"/>
        </w:rPr>
        <w:t xml:space="preserve"> resortní</w:t>
      </w:r>
      <w:r>
        <w:rPr>
          <w:rFonts w:ascii="Arial" w:hAnsi="Arial" w:cs="Arial"/>
          <w:szCs w:val="24"/>
        </w:rPr>
        <w:t>ch</w:t>
      </w:r>
      <w:r w:rsidRPr="00152A1C">
        <w:rPr>
          <w:rFonts w:ascii="Arial" w:hAnsi="Arial" w:cs="Arial"/>
          <w:szCs w:val="24"/>
        </w:rPr>
        <w:t xml:space="preserve"> a meziresortní</w:t>
      </w:r>
      <w:r>
        <w:rPr>
          <w:rFonts w:ascii="Arial" w:hAnsi="Arial" w:cs="Arial"/>
          <w:szCs w:val="24"/>
        </w:rPr>
        <w:t>ch</w:t>
      </w:r>
      <w:r w:rsidRPr="00152A1C">
        <w:rPr>
          <w:rFonts w:ascii="Arial" w:hAnsi="Arial" w:cs="Arial"/>
          <w:szCs w:val="24"/>
        </w:rPr>
        <w:t xml:space="preserve"> materiál</w:t>
      </w:r>
      <w:r>
        <w:rPr>
          <w:rFonts w:ascii="Arial" w:hAnsi="Arial" w:cs="Arial"/>
          <w:szCs w:val="24"/>
        </w:rPr>
        <w:t>ů</w:t>
      </w:r>
      <w:r w:rsidRPr="00152A1C">
        <w:rPr>
          <w:rFonts w:ascii="Arial" w:hAnsi="Arial" w:cs="Arial"/>
          <w:szCs w:val="24"/>
        </w:rPr>
        <w:t xml:space="preserve"> pro utváření politiky vnitřní bezpečnosti a veřejného pořádku,</w:t>
      </w:r>
      <w:r w:rsidR="00A40A07">
        <w:rPr>
          <w:rFonts w:ascii="Arial" w:hAnsi="Arial" w:cs="Arial"/>
          <w:szCs w:val="24"/>
        </w:rPr>
        <w:t xml:space="preserve"> </w:t>
      </w:r>
      <w:r w:rsidR="00DB768B">
        <w:rPr>
          <w:rFonts w:ascii="Arial" w:hAnsi="Arial" w:cs="Arial"/>
          <w:szCs w:val="24"/>
        </w:rPr>
        <w:t>předkládané k projednání ve </w:t>
      </w:r>
      <w:r w:rsidRPr="00A40A07">
        <w:rPr>
          <w:rFonts w:ascii="Arial" w:hAnsi="Arial" w:cs="Arial"/>
          <w:szCs w:val="24"/>
        </w:rPr>
        <w:t>vládě, ústředních správních úřadech, jiných stá</w:t>
      </w:r>
      <w:r w:rsidR="00DB768B">
        <w:rPr>
          <w:rFonts w:ascii="Arial" w:hAnsi="Arial" w:cs="Arial"/>
          <w:szCs w:val="24"/>
        </w:rPr>
        <w:t>tních orgánech a organizacích a </w:t>
      </w:r>
      <w:r w:rsidRPr="00A40A07">
        <w:rPr>
          <w:rFonts w:ascii="Arial" w:hAnsi="Arial" w:cs="Arial"/>
          <w:szCs w:val="24"/>
        </w:rPr>
        <w:t>v poradních orgánech ministra, s výjimkou rozkladové komise ministra vnitra a poradní komise ministra vnitra,</w:t>
      </w:r>
    </w:p>
    <w:p w:rsidR="00EB01CC" w:rsidRDefault="00EB01CC" w:rsidP="00B558F6">
      <w:pPr>
        <w:numPr>
          <w:ilvl w:val="0"/>
          <w:numId w:val="12"/>
        </w:numPr>
        <w:spacing w:after="0" w:line="288" w:lineRule="auto"/>
        <w:ind w:left="426" w:hanging="426"/>
        <w:jc w:val="both"/>
        <w:rPr>
          <w:rFonts w:ascii="Arial" w:hAnsi="Arial" w:cs="Arial"/>
          <w:szCs w:val="24"/>
        </w:rPr>
      </w:pPr>
      <w:r>
        <w:rPr>
          <w:rFonts w:ascii="Arial" w:hAnsi="Arial" w:cs="Arial"/>
          <w:szCs w:val="24"/>
        </w:rPr>
        <w:t xml:space="preserve">koordinace </w:t>
      </w:r>
      <w:r w:rsidRPr="00152A1C">
        <w:rPr>
          <w:rFonts w:ascii="Arial" w:hAnsi="Arial" w:cs="Arial"/>
          <w:szCs w:val="24"/>
        </w:rPr>
        <w:t>plnění dalších úkolů Ministerstva vnitra zejména v oblasti bezpečnostní politiky, prevence kriminality, bezpečnostního výzkumu a policejního vzdělávání, soukromých bezpečnostních služeb, azylové a migrační politiky a mezinárodní spolupráce,</w:t>
      </w:r>
    </w:p>
    <w:p w:rsidR="00EB01CC" w:rsidRPr="00152A1C" w:rsidRDefault="00EB01CC" w:rsidP="00B558F6">
      <w:pPr>
        <w:numPr>
          <w:ilvl w:val="0"/>
          <w:numId w:val="12"/>
        </w:numPr>
        <w:spacing w:after="0" w:line="288" w:lineRule="auto"/>
        <w:ind w:left="426" w:hanging="426"/>
        <w:jc w:val="both"/>
        <w:rPr>
          <w:rFonts w:ascii="Arial" w:hAnsi="Arial" w:cs="Arial"/>
          <w:szCs w:val="24"/>
        </w:rPr>
      </w:pPr>
      <w:r w:rsidRPr="00152A1C">
        <w:rPr>
          <w:rFonts w:ascii="Arial" w:hAnsi="Arial" w:cs="Arial"/>
          <w:szCs w:val="24"/>
        </w:rPr>
        <w:t>výkon funkce zakladatele vůči státnímu podniku Česká pošta, s. p.,</w:t>
      </w:r>
    </w:p>
    <w:p w:rsidR="00EB01CC" w:rsidRPr="00152A1C" w:rsidRDefault="00EB01CC" w:rsidP="00B558F6">
      <w:pPr>
        <w:numPr>
          <w:ilvl w:val="0"/>
          <w:numId w:val="12"/>
        </w:numPr>
        <w:spacing w:after="0" w:line="288" w:lineRule="auto"/>
        <w:ind w:left="426" w:hanging="426"/>
        <w:jc w:val="both"/>
        <w:rPr>
          <w:rFonts w:ascii="Arial" w:hAnsi="Arial" w:cs="Arial"/>
          <w:szCs w:val="24"/>
        </w:rPr>
      </w:pPr>
      <w:r w:rsidRPr="00152A1C">
        <w:rPr>
          <w:rFonts w:ascii="Arial" w:hAnsi="Arial" w:cs="Arial"/>
          <w:szCs w:val="24"/>
        </w:rPr>
        <w:t xml:space="preserve">výkon zřizovatelské funkce vůči organizačním složkám zřízeným zákonem: Policejní akademii České republiky v Praze; krajským ředitelstvím Policie České republiky, </w:t>
      </w:r>
    </w:p>
    <w:p w:rsidR="00EB01CC" w:rsidRPr="00152A1C" w:rsidRDefault="00EB01CC" w:rsidP="00B558F6">
      <w:pPr>
        <w:numPr>
          <w:ilvl w:val="0"/>
          <w:numId w:val="12"/>
        </w:numPr>
        <w:spacing w:after="0" w:line="288" w:lineRule="auto"/>
        <w:ind w:left="426" w:hanging="426"/>
        <w:jc w:val="both"/>
        <w:rPr>
          <w:rFonts w:ascii="Arial" w:hAnsi="Arial" w:cs="Arial"/>
          <w:szCs w:val="24"/>
        </w:rPr>
      </w:pPr>
      <w:r w:rsidRPr="00152A1C">
        <w:rPr>
          <w:rFonts w:ascii="Arial" w:hAnsi="Arial" w:cs="Arial"/>
          <w:szCs w:val="24"/>
        </w:rPr>
        <w:t>výkon zřizovatelské funkce vůči organizačním složkám zřízeným ministerstvem: Muzeu Policie České republiky; Správě uprchlických zařízení Ministerstva vnitra; Vyšší policejní škole a Střední policejní škole Ministerstva vnitra v Praze, Vyšší policejní škole a Střední policejní škole Ministerstva vnitra v Holešově,</w:t>
      </w:r>
    </w:p>
    <w:p w:rsidR="00A40A07" w:rsidRPr="003B05C3" w:rsidRDefault="00A40A07" w:rsidP="003B05C3">
      <w:pPr>
        <w:numPr>
          <w:ilvl w:val="0"/>
          <w:numId w:val="12"/>
        </w:numPr>
        <w:spacing w:after="0" w:line="288" w:lineRule="auto"/>
        <w:ind w:left="426" w:hanging="426"/>
        <w:jc w:val="both"/>
        <w:rPr>
          <w:rFonts w:ascii="Arial" w:hAnsi="Arial" w:cs="Arial"/>
          <w:szCs w:val="24"/>
        </w:rPr>
      </w:pPr>
      <w:r w:rsidRPr="003B05C3">
        <w:rPr>
          <w:rFonts w:ascii="Arial" w:hAnsi="Arial" w:cs="Arial"/>
          <w:szCs w:val="24"/>
        </w:rPr>
        <w:t>činnosti člena krizového štábu ministra vnitra v souladu s pokynem ministra vnitra č. 18/2017, kterým se zřizuje krizový štáb ministra vnitra.</w:t>
      </w:r>
    </w:p>
    <w:p w:rsidR="00EB01CC" w:rsidRPr="003B05C3" w:rsidRDefault="00A40A07" w:rsidP="003B05C3">
      <w:pPr>
        <w:numPr>
          <w:ilvl w:val="0"/>
          <w:numId w:val="12"/>
        </w:numPr>
        <w:spacing w:after="0" w:line="288" w:lineRule="auto"/>
        <w:ind w:left="426" w:hanging="426"/>
        <w:jc w:val="both"/>
        <w:rPr>
          <w:rFonts w:ascii="Arial" w:hAnsi="Arial" w:cs="Arial"/>
          <w:szCs w:val="24"/>
        </w:rPr>
      </w:pPr>
      <w:r w:rsidRPr="003B05C3">
        <w:rPr>
          <w:rFonts w:ascii="Arial" w:hAnsi="Arial" w:cs="Arial"/>
          <w:szCs w:val="24"/>
        </w:rPr>
        <w:t>zastupování ministra vnitra v případě jeho nepřítomnosti podle čl. 14 odst. 3 nařízení Ministerstva vnitra a společného služebního předpisu náměstka ministra vnitra pro státní službu a státního tajemníka v Ministerstvu vnitra č. 23/2016, kterým se vydává organizační řád Ministerstva vnitra, ve znění pozdějších předpisů</w:t>
      </w:r>
      <w:r w:rsidR="00EB01CC" w:rsidRPr="003B05C3">
        <w:rPr>
          <w:rFonts w:ascii="Arial" w:hAnsi="Arial" w:cs="Arial"/>
          <w:szCs w:val="24"/>
        </w:rPr>
        <w:t>.</w:t>
      </w:r>
    </w:p>
    <w:p w:rsidR="00EB01CC" w:rsidRPr="00E127F7" w:rsidRDefault="00EB01CC" w:rsidP="00EB01CC">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6E1865" w:rsidRPr="006E1865" w:rsidRDefault="003A613A" w:rsidP="00B412A1">
      <w:pPr>
        <w:pStyle w:val="Odstavecseseznamem"/>
        <w:numPr>
          <w:ilvl w:val="0"/>
          <w:numId w:val="7"/>
        </w:numPr>
        <w:spacing w:after="240" w:line="288" w:lineRule="auto"/>
        <w:ind w:left="426" w:hanging="426"/>
        <w:jc w:val="both"/>
        <w:rPr>
          <w:rFonts w:ascii="Arial" w:hAnsi="Arial" w:cs="Arial"/>
          <w:color w:val="0D0D0D" w:themeColor="text1" w:themeTint="F2"/>
        </w:rPr>
      </w:pPr>
      <w:r w:rsidRPr="001F5A1E">
        <w:rPr>
          <w:rFonts w:ascii="Arial" w:eastAsia="Times New Roman" w:hAnsi="Arial" w:cs="Arial"/>
          <w:color w:val="0D0D0D" w:themeColor="text1" w:themeTint="F2"/>
        </w:rPr>
        <w:t>22. Legislativa a právní činnost</w:t>
      </w:r>
    </w:p>
    <w:p w:rsidR="003A613A" w:rsidRPr="001F5A1E" w:rsidRDefault="006E1865" w:rsidP="00B412A1">
      <w:pPr>
        <w:pStyle w:val="Odstavecseseznamem"/>
        <w:numPr>
          <w:ilvl w:val="0"/>
          <w:numId w:val="7"/>
        </w:numPr>
        <w:spacing w:after="240" w:line="288" w:lineRule="auto"/>
        <w:ind w:left="426" w:hanging="426"/>
        <w:jc w:val="both"/>
        <w:rPr>
          <w:rFonts w:ascii="Arial" w:hAnsi="Arial" w:cs="Arial"/>
          <w:color w:val="0D0D0D" w:themeColor="text1" w:themeTint="F2"/>
        </w:rPr>
      </w:pPr>
      <w:r>
        <w:rPr>
          <w:rFonts w:ascii="Arial" w:eastAsia="Times New Roman" w:hAnsi="Arial" w:cs="Arial"/>
          <w:color w:val="0D0D0D" w:themeColor="text1" w:themeTint="F2"/>
        </w:rPr>
        <w:t>24. Vnitřní pořádek a bezpečnost státu</w:t>
      </w:r>
      <w:r w:rsidR="003A613A" w:rsidRPr="001F5A1E">
        <w:rPr>
          <w:rFonts w:ascii="Arial" w:hAnsi="Arial" w:cs="Arial"/>
          <w:color w:val="0D0D0D" w:themeColor="text1" w:themeTint="F2"/>
        </w:rPr>
        <w:t xml:space="preserve"> </w:t>
      </w:r>
    </w:p>
    <w:p w:rsidR="003A613A" w:rsidRPr="001F5A1E" w:rsidRDefault="006E1865" w:rsidP="006E1865">
      <w:pPr>
        <w:pStyle w:val="Odstavecseseznamem"/>
        <w:numPr>
          <w:ilvl w:val="0"/>
          <w:numId w:val="7"/>
        </w:numPr>
        <w:spacing w:after="240" w:line="288" w:lineRule="auto"/>
        <w:ind w:left="426" w:hanging="426"/>
        <w:jc w:val="both"/>
        <w:rPr>
          <w:rFonts w:ascii="Arial" w:hAnsi="Arial" w:cs="Arial"/>
          <w:color w:val="0D0D0D" w:themeColor="text1" w:themeTint="F2"/>
        </w:rPr>
      </w:pPr>
      <w:r>
        <w:rPr>
          <w:rFonts w:ascii="Arial" w:eastAsia="Times New Roman" w:hAnsi="Arial" w:cs="Arial"/>
          <w:color w:val="0D0D0D" w:themeColor="text1" w:themeTint="F2"/>
        </w:rPr>
        <w:t xml:space="preserve">25. </w:t>
      </w:r>
      <w:r w:rsidR="007F2FA7">
        <w:rPr>
          <w:rFonts w:ascii="Arial" w:eastAsia="Times New Roman" w:hAnsi="Arial" w:cs="Arial"/>
          <w:color w:val="0D0D0D" w:themeColor="text1" w:themeTint="F2"/>
        </w:rPr>
        <w:t xml:space="preserve">Krizové řízení, ochrana obyvatelstva a </w:t>
      </w:r>
      <w:r w:rsidRPr="006E1865">
        <w:rPr>
          <w:rFonts w:ascii="Arial" w:eastAsia="Times New Roman" w:hAnsi="Arial" w:cs="Arial"/>
          <w:color w:val="0D0D0D" w:themeColor="text1" w:themeTint="F2"/>
        </w:rPr>
        <w:t>integrovaný</w:t>
      </w:r>
      <w:r>
        <w:rPr>
          <w:rFonts w:ascii="Arial" w:eastAsia="Times New Roman" w:hAnsi="Arial" w:cs="Arial"/>
          <w:color w:val="0D0D0D" w:themeColor="text1" w:themeTint="F2"/>
        </w:rPr>
        <w:t xml:space="preserve"> </w:t>
      </w:r>
      <w:r w:rsidR="007F2FA7">
        <w:rPr>
          <w:rFonts w:ascii="Arial" w:eastAsia="Times New Roman" w:hAnsi="Arial" w:cs="Arial"/>
          <w:color w:val="0D0D0D" w:themeColor="text1" w:themeTint="F2"/>
        </w:rPr>
        <w:t xml:space="preserve">záchranný </w:t>
      </w:r>
      <w:r w:rsidRPr="006E1865">
        <w:rPr>
          <w:rFonts w:ascii="Arial" w:eastAsia="Times New Roman" w:hAnsi="Arial" w:cs="Arial"/>
          <w:color w:val="0D0D0D" w:themeColor="text1" w:themeTint="F2"/>
        </w:rPr>
        <w:t>systém</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846300" w:rsidRPr="00846300">
        <w:rPr>
          <w:rFonts w:ascii="Arial" w:hAnsi="Arial" w:cs="Arial"/>
          <w:b/>
          <w:color w:val="0D0D0D" w:themeColor="text1" w:themeTint="F2"/>
        </w:rPr>
        <w:t>30021251</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B05C3" w:rsidRPr="00DB768B">
        <w:rPr>
          <w:rFonts w:ascii="Arial" w:eastAsia="Times New Roman" w:hAnsi="Arial" w:cs="Arial"/>
          <w:b/>
          <w:lang w:eastAsia="cs-CZ"/>
        </w:rPr>
        <w:t>březen</w:t>
      </w:r>
      <w:r w:rsidR="002D3709">
        <w:rPr>
          <w:rFonts w:ascii="Arial" w:eastAsia="Times New Roman" w:hAnsi="Arial" w:cs="Arial"/>
          <w:b/>
          <w:lang w:eastAsia="cs-CZ"/>
        </w:rPr>
        <w:t xml:space="preserve"> 2023</w:t>
      </w:r>
    </w:p>
    <w:p w:rsidR="00091BE4" w:rsidRPr="001F0CB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do </w:t>
      </w:r>
      <w:r w:rsidR="003B05C3" w:rsidRPr="00DB768B">
        <w:rPr>
          <w:rFonts w:ascii="Arial" w:eastAsia="Times New Roman" w:hAnsi="Arial" w:cs="Arial"/>
          <w:b/>
          <w:color w:val="0D0D0D" w:themeColor="text1" w:themeTint="F2"/>
          <w:lang w:eastAsia="cs-CZ"/>
        </w:rPr>
        <w:t>2.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w:t>
      </w:r>
      <w:r w:rsidR="00846300">
        <w:rPr>
          <w:rFonts w:ascii="Arial" w:hAnsi="Arial" w:cs="Arial"/>
        </w:rPr>
        <w:t>jmenován</w:t>
      </w:r>
      <w:r>
        <w:rPr>
          <w:rFonts w:ascii="Arial" w:hAnsi="Arial" w:cs="Arial"/>
        </w:rPr>
        <w:t xml:space="preserve">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w:t>
      </w:r>
      <w:r w:rsidR="00A52094">
        <w:rPr>
          <w:rFonts w:ascii="Arial" w:hAnsi="Arial" w:cs="Arial"/>
        </w:rPr>
        <w:t xml:space="preserve"> nebo</w:t>
      </w:r>
      <w:r w:rsidRPr="00B400A7">
        <w:rPr>
          <w:rFonts w:ascii="Arial" w:hAnsi="Arial" w:cs="Arial"/>
        </w:rPr>
        <w:t xml:space="preserve">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846300"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1B49C1">
        <w:rPr>
          <w:rFonts w:ascii="Arial" w:eastAsia="Times New Roman" w:hAnsi="Arial" w:cs="Arial"/>
          <w:b/>
          <w:lang w:eastAsia="cs-CZ"/>
        </w:rPr>
        <w:t>16</w:t>
      </w:r>
      <w:r w:rsidRPr="002D3709">
        <w:rPr>
          <w:rFonts w:ascii="Arial" w:eastAsia="Times New Roman" w:hAnsi="Arial" w:cs="Arial"/>
          <w:b/>
          <w:lang w:eastAsia="cs-CZ"/>
        </w:rPr>
        <w:t>. platové třídy</w:t>
      </w:r>
    </w:p>
    <w:p w:rsidR="00846300" w:rsidRPr="00846300" w:rsidRDefault="00846300"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846300">
        <w:rPr>
          <w:rFonts w:ascii="Arial" w:eastAsia="Times New Roman" w:hAnsi="Arial" w:cs="Arial"/>
          <w:lang w:eastAsia="cs-CZ"/>
        </w:rPr>
        <w:t xml:space="preserve">na služebním místě je stanoven </w:t>
      </w:r>
      <w:r w:rsidRPr="00B90F46">
        <w:rPr>
          <w:rFonts w:ascii="Arial" w:eastAsia="Times New Roman" w:hAnsi="Arial" w:cs="Arial"/>
          <w:b/>
          <w:lang w:eastAsia="cs-CZ"/>
        </w:rPr>
        <w:t>zvláštní příplatek</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7E2E44" w:rsidRDefault="007E2E44" w:rsidP="00311600">
      <w:pPr>
        <w:spacing w:after="240" w:line="288" w:lineRule="auto"/>
        <w:jc w:val="both"/>
        <w:rPr>
          <w:rFonts w:ascii="Arial" w:hAnsi="Arial" w:cs="Arial"/>
        </w:rPr>
      </w:pPr>
    </w:p>
    <w:p w:rsidR="007E2E44" w:rsidRPr="00C60EAC" w:rsidRDefault="007E2E44" w:rsidP="00311600">
      <w:pPr>
        <w:spacing w:after="240" w:line="288" w:lineRule="auto"/>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DB768B">
        <w:rPr>
          <w:rFonts w:ascii="Arial" w:hAnsi="Arial" w:cs="Arial"/>
          <w:b/>
        </w:rPr>
        <w:t>do</w:t>
      </w:r>
      <w:r w:rsidR="003B05C3" w:rsidRPr="00DB768B">
        <w:rPr>
          <w:rFonts w:ascii="Arial" w:hAnsi="Arial" w:cs="Arial"/>
          <w:b/>
        </w:rPr>
        <w:t xml:space="preserve"> 2. února 2023</w:t>
      </w:r>
      <w:r w:rsidR="00A25452" w:rsidRPr="00DB768B">
        <w:rPr>
          <w:rFonts w:ascii="Arial" w:hAnsi="Arial" w:cs="Arial"/>
          <w:b/>
        </w:rPr>
        <w:t>.</w:t>
      </w:r>
    </w:p>
    <w:p w:rsidR="00091BE4" w:rsidRPr="00442019" w:rsidRDefault="00A25452" w:rsidP="00593E65">
      <w:pPr>
        <w:keepNext/>
        <w:keepLines/>
        <w:spacing w:after="240" w:line="288" w:lineRule="auto"/>
        <w:jc w:val="both"/>
        <w:rPr>
          <w:rFonts w:ascii="Arial" w:hAnsi="Arial" w:cs="Arial"/>
        </w:rPr>
      </w:pPr>
      <w:r w:rsidRPr="00A25452">
        <w:rPr>
          <w:rFonts w:ascii="Arial" w:hAnsi="Arial" w:cs="Arial"/>
        </w:rPr>
        <w:t>Ve stanovené lhůtě budou posuzovány žádosti</w:t>
      </w:r>
      <w:r w:rsidR="00301BD9">
        <w:rPr>
          <w:rFonts w:ascii="Arial" w:hAnsi="Arial" w:cs="Arial"/>
        </w:rPr>
        <w:t>:</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846300" w:rsidRPr="00846300">
        <w:rPr>
          <w:rFonts w:ascii="Arial" w:eastAsia="Times New Roman" w:hAnsi="Arial" w:cs="Arial"/>
        </w:rPr>
        <w:t>vrchního ředitele sekce vnitřní bezpečnosti a policejního vzdělávání</w:t>
      </w:r>
      <w:r w:rsidR="00157ECC" w:rsidRPr="00157ECC">
        <w:rPr>
          <w:rFonts w:ascii="Arial" w:hAnsi="Arial" w:cs="Arial"/>
        </w:rPr>
        <w:t xml:space="preserve">, </w:t>
      </w:r>
      <w:r w:rsidR="00846300">
        <w:rPr>
          <w:rFonts w:ascii="Arial" w:hAnsi="Arial" w:cs="Arial"/>
        </w:rPr>
        <w:t xml:space="preserve">ID </w:t>
      </w:r>
      <w:r w:rsidR="00846300" w:rsidRPr="00846300">
        <w:rPr>
          <w:rFonts w:ascii="Arial" w:hAnsi="Arial" w:cs="Arial"/>
          <w:color w:val="0D0D0D" w:themeColor="text1" w:themeTint="F2"/>
        </w:rPr>
        <w:t>30021251,</w:t>
      </w:r>
      <w:r w:rsidR="00846300">
        <w:rPr>
          <w:rFonts w:ascii="Arial" w:hAnsi="Arial" w:cs="Arial"/>
          <w:b/>
          <w:color w:val="0D0D0D" w:themeColor="text1" w:themeTint="F2"/>
        </w:rPr>
        <w:t xml:space="preserve"> </w:t>
      </w:r>
      <w:r w:rsidR="00157ECC" w:rsidRPr="00157ECC">
        <w:rPr>
          <w:rFonts w:ascii="Arial" w:hAnsi="Arial" w:cs="Arial"/>
        </w:rPr>
        <w:t>č.j.</w:t>
      </w:r>
      <w:r w:rsidR="006B64F4">
        <w:rPr>
          <w:rFonts w:ascii="Arial" w:hAnsi="Arial" w:cs="Arial"/>
        </w:rPr>
        <w:t>:</w:t>
      </w:r>
      <w:r w:rsidR="00DB768B">
        <w:rPr>
          <w:rFonts w:ascii="Arial" w:hAnsi="Arial" w:cs="Arial"/>
        </w:rPr>
        <w:t xml:space="preserve"> MV-16259-2/SST-2022</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F5194">
      <w:pPr>
        <w:pStyle w:val="Odstavecseseznamem"/>
        <w:keepNext/>
        <w:keepLines/>
        <w:numPr>
          <w:ilvl w:val="0"/>
          <w:numId w:val="8"/>
        </w:numPr>
        <w:spacing w:after="120" w:line="288" w:lineRule="auto"/>
        <w:ind w:left="425" w:hanging="431"/>
        <w:contextualSpacing w:val="0"/>
        <w:jc w:val="both"/>
        <w:rPr>
          <w:rFonts w:ascii="Arial" w:hAnsi="Arial" w:cs="Arial"/>
        </w:rPr>
      </w:pPr>
      <w:r w:rsidRPr="00BC1A77">
        <w:rPr>
          <w:rFonts w:ascii="Arial" w:hAnsi="Arial" w:cs="Arial"/>
        </w:rPr>
        <w:lastRenderedPageBreak/>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BF461D">
        <w:rPr>
          <w:rFonts w:ascii="Arial" w:hAnsi="Arial" w:cs="Arial"/>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1F0CB5">
        <w:rPr>
          <w:rFonts w:ascii="Arial" w:hAnsi="Arial" w:cs="Arial"/>
        </w:rPr>
        <w:t>36/2022</w:t>
      </w:r>
      <w:r w:rsidRPr="00BF461D">
        <w:rPr>
          <w:rFonts w:ascii="Arial" w:hAnsi="Arial" w:cs="Arial"/>
        </w:rPr>
        <w:t>, o stanovení požadavků na služební a pracovní místa na Ministerstvu vnitra, kterým je</w:t>
      </w:r>
    </w:p>
    <w:p w:rsidR="00091BE4" w:rsidRPr="00BF461D" w:rsidRDefault="00091BE4" w:rsidP="00A87E6F">
      <w:pPr>
        <w:pStyle w:val="Odstavecseseznamem"/>
        <w:numPr>
          <w:ilvl w:val="0"/>
          <w:numId w:val="1"/>
        </w:numPr>
        <w:spacing w:after="120" w:line="288" w:lineRule="auto"/>
        <w:ind w:left="851" w:hanging="425"/>
        <w:contextualSpacing w:val="0"/>
        <w:jc w:val="both"/>
        <w:rPr>
          <w:rFonts w:ascii="Arial" w:hAnsi="Arial" w:cs="Arial"/>
        </w:rPr>
      </w:pPr>
      <w:r w:rsidRPr="00BF461D">
        <w:rPr>
          <w:rFonts w:ascii="Arial" w:hAnsi="Arial" w:cs="Arial"/>
          <w:b/>
        </w:rPr>
        <w:t>úroveň znalosti anglického</w:t>
      </w:r>
      <w:r w:rsidR="00BF461D" w:rsidRPr="00BF461D">
        <w:rPr>
          <w:rFonts w:ascii="Arial" w:hAnsi="Arial" w:cs="Arial"/>
          <w:b/>
        </w:rPr>
        <w:t xml:space="preserve"> </w:t>
      </w:r>
      <w:r w:rsidRPr="00BF461D">
        <w:rPr>
          <w:rFonts w:ascii="Arial" w:hAnsi="Arial" w:cs="Arial"/>
          <w:b/>
        </w:rPr>
        <w:t>jazyka</w:t>
      </w:r>
      <w:r w:rsidRPr="00BF461D">
        <w:rPr>
          <w:rFonts w:ascii="Arial" w:hAnsi="Arial" w:cs="Arial"/>
        </w:rPr>
        <w:t xml:space="preserve"> odpovídající alespoň </w:t>
      </w:r>
      <w:r w:rsidR="00BF461D">
        <w:rPr>
          <w:rFonts w:ascii="Arial" w:hAnsi="Arial" w:cs="Arial"/>
        </w:rPr>
        <w:t>2</w:t>
      </w:r>
      <w:r w:rsidRPr="00BF461D">
        <w:rPr>
          <w:rFonts w:ascii="Arial" w:hAnsi="Arial" w:cs="Arial"/>
        </w:rPr>
        <w:t>. stupni znalosti cizího jazyka;</w:t>
      </w:r>
    </w:p>
    <w:p w:rsidR="001B606B" w:rsidRPr="00BF461D" w:rsidRDefault="001B606B" w:rsidP="00A87E6F">
      <w:pPr>
        <w:pStyle w:val="Odstavecseseznamem"/>
        <w:spacing w:after="120" w:line="288" w:lineRule="auto"/>
        <w:ind w:left="851"/>
        <w:contextualSpacing w:val="0"/>
        <w:jc w:val="both"/>
        <w:rPr>
          <w:rFonts w:ascii="Arial" w:hAnsi="Arial" w:cs="Arial"/>
          <w:sz w:val="24"/>
        </w:rPr>
      </w:pPr>
      <w:r w:rsidRPr="00BF461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17BE3">
          <w:rPr>
            <w:rStyle w:val="Hypertextovodkaz"/>
            <w:rFonts w:ascii="Arial" w:hAnsi="Arial" w:cs="Arial"/>
            <w:i/>
            <w:iCs/>
            <w:sz w:val="20"/>
            <w:szCs w:val="18"/>
          </w:rPr>
          <w:t>Seznamu standardizovaných jazykových zkoušek úroveň znalosti cizího jazyka</w:t>
        </w:r>
      </w:hyperlink>
      <w:r w:rsidRPr="0053567A">
        <w:rPr>
          <w:rFonts w:ascii="Arial" w:hAnsi="Arial" w:cs="Arial"/>
          <w:i/>
          <w:iCs/>
          <w:sz w:val="20"/>
          <w:szCs w:val="18"/>
        </w:rPr>
        <w:t>.</w:t>
      </w:r>
      <w:r w:rsidRPr="00BF461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17BE3">
          <w:rPr>
            <w:rStyle w:val="Hypertextovodkaz"/>
            <w:rFonts w:ascii="Arial" w:hAnsi="Arial" w:cs="Arial"/>
            <w:i/>
            <w:iCs/>
            <w:sz w:val="20"/>
            <w:szCs w:val="18"/>
          </w:rPr>
          <w:t>stanovisku sekce pro státní službu Ministerstva vnitra</w:t>
        </w:r>
      </w:hyperlink>
      <w:r w:rsidRPr="0053567A">
        <w:rPr>
          <w:rFonts w:ascii="Arial" w:hAnsi="Arial" w:cs="Arial"/>
          <w:i/>
          <w:iCs/>
          <w:sz w:val="20"/>
          <w:szCs w:val="18"/>
        </w:rPr>
        <w:t>.</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lastRenderedPageBreak/>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informacím stupně utajení „</w:t>
      </w:r>
      <w:r w:rsidR="00846300">
        <w:rPr>
          <w:rFonts w:ascii="Arial" w:hAnsi="Arial" w:cs="Arial"/>
          <w:b/>
        </w:rPr>
        <w:t>Tajné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846300" w:rsidP="00311600">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0073050E" w:rsidRPr="00BF461D">
        <w:rPr>
          <w:rFonts w:ascii="Arial" w:hAnsi="Arial" w:cs="Arial"/>
          <w:i/>
          <w:iCs/>
          <w:sz w:val="20"/>
          <w:szCs w:val="18"/>
        </w:rPr>
        <w:t>“Tajné“ se dokládá originálem nebo úředně ověřenou kopií platného Osvědčení fyzické osoby na stupeň utajení „</w:t>
      </w:r>
      <w:r w:rsidRPr="00BF461D">
        <w:rPr>
          <w:rFonts w:ascii="Arial" w:hAnsi="Arial" w:cs="Arial"/>
          <w:i/>
          <w:iCs/>
          <w:sz w:val="20"/>
          <w:szCs w:val="18"/>
        </w:rPr>
        <w:t>Tajné</w:t>
      </w:r>
      <w:r w:rsidR="0073050E" w:rsidRPr="00BF461D">
        <w:rPr>
          <w:rFonts w:ascii="Arial" w:hAnsi="Arial" w:cs="Arial"/>
          <w:i/>
          <w:iCs/>
          <w:sz w:val="20"/>
          <w:szCs w:val="18"/>
        </w:rPr>
        <w:t>“,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rsidR="00091BE4" w:rsidRPr="00CF3E2B" w:rsidRDefault="00091BE4" w:rsidP="00714029">
      <w:pPr>
        <w:pStyle w:val="Odstavecseseznamem"/>
        <w:numPr>
          <w:ilvl w:val="0"/>
          <w:numId w:val="8"/>
        </w:numPr>
        <w:spacing w:after="120" w:line="288" w:lineRule="auto"/>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14029" w:rsidRPr="00714029">
        <w:rPr>
          <w:rFonts w:ascii="Arial" w:eastAsia="Times New Roman" w:hAnsi="Arial" w:cs="Arial"/>
          <w:b/>
        </w:rPr>
        <w:t>vrchního ředitele sekce vnitřní bezpečnosti a policejního vzdělávání</w:t>
      </w:r>
      <w:r w:rsidRPr="00CF3E2B">
        <w:rPr>
          <w:rFonts w:ascii="Arial" w:hAnsi="Arial" w:cs="Arial"/>
        </w:rPr>
        <w:t xml:space="preserve"> podle § 5</w:t>
      </w:r>
      <w:r w:rsidR="00AE733A">
        <w:rPr>
          <w:rFonts w:ascii="Arial" w:hAnsi="Arial" w:cs="Arial"/>
        </w:rPr>
        <w:t>5</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CF3E2B" w:rsidRPr="00CF3E2B">
        <w:rPr>
          <w:rFonts w:ascii="Arial" w:hAnsi="Arial" w:cs="Arial"/>
        </w:rPr>
        <w:t>podle tohoto ustanovení se výběrového říz</w:t>
      </w:r>
      <w:r w:rsidR="001F0CB5">
        <w:rPr>
          <w:rFonts w:ascii="Arial" w:hAnsi="Arial" w:cs="Arial"/>
        </w:rPr>
        <w:t xml:space="preserve">ení může zúčastnit osoba, </w:t>
      </w:r>
      <w:r w:rsidR="00AE733A">
        <w:rPr>
          <w:rFonts w:ascii="Arial" w:hAnsi="Arial" w:cs="Arial"/>
        </w:rPr>
        <w:t>která </w:t>
      </w:r>
      <w:r w:rsidR="00AE733A" w:rsidRPr="00AE733A">
        <w:rPr>
          <w:rFonts w:ascii="Arial" w:hAnsi="Arial" w:cs="Arial"/>
        </w:rPr>
        <w:t xml:space="preserve">v uplynulých 15 letech vykonávala nejméně po dobu 3 let činnosti podle § 5 </w:t>
      </w:r>
      <w:r w:rsidR="00084FFA">
        <w:rPr>
          <w:rFonts w:ascii="Arial" w:hAnsi="Arial" w:cs="Arial"/>
        </w:rPr>
        <w:t xml:space="preserve">zákona o státní službě </w:t>
      </w:r>
      <w:r w:rsidR="00AE733A" w:rsidRPr="00AE733A">
        <w:rPr>
          <w:rFonts w:ascii="Arial" w:hAnsi="Arial" w:cs="Arial"/>
        </w:rPr>
        <w:t>nebo činnosti obdobné, z toho nejméně po dobu 2 let ve vedoucí funkci nebo jako člen statutárního orgánu právnické osoby.</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3F5194">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F5194">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rsidR="00091BE4" w:rsidRDefault="00091BE4" w:rsidP="003F5194">
      <w:pPr>
        <w:keepNext/>
        <w:keepLines/>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F5194">
      <w:pPr>
        <w:pStyle w:val="Odstavecseseznamem"/>
        <w:keepNext/>
        <w:keepLines/>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FC7DA9" w:rsidRPr="0053567A" w:rsidRDefault="0073050E" w:rsidP="003F5194">
      <w:pPr>
        <w:pStyle w:val="Odstavecseseznamem"/>
        <w:keepNext/>
        <w:keepLines/>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CF3E2B" w:rsidRDefault="00091BE4" w:rsidP="001E726B">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písemnou práci na</w:t>
      </w:r>
      <w:r w:rsidR="00D30523">
        <w:rPr>
          <w:rFonts w:ascii="Arial" w:hAnsi="Arial" w:cs="Arial"/>
        </w:rPr>
        <w:t xml:space="preserve"> </w:t>
      </w:r>
      <w:r w:rsidR="003B05C3">
        <w:rPr>
          <w:rFonts w:ascii="Arial" w:hAnsi="Arial" w:cs="Arial"/>
        </w:rPr>
        <w:t>téma</w:t>
      </w:r>
      <w:r w:rsidR="00DB768B">
        <w:rPr>
          <w:rFonts w:ascii="Arial" w:hAnsi="Arial" w:cs="Arial"/>
        </w:rPr>
        <w:t>:</w:t>
      </w:r>
      <w:r w:rsidR="003B05C3">
        <w:rPr>
          <w:rFonts w:ascii="Arial" w:hAnsi="Arial" w:cs="Arial"/>
        </w:rPr>
        <w:t xml:space="preserve"> </w:t>
      </w:r>
      <w:r w:rsidR="00DB768B">
        <w:rPr>
          <w:rFonts w:ascii="Arial" w:hAnsi="Arial" w:cs="Arial"/>
        </w:rPr>
        <w:t>„</w:t>
      </w:r>
      <w:r w:rsidR="003B05C3" w:rsidRPr="00DB768B">
        <w:rPr>
          <w:rFonts w:ascii="Arial" w:hAnsi="Arial" w:cs="Arial"/>
          <w:b/>
        </w:rPr>
        <w:t>Koncepce rozvoje sekce vnitřní bezpečnosti a policejního vzdělávání se zaměřením na oblast vnitřní bezpeč</w:t>
      </w:r>
      <w:r w:rsidR="00DB768B" w:rsidRPr="00DB768B">
        <w:rPr>
          <w:rFonts w:ascii="Arial" w:hAnsi="Arial" w:cs="Arial"/>
          <w:b/>
        </w:rPr>
        <w:t>nosti, bezpečnostního výzkumu a </w:t>
      </w:r>
      <w:r w:rsidR="003B05C3" w:rsidRPr="00DB768B">
        <w:rPr>
          <w:rFonts w:ascii="Arial" w:hAnsi="Arial" w:cs="Arial"/>
          <w:b/>
        </w:rPr>
        <w:t>vzdělávání a integrovaného záchranného systému</w:t>
      </w:r>
      <w:r w:rsidR="00DB768B" w:rsidRPr="00DB768B">
        <w:rPr>
          <w:rFonts w:ascii="Arial" w:hAnsi="Arial" w:cs="Arial"/>
        </w:rPr>
        <w:t>“</w:t>
      </w:r>
      <w:r w:rsidR="00CF3E2B" w:rsidRPr="00DB768B">
        <w:rPr>
          <w:rFonts w:ascii="Arial" w:hAnsi="Arial" w:cs="Arial"/>
        </w:rPr>
        <w:t xml:space="preserve"> v rozsahu maximálně </w:t>
      </w:r>
      <w:r w:rsidR="003B05C3" w:rsidRPr="00DB768B">
        <w:rPr>
          <w:rFonts w:ascii="Arial" w:hAnsi="Arial" w:cs="Arial"/>
        </w:rPr>
        <w:t xml:space="preserve">10 </w:t>
      </w:r>
      <w:r w:rsidR="00DB768B">
        <w:rPr>
          <w:rFonts w:ascii="Arial" w:hAnsi="Arial" w:cs="Arial"/>
        </w:rPr>
        <w:t> </w:t>
      </w:r>
      <w:r w:rsidR="00CF3E2B" w:rsidRPr="00DB768B">
        <w:rPr>
          <w:rFonts w:ascii="Arial" w:hAnsi="Arial" w:cs="Arial"/>
        </w:rPr>
        <w:t>normostran</w:t>
      </w:r>
      <w:r w:rsidRPr="00DB768B">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7E2E44" w:rsidRDefault="00DB417A" w:rsidP="007C6DC4">
      <w:pPr>
        <w:spacing w:after="0" w:line="288" w:lineRule="auto"/>
        <w:jc w:val="both"/>
        <w:rPr>
          <w:rFonts w:ascii="Arial" w:hAnsi="Arial" w:cs="Arial"/>
        </w:rPr>
      </w:pPr>
      <w:r w:rsidRPr="00CF3E2B">
        <w:rPr>
          <w:rFonts w:ascii="Arial" w:hAnsi="Arial" w:cs="Arial"/>
        </w:rPr>
        <w:lastRenderedPageBreak/>
        <w:t>V případě řádné omluvy žadatele z účasti na pohovoru mu může být stanoven náhradní termín pouze se souhlasem služebního orgánu, pokud provedení pohovoru v náhradním termínu nebrání řádnému plnění úkolů služebního úřadu.</w:t>
      </w:r>
    </w:p>
    <w:p w:rsidR="007E2E44" w:rsidRDefault="007E2E44" w:rsidP="007C6DC4">
      <w:pPr>
        <w:spacing w:after="0" w:line="288" w:lineRule="auto"/>
        <w:jc w:val="both"/>
        <w:rPr>
          <w:rFonts w:ascii="Arial" w:hAnsi="Arial" w:cs="Arial"/>
        </w:rPr>
      </w:pP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3" w:history="1">
        <w:r w:rsidRPr="00761588">
          <w:rPr>
            <w:rStyle w:val="Hypertextovodkaz"/>
            <w:rFonts w:ascii="Arial" w:eastAsia="Times New Roman" w:hAnsi="Arial" w:cs="Arial"/>
            <w:lang w:eastAsia="cs-CZ"/>
          </w:rPr>
          <w:t>martin.prochazka@mvcr.cz</w:t>
        </w:r>
      </w:hyperlink>
    </w:p>
    <w:p w:rsidR="009B4B03" w:rsidRDefault="009B4B03" w:rsidP="00311600">
      <w:pPr>
        <w:spacing w:line="288" w:lineRule="auto"/>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714029">
      <w:headerReference w:type="default" r:id="rId14"/>
      <w:footerReference w:type="default" r:id="rId15"/>
      <w:endnotePr>
        <w:numFmt w:val="decimal"/>
      </w:endnotePr>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8B9" w:rsidRDefault="007278B9" w:rsidP="00091BE4">
      <w:pPr>
        <w:spacing w:after="0" w:line="240" w:lineRule="auto"/>
      </w:pPr>
      <w:r>
        <w:separator/>
      </w:r>
    </w:p>
  </w:endnote>
  <w:endnote w:type="continuationSeparator" w:id="0">
    <w:p w:rsidR="007278B9" w:rsidRDefault="007278B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6042CA">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8B9" w:rsidRDefault="007278B9" w:rsidP="00091BE4">
      <w:pPr>
        <w:spacing w:after="0" w:line="240" w:lineRule="auto"/>
      </w:pPr>
      <w:r>
        <w:separator/>
      </w:r>
    </w:p>
  </w:footnote>
  <w:footnote w:type="continuationSeparator" w:id="0">
    <w:p w:rsidR="007278B9" w:rsidRDefault="007278B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84DFE"/>
    <w:multiLevelType w:val="hybridMultilevel"/>
    <w:tmpl w:val="B704B108"/>
    <w:lvl w:ilvl="0" w:tplc="73249892">
      <w:start w:val="1"/>
      <w:numFmt w:val="bullet"/>
      <w:lvlText w:val="-"/>
      <w:lvlJc w:val="left"/>
      <w:pPr>
        <w:ind w:left="360" w:hanging="360"/>
      </w:pPr>
      <w:rPr>
        <w:rFonts w:ascii="Calibri" w:hAnsi="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10C4A2E"/>
    <w:multiLevelType w:val="hybridMultilevel"/>
    <w:tmpl w:val="0B6CA5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2"/>
  </w:num>
  <w:num w:numId="11">
    <w:abstractNumId w:val="8"/>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17BE3"/>
    <w:rsid w:val="00023595"/>
    <w:rsid w:val="00084FFA"/>
    <w:rsid w:val="00091BE4"/>
    <w:rsid w:val="00093ABF"/>
    <w:rsid w:val="000A4740"/>
    <w:rsid w:val="000D5E96"/>
    <w:rsid w:val="00126659"/>
    <w:rsid w:val="00157ECC"/>
    <w:rsid w:val="001B49C1"/>
    <w:rsid w:val="001B606B"/>
    <w:rsid w:val="001E0105"/>
    <w:rsid w:val="001E726B"/>
    <w:rsid w:val="001F0CB5"/>
    <w:rsid w:val="00277356"/>
    <w:rsid w:val="002816C4"/>
    <w:rsid w:val="00293EC7"/>
    <w:rsid w:val="002946FA"/>
    <w:rsid w:val="002D3709"/>
    <w:rsid w:val="00301BD9"/>
    <w:rsid w:val="00311600"/>
    <w:rsid w:val="00374FA2"/>
    <w:rsid w:val="003A0459"/>
    <w:rsid w:val="003A613A"/>
    <w:rsid w:val="003B05C3"/>
    <w:rsid w:val="003C73CF"/>
    <w:rsid w:val="003F5194"/>
    <w:rsid w:val="0040038C"/>
    <w:rsid w:val="0041762A"/>
    <w:rsid w:val="00472007"/>
    <w:rsid w:val="004A0810"/>
    <w:rsid w:val="004D5305"/>
    <w:rsid w:val="004E5408"/>
    <w:rsid w:val="00525C3A"/>
    <w:rsid w:val="0053567A"/>
    <w:rsid w:val="00536B2E"/>
    <w:rsid w:val="00593E65"/>
    <w:rsid w:val="005A7173"/>
    <w:rsid w:val="005C178D"/>
    <w:rsid w:val="005C6651"/>
    <w:rsid w:val="006042CA"/>
    <w:rsid w:val="00616063"/>
    <w:rsid w:val="00625B3D"/>
    <w:rsid w:val="00635D5D"/>
    <w:rsid w:val="00636E9A"/>
    <w:rsid w:val="00642833"/>
    <w:rsid w:val="006B64F4"/>
    <w:rsid w:val="006D1C34"/>
    <w:rsid w:val="006E1865"/>
    <w:rsid w:val="00703C80"/>
    <w:rsid w:val="00714029"/>
    <w:rsid w:val="007278B9"/>
    <w:rsid w:val="0073050E"/>
    <w:rsid w:val="007C6DC4"/>
    <w:rsid w:val="007E2594"/>
    <w:rsid w:val="007E2D0E"/>
    <w:rsid w:val="007E2E44"/>
    <w:rsid w:val="007F2FA7"/>
    <w:rsid w:val="007F3C7E"/>
    <w:rsid w:val="00846300"/>
    <w:rsid w:val="00852BFA"/>
    <w:rsid w:val="008A4503"/>
    <w:rsid w:val="008A58ED"/>
    <w:rsid w:val="008B0044"/>
    <w:rsid w:val="008B30CC"/>
    <w:rsid w:val="00950436"/>
    <w:rsid w:val="009714F5"/>
    <w:rsid w:val="009A45E6"/>
    <w:rsid w:val="009B4B03"/>
    <w:rsid w:val="00A0256D"/>
    <w:rsid w:val="00A139CA"/>
    <w:rsid w:val="00A25452"/>
    <w:rsid w:val="00A40A07"/>
    <w:rsid w:val="00A41D07"/>
    <w:rsid w:val="00A44520"/>
    <w:rsid w:val="00A52094"/>
    <w:rsid w:val="00A87E6F"/>
    <w:rsid w:val="00AD0AFF"/>
    <w:rsid w:val="00AD3A2D"/>
    <w:rsid w:val="00AE733A"/>
    <w:rsid w:val="00B04160"/>
    <w:rsid w:val="00B0701F"/>
    <w:rsid w:val="00B07FCE"/>
    <w:rsid w:val="00B24E12"/>
    <w:rsid w:val="00B400A7"/>
    <w:rsid w:val="00B412A1"/>
    <w:rsid w:val="00B558F6"/>
    <w:rsid w:val="00B90F46"/>
    <w:rsid w:val="00BA5CEE"/>
    <w:rsid w:val="00BA68FA"/>
    <w:rsid w:val="00BF461D"/>
    <w:rsid w:val="00C20C15"/>
    <w:rsid w:val="00C2497E"/>
    <w:rsid w:val="00C50CF2"/>
    <w:rsid w:val="00C55022"/>
    <w:rsid w:val="00C60EAC"/>
    <w:rsid w:val="00C91C7C"/>
    <w:rsid w:val="00C92C8A"/>
    <w:rsid w:val="00CA6746"/>
    <w:rsid w:val="00CB750A"/>
    <w:rsid w:val="00CD6FB8"/>
    <w:rsid w:val="00CF3E2B"/>
    <w:rsid w:val="00D14429"/>
    <w:rsid w:val="00D30523"/>
    <w:rsid w:val="00D43621"/>
    <w:rsid w:val="00DA0B8C"/>
    <w:rsid w:val="00DB0F02"/>
    <w:rsid w:val="00DB417A"/>
    <w:rsid w:val="00DB768B"/>
    <w:rsid w:val="00DE5649"/>
    <w:rsid w:val="00E03FBA"/>
    <w:rsid w:val="00E107BD"/>
    <w:rsid w:val="00E127F7"/>
    <w:rsid w:val="00E63C2D"/>
    <w:rsid w:val="00EB01CC"/>
    <w:rsid w:val="00EC2C77"/>
    <w:rsid w:val="00ED3A70"/>
    <w:rsid w:val="00F24BDC"/>
    <w:rsid w:val="00F62E63"/>
    <w:rsid w:val="00F65F2D"/>
    <w:rsid w:val="00FC7D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martin.prochaz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A5F6E-18DA-4708-90A1-E3C55CDA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2840</Words>
  <Characters>16756</Characters>
  <Application>Microsoft Office Word</Application>
  <DocSecurity>0</DocSecurity>
  <Lines>139</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2023-01-18T09:29:00Z</cp:lastPrinted>
  <dcterms:created xsi:type="dcterms:W3CDTF">2023-01-23T12:34:00Z</dcterms:created>
  <dcterms:modified xsi:type="dcterms:W3CDTF">2023-01-23T12:34:00Z</dcterms:modified>
</cp:coreProperties>
</file>