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10265">
        <w:rPr>
          <w:rFonts w:ascii="Times New Roman" w:hAnsi="Times New Roman" w:cs="Times New Roman"/>
          <w:sz w:val="24"/>
          <w:szCs w:val="24"/>
        </w:rPr>
      </w:r>
      <w:r w:rsidR="00B1026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10265">
        <w:rPr>
          <w:rFonts w:ascii="Times New Roman" w:hAnsi="Times New Roman" w:cs="Times New Roman"/>
          <w:sz w:val="24"/>
          <w:szCs w:val="24"/>
        </w:rPr>
      </w:r>
      <w:r w:rsidR="00B1026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B10265">
            <w:pPr>
              <w:spacing w:after="0"/>
              <w:rPr>
                <w:rFonts w:ascii="Times New Roman" w:hAnsi="Times New Roman" w:cs="Times New Roman"/>
              </w:rPr>
            </w:pPr>
            <w:bookmarkStart w:id="0" w:name="_GoBack"/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B10265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B10265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B10265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  <w:bookmarkEnd w:id="0"/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10265">
              <w:rPr>
                <w:rFonts w:ascii="Times New Roman" w:hAnsi="Times New Roman" w:cs="Times New Roman"/>
                <w:sz w:val="24"/>
                <w:szCs w:val="24"/>
              </w:rPr>
            </w:r>
            <w:r w:rsidR="00B1026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10265">
        <w:rPr>
          <w:rFonts w:ascii="Times New Roman" w:hAnsi="Times New Roman" w:cs="Times New Roman"/>
          <w:b/>
          <w:bCs/>
        </w:rPr>
      </w:r>
      <w:r w:rsidR="00B1026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10265">
        <w:rPr>
          <w:rFonts w:ascii="Times New Roman" w:hAnsi="Times New Roman" w:cs="Times New Roman"/>
          <w:b/>
          <w:bCs/>
        </w:rPr>
      </w:r>
      <w:r w:rsidR="00B1026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10265">
        <w:rPr>
          <w:rFonts w:ascii="Times New Roman" w:hAnsi="Times New Roman" w:cs="Times New Roman"/>
          <w:b/>
          <w:bCs/>
        </w:rPr>
      </w:r>
      <w:r w:rsidR="00B1026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10265">
        <w:rPr>
          <w:rFonts w:ascii="Times New Roman" w:hAnsi="Times New Roman" w:cs="Times New Roman"/>
          <w:b/>
          <w:bCs/>
        </w:rPr>
      </w:r>
      <w:r w:rsidR="00B10265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10265">
        <w:rPr>
          <w:rFonts w:ascii="Times New Roman" w:hAnsi="Times New Roman" w:cs="Times New Roman"/>
          <w:b/>
          <w:bCs/>
        </w:rPr>
      </w:r>
      <w:r w:rsidR="00B10265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 </w:t>
      </w:r>
      <w:r w:rsidR="00035C35">
        <w:rPr>
          <w:rFonts w:ascii="Times New Roman" w:hAnsi="Times New Roman" w:cs="Times New Roman"/>
          <w:bCs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10265">
        <w:rPr>
          <w:rFonts w:ascii="Times New Roman" w:hAnsi="Times New Roman" w:cs="Times New Roman"/>
          <w:b/>
          <w:bCs/>
        </w:rPr>
      </w:r>
      <w:r w:rsidR="00B10265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011662" w:rsidRDefault="00011662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011662">
        <w:rPr>
          <w:rFonts w:ascii="Times New Roman" w:hAnsi="Times New Roman" w:cs="Times New Roman"/>
          <w:bCs/>
        </w:rPr>
        <w:lastRenderedPageBreak/>
        <w:t>5. Originál nebo úředně ověřená kopie dokladu prokazujícího odborné zaměření vzdělání [§ 25 odst. 5 písm. a) zákona o státní službě] (nejčastěji stejný doklad, jako o doklad o dosaženém vzdělání podle bodu 3 seznamu příloh)</w:t>
      </w:r>
      <w:r w:rsidRPr="00011662">
        <w:rPr>
          <w:rFonts w:ascii="Times New Roman" w:hAnsi="Times New Roman" w:cs="Times New Roman"/>
          <w:bCs/>
        </w:rPr>
        <w:tab/>
      </w:r>
      <w:r w:rsidRPr="00011662">
        <w:rPr>
          <w:rFonts w:ascii="Times New Roman" w:hAnsi="Times New Roman" w:cs="Times New Roman"/>
          <w:bCs/>
        </w:rPr>
        <w:tab/>
      </w:r>
      <w:r w:rsidRPr="00011662">
        <w:rPr>
          <w:rFonts w:ascii="Times New Roman" w:hAnsi="Times New Roman" w:cs="Times New Roman"/>
          <w:bCs/>
        </w:rPr>
        <w:tab/>
      </w:r>
      <w:r w:rsidRPr="00011662">
        <w:rPr>
          <w:rFonts w:ascii="Times New Roman" w:hAnsi="Times New Roman" w:cs="Times New Roman"/>
          <w:bCs/>
        </w:rPr>
        <w:tab/>
      </w:r>
      <w:r w:rsidRPr="00011662">
        <w:rPr>
          <w:rFonts w:ascii="Times New Roman" w:hAnsi="Times New Roman" w:cs="Times New Roman"/>
          <w:bCs/>
        </w:rPr>
        <w:tab/>
      </w:r>
      <w:r w:rsidRPr="00011662">
        <w:rPr>
          <w:rFonts w:ascii="Times New Roman" w:hAnsi="Times New Roman" w:cs="Times New Roman"/>
          <w:bCs/>
        </w:rPr>
        <w:tab/>
        <w:t xml:space="preserve">                   </w:t>
      </w:r>
      <w:r w:rsidRPr="00011662">
        <w:rPr>
          <w:rFonts w:ascii="Times New Roman" w:hAnsi="Times New Roman" w:cs="Times New Roman"/>
          <w:bCs/>
        </w:rPr>
        <w:tab/>
        <w:t xml:space="preserve">                 </w:t>
      </w:r>
      <w:r w:rsidRPr="0001166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11662">
        <w:rPr>
          <w:rFonts w:ascii="Times New Roman" w:hAnsi="Times New Roman" w:cs="Times New Roman"/>
          <w:b/>
          <w:bCs/>
        </w:rPr>
        <w:instrText xml:space="preserve"> FORMCHECKBOX </w:instrText>
      </w:r>
      <w:r w:rsidR="00B10265">
        <w:rPr>
          <w:rFonts w:ascii="Times New Roman" w:hAnsi="Times New Roman" w:cs="Times New Roman"/>
          <w:b/>
          <w:bCs/>
        </w:rPr>
      </w:r>
      <w:r w:rsidR="00B10265">
        <w:rPr>
          <w:rFonts w:ascii="Times New Roman" w:hAnsi="Times New Roman" w:cs="Times New Roman"/>
          <w:b/>
          <w:bCs/>
        </w:rPr>
        <w:fldChar w:fldCharType="separate"/>
      </w:r>
      <w:r w:rsidRPr="00011662">
        <w:rPr>
          <w:rFonts w:ascii="Times New Roman" w:hAnsi="Times New Roman" w:cs="Times New Roman"/>
          <w:b/>
          <w:bCs/>
        </w:rPr>
        <w:fldChar w:fldCharType="end"/>
      </w:r>
    </w:p>
    <w:p w:rsidR="0044198E" w:rsidRPr="006F1080" w:rsidRDefault="0044198E" w:rsidP="0044198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Pr="006F1080">
        <w:rPr>
          <w:rFonts w:ascii="Times New Roman" w:hAnsi="Times New Roman" w:cs="Times New Roman"/>
          <w:bCs/>
        </w:rPr>
        <w:t>. Originál nebo úředně ověřená kopie listiny prokazující způsobilost mít přístup k utajovaným informacím v souladu s právním předpisem upravujícím ochranu utajovaných informací (je-li žadatel jejím držitelem)</w:t>
      </w:r>
      <w:r w:rsidRPr="006F1080">
        <w:rPr>
          <w:rStyle w:val="Znakapoznpodarou"/>
          <w:rFonts w:ascii="Times New Roman" w:hAnsi="Times New Roman" w:cs="Times New Roman"/>
          <w:bCs/>
        </w:rPr>
        <w:footnoteReference w:id="17"/>
      </w:r>
      <w:r w:rsidRPr="006F1080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Pr="006F1080">
        <w:rPr>
          <w:rStyle w:val="Znakapoznpodarou"/>
          <w:rFonts w:ascii="Times New Roman" w:hAnsi="Times New Roman" w:cs="Times New Roman"/>
          <w:bCs/>
        </w:rPr>
        <w:footnoteReference w:id="18"/>
      </w:r>
      <w:r w:rsidRPr="006F1080">
        <w:rPr>
          <w:rFonts w:ascii="Times New Roman" w:hAnsi="Times New Roman" w:cs="Times New Roman"/>
          <w:bCs/>
        </w:rPr>
        <w:tab/>
      </w:r>
      <w:r w:rsidRPr="006F1080">
        <w:rPr>
          <w:rFonts w:ascii="Times New Roman" w:hAnsi="Times New Roman" w:cs="Times New Roman"/>
          <w:bCs/>
        </w:rPr>
        <w:tab/>
      </w:r>
      <w:r w:rsidRPr="006F1080">
        <w:rPr>
          <w:rFonts w:ascii="Times New Roman" w:hAnsi="Times New Roman" w:cs="Times New Roman"/>
          <w:bCs/>
        </w:rPr>
        <w:tab/>
      </w:r>
      <w:r w:rsidRPr="006F1080">
        <w:rPr>
          <w:rFonts w:ascii="Times New Roman" w:hAnsi="Times New Roman" w:cs="Times New Roman"/>
          <w:bCs/>
        </w:rPr>
        <w:tab/>
      </w:r>
      <w:r w:rsidRPr="006F1080">
        <w:rPr>
          <w:rFonts w:ascii="Times New Roman" w:hAnsi="Times New Roman" w:cs="Times New Roman"/>
          <w:bCs/>
        </w:rPr>
        <w:tab/>
      </w:r>
      <w:r w:rsidRPr="006F1080">
        <w:rPr>
          <w:rFonts w:ascii="Times New Roman" w:hAnsi="Times New Roman" w:cs="Times New Roman"/>
          <w:bCs/>
        </w:rPr>
        <w:tab/>
      </w:r>
      <w:r w:rsidRPr="006F1080">
        <w:rPr>
          <w:rFonts w:ascii="Times New Roman" w:hAnsi="Times New Roman" w:cs="Times New Roman"/>
          <w:bCs/>
        </w:rPr>
        <w:tab/>
        <w:t xml:space="preserve">                  </w:t>
      </w:r>
      <w:r w:rsidRPr="006F108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F1080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6F1080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44198E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10265">
        <w:rPr>
          <w:rFonts w:ascii="Times New Roman" w:hAnsi="Times New Roman" w:cs="Times New Roman"/>
          <w:b/>
          <w:bCs/>
        </w:rPr>
      </w:r>
      <w:r w:rsidR="00B10265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44198E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8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46506F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46506F">
        <w:rPr>
          <w:rFonts w:ascii="Times New Roman" w:hAnsi="Times New Roman" w:cs="Times New Roman"/>
          <w:bCs/>
          <w:color w:val="000000" w:themeColor="text1"/>
        </w:rPr>
        <w:tab/>
      </w:r>
      <w:r w:rsidR="0046506F">
        <w:rPr>
          <w:rFonts w:ascii="Times New Roman" w:hAnsi="Times New Roman" w:cs="Times New Roman"/>
          <w:bCs/>
          <w:color w:val="000000" w:themeColor="text1"/>
        </w:rPr>
        <w:tab/>
      </w:r>
      <w:r w:rsidR="0046506F">
        <w:rPr>
          <w:rFonts w:ascii="Times New Roman" w:hAnsi="Times New Roman" w:cs="Times New Roman"/>
          <w:bCs/>
          <w:color w:val="000000" w:themeColor="text1"/>
        </w:rPr>
        <w:tab/>
      </w:r>
      <w:r w:rsidR="0046506F">
        <w:rPr>
          <w:rFonts w:ascii="Times New Roman" w:hAnsi="Times New Roman" w:cs="Times New Roman"/>
          <w:bCs/>
          <w:color w:val="000000" w:themeColor="text1"/>
        </w:rPr>
        <w:tab/>
      </w:r>
      <w:r w:rsidR="0046506F">
        <w:rPr>
          <w:rFonts w:ascii="Times New Roman" w:hAnsi="Times New Roman" w:cs="Times New Roman"/>
          <w:bCs/>
          <w:color w:val="000000" w:themeColor="text1"/>
        </w:rPr>
        <w:tab/>
      </w:r>
      <w:r w:rsidR="0046506F">
        <w:rPr>
          <w:rFonts w:ascii="Times New Roman" w:hAnsi="Times New Roman" w:cs="Times New Roman"/>
          <w:bCs/>
          <w:color w:val="000000" w:themeColor="text1"/>
        </w:rPr>
        <w:tab/>
        <w:t xml:space="preserve">      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10265">
        <w:rPr>
          <w:rFonts w:ascii="Times New Roman" w:hAnsi="Times New Roman" w:cs="Times New Roman"/>
          <w:b/>
          <w:bCs/>
        </w:rPr>
      </w:r>
      <w:r w:rsidR="00B10265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6B72" w:rsidRDefault="00756B72" w:rsidP="00386203">
      <w:pPr>
        <w:spacing w:after="0" w:line="240" w:lineRule="auto"/>
      </w:pPr>
      <w:r>
        <w:separator/>
      </w:r>
    </w:p>
  </w:endnote>
  <w:endnote w:type="continuationSeparator" w:id="0">
    <w:p w:rsidR="00756B72" w:rsidRDefault="00756B7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B10265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6B72" w:rsidRDefault="00756B72" w:rsidP="00386203">
      <w:pPr>
        <w:spacing w:after="0" w:line="240" w:lineRule="auto"/>
      </w:pPr>
      <w:r>
        <w:separator/>
      </w:r>
    </w:p>
  </w:footnote>
  <w:footnote w:type="continuationSeparator" w:id="0">
    <w:p w:rsidR="00756B72" w:rsidRDefault="00756B7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198E" w:rsidRPr="006F1080" w:rsidRDefault="0044198E" w:rsidP="0044198E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(Důvěrné, Tajné nebo Přísně tajné) podle zákona č. 412/2005 Sb., o ochraně utajovaných informací a bezpečnostní způsobilosti.</w:t>
      </w:r>
    </w:p>
  </w:footnote>
  <w:footnote w:id="18">
    <w:p w:rsidR="0044198E" w:rsidRPr="006F1080" w:rsidRDefault="0044198E" w:rsidP="0044198E">
      <w:pPr>
        <w:pStyle w:val="Textpoznpodarou"/>
        <w:ind w:left="142" w:hanging="142"/>
        <w:jc w:val="both"/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Nedoložení listiny k žádosti není důvodem pro vyřazení žádosti z výběrového řízení. Pokud je požadována způsobilost mít přístup k utajovaným informacím stupně utajení Důvěrné, Tajné nebo Přísně tajné, je žadatel povinen nejpozději před vydáním rozhodnutí o přijetí do služebního poměru a zařazení na služební místo doložit, že alespoň požádal</w:t>
      </w:r>
      <w:r w:rsidRPr="006F1080" w:rsidDel="00A14F4F">
        <w:rPr>
          <w:rFonts w:ascii="Times New Roman" w:hAnsi="Times New Roman" w:cs="Times New Roman"/>
        </w:rPr>
        <w:t xml:space="preserve"> </w:t>
      </w:r>
      <w:r w:rsidRPr="006F1080">
        <w:rPr>
          <w:rFonts w:ascii="Times New Roman" w:hAnsi="Times New Roman" w:cs="Times New Roman"/>
        </w:rPr>
        <w:t>o vydání osvědčení pro příslušný stupeň utajení.</w:t>
      </w:r>
      <w:r w:rsidRPr="006F1080">
        <w:t xml:space="preserve"> 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198E"/>
    <w:rsid w:val="00447364"/>
    <w:rsid w:val="00452F1E"/>
    <w:rsid w:val="0045789D"/>
    <w:rsid w:val="0046506F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E6B40"/>
    <w:rsid w:val="00AF3981"/>
    <w:rsid w:val="00AF7E9D"/>
    <w:rsid w:val="00B10265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F2B30F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E0A8D36-43DF-449E-82B4-1954A55515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1020</Words>
  <Characters>6019</Characters>
  <Application>Microsoft Office Word</Application>
  <DocSecurity>0</DocSecurity>
  <Lines>50</Lines>
  <Paragraphs>14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BAĎUROVÁ Miloslava, Ing.</cp:lastModifiedBy>
  <cp:revision>5</cp:revision>
  <cp:lastPrinted>2017-09-14T15:19:00Z</cp:lastPrinted>
  <dcterms:created xsi:type="dcterms:W3CDTF">2019-12-21T19:03:00Z</dcterms:created>
  <dcterms:modified xsi:type="dcterms:W3CDTF">2022-09-02T11:12:00Z</dcterms:modified>
</cp:coreProperties>
</file>