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222"/>
      </w:tblGrid>
      <w:tr w:rsidR="00732241" w:rsidRPr="00732241" w:rsidTr="009A64B9">
        <w:tc>
          <w:tcPr>
            <w:tcW w:w="0" w:type="auto"/>
          </w:tcPr>
          <w:p w:rsidR="00732241" w:rsidRPr="00732241" w:rsidRDefault="00732241" w:rsidP="00732241">
            <w:pPr>
              <w:spacing w:after="0" w:line="240" w:lineRule="auto"/>
              <w:rPr>
                <w:rFonts w:ascii="Times New Roman" w:eastAsia="Times New Roman" w:hAnsi="Times New Roman"/>
                <w:sz w:val="24"/>
                <w:szCs w:val="24"/>
                <w:lang w:eastAsia="cs-CZ"/>
              </w:rPr>
            </w:pPr>
            <w:bookmarkStart w:id="0" w:name="_GoBack"/>
            <w:bookmarkEnd w:id="0"/>
          </w:p>
        </w:tc>
      </w:tr>
    </w:tbl>
    <w:tbl>
      <w:tblPr>
        <w:tblpPr w:leftFromText="141" w:rightFromText="141" w:vertAnchor="text" w:horzAnchor="page" w:tblpX="7915" w:tblpY="-1308"/>
        <w:tblW w:w="0" w:type="auto"/>
        <w:tblLook w:val="01E0" w:firstRow="1" w:lastRow="1" w:firstColumn="1" w:lastColumn="1" w:noHBand="0" w:noVBand="0"/>
      </w:tblPr>
      <w:tblGrid>
        <w:gridCol w:w="3111"/>
      </w:tblGrid>
      <w:tr w:rsidR="009A64B9" w:rsidRPr="009A64B9" w:rsidTr="009A64B9">
        <w:trPr>
          <w:trHeight w:val="464"/>
        </w:trPr>
        <w:tc>
          <w:tcPr>
            <w:tcW w:w="0" w:type="auto"/>
          </w:tcPr>
          <w:p w:rsidR="009A64B9" w:rsidRPr="009A64B9" w:rsidRDefault="009A64B9" w:rsidP="009A64B9">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1" w:name="ssl_pid"/>
            <w:r w:rsidRPr="009A64B9">
              <w:rPr>
                <w:rFonts w:ascii="CKGinis" w:eastAsia="Times New Roman" w:hAnsi="CKGinis"/>
                <w:bCs/>
                <w:sz w:val="72"/>
                <w:szCs w:val="24"/>
                <w:lang w:eastAsia="cs-CZ"/>
              </w:rPr>
              <w:t>*</w:t>
            </w:r>
            <w:r w:rsidRPr="009A64B9">
              <w:rPr>
                <w:rFonts w:ascii="CKGinis" w:eastAsia="Times New Roman" w:hAnsi="CKGinis"/>
                <w:bCs/>
                <w:sz w:val="72"/>
                <w:szCs w:val="24"/>
                <w:lang w:eastAsia="cs-CZ"/>
              </w:rPr>
              <w:fldChar w:fldCharType="begin">
                <w:ffData>
                  <w:name w:val="ssl_pid"/>
                  <w:enabled w:val="0"/>
                  <w:calcOnExit w:val="0"/>
                  <w:textInput>
                    <w:default w:val="MVCRX06JBR0U"/>
                  </w:textInput>
                </w:ffData>
              </w:fldChar>
            </w:r>
            <w:r w:rsidRPr="009A64B9">
              <w:rPr>
                <w:rFonts w:ascii="CKGinis" w:eastAsia="Times New Roman" w:hAnsi="CKGinis"/>
                <w:bCs/>
                <w:sz w:val="72"/>
                <w:szCs w:val="24"/>
                <w:lang w:eastAsia="cs-CZ"/>
              </w:rPr>
              <w:instrText xml:space="preserve"> FORMTEXT </w:instrText>
            </w:r>
            <w:r w:rsidRPr="009A64B9">
              <w:rPr>
                <w:rFonts w:ascii="CKGinis" w:eastAsia="Times New Roman" w:hAnsi="CKGinis"/>
                <w:bCs/>
                <w:sz w:val="72"/>
                <w:szCs w:val="24"/>
                <w:lang w:eastAsia="cs-CZ"/>
              </w:rPr>
            </w:r>
            <w:r w:rsidRPr="009A64B9">
              <w:rPr>
                <w:rFonts w:ascii="CKGinis" w:eastAsia="Times New Roman" w:hAnsi="CKGinis"/>
                <w:bCs/>
                <w:sz w:val="72"/>
                <w:szCs w:val="24"/>
                <w:lang w:eastAsia="cs-CZ"/>
              </w:rPr>
              <w:fldChar w:fldCharType="separate"/>
            </w:r>
            <w:r w:rsidRPr="009A64B9">
              <w:rPr>
                <w:rFonts w:ascii="CKGinis" w:eastAsia="Times New Roman" w:hAnsi="CKGinis"/>
                <w:bCs/>
                <w:sz w:val="72"/>
                <w:szCs w:val="24"/>
                <w:lang w:eastAsia="cs-CZ"/>
              </w:rPr>
              <w:t>MVCRX06JBR0U</w:t>
            </w:r>
            <w:r w:rsidRPr="009A64B9">
              <w:rPr>
                <w:rFonts w:ascii="CKGinis" w:eastAsia="Times New Roman" w:hAnsi="CKGinis"/>
                <w:bCs/>
                <w:sz w:val="72"/>
                <w:szCs w:val="24"/>
                <w:lang w:eastAsia="cs-CZ"/>
              </w:rPr>
              <w:fldChar w:fldCharType="end"/>
            </w:r>
            <w:bookmarkEnd w:id="1"/>
            <w:r w:rsidRPr="009A64B9">
              <w:rPr>
                <w:rFonts w:ascii="CKGinis" w:eastAsia="Times New Roman" w:hAnsi="CKGinis"/>
                <w:bCs/>
                <w:sz w:val="72"/>
                <w:szCs w:val="24"/>
                <w:lang w:eastAsia="cs-CZ"/>
              </w:rPr>
              <w:t>*</w:t>
            </w:r>
          </w:p>
        </w:tc>
      </w:tr>
      <w:bookmarkStart w:id="2" w:name="ssl_pid1"/>
      <w:tr w:rsidR="009A64B9" w:rsidRPr="009A64B9" w:rsidTr="009A64B9">
        <w:trPr>
          <w:trHeight w:val="114"/>
        </w:trPr>
        <w:tc>
          <w:tcPr>
            <w:tcW w:w="0" w:type="auto"/>
          </w:tcPr>
          <w:p w:rsidR="009A64B9" w:rsidRPr="009A64B9" w:rsidRDefault="009A64B9" w:rsidP="009A64B9">
            <w:pPr>
              <w:spacing w:after="0" w:line="240" w:lineRule="auto"/>
              <w:jc w:val="center"/>
              <w:rPr>
                <w:rFonts w:ascii="Arial" w:eastAsia="Times New Roman" w:hAnsi="Arial" w:cs="Arial"/>
                <w:sz w:val="20"/>
                <w:szCs w:val="20"/>
                <w:lang w:eastAsia="cs-CZ"/>
              </w:rPr>
            </w:pPr>
            <w:r w:rsidRPr="009A64B9">
              <w:rPr>
                <w:rFonts w:ascii="Arial" w:eastAsia="Times New Roman" w:hAnsi="Arial"/>
                <w:bCs/>
                <w:sz w:val="20"/>
                <w:szCs w:val="20"/>
                <w:lang w:eastAsia="cs-CZ"/>
              </w:rPr>
              <w:fldChar w:fldCharType="begin">
                <w:ffData>
                  <w:name w:val="ssl_pid1"/>
                  <w:enabled w:val="0"/>
                  <w:calcOnExit w:val="0"/>
                  <w:textInput>
                    <w:default w:val="MVCRX06JBR0U"/>
                  </w:textInput>
                </w:ffData>
              </w:fldChar>
            </w:r>
            <w:r w:rsidRPr="009A64B9">
              <w:rPr>
                <w:rFonts w:ascii="Arial" w:eastAsia="Times New Roman" w:hAnsi="Arial"/>
                <w:bCs/>
                <w:sz w:val="20"/>
                <w:szCs w:val="20"/>
                <w:lang w:eastAsia="cs-CZ"/>
              </w:rPr>
              <w:instrText xml:space="preserve"> FORMTEXT </w:instrText>
            </w:r>
            <w:r w:rsidRPr="009A64B9">
              <w:rPr>
                <w:rFonts w:ascii="Arial" w:eastAsia="Times New Roman" w:hAnsi="Arial"/>
                <w:bCs/>
                <w:sz w:val="20"/>
                <w:szCs w:val="20"/>
                <w:lang w:eastAsia="cs-CZ"/>
              </w:rPr>
            </w:r>
            <w:r w:rsidRPr="009A64B9">
              <w:rPr>
                <w:rFonts w:ascii="Arial" w:eastAsia="Times New Roman" w:hAnsi="Arial"/>
                <w:bCs/>
                <w:sz w:val="20"/>
                <w:szCs w:val="20"/>
                <w:lang w:eastAsia="cs-CZ"/>
              </w:rPr>
              <w:fldChar w:fldCharType="separate"/>
            </w:r>
            <w:r w:rsidRPr="009A64B9">
              <w:rPr>
                <w:rFonts w:ascii="Arial" w:eastAsia="Times New Roman" w:hAnsi="Arial"/>
                <w:bCs/>
                <w:sz w:val="20"/>
                <w:szCs w:val="20"/>
                <w:lang w:eastAsia="cs-CZ"/>
              </w:rPr>
              <w:t>MVCRX06JBR0U</w:t>
            </w:r>
            <w:r w:rsidRPr="009A64B9">
              <w:rPr>
                <w:rFonts w:ascii="Arial" w:eastAsia="Times New Roman" w:hAnsi="Arial"/>
                <w:bCs/>
                <w:sz w:val="20"/>
                <w:szCs w:val="20"/>
                <w:lang w:eastAsia="cs-CZ"/>
              </w:rPr>
              <w:fldChar w:fldCharType="end"/>
            </w:r>
            <w:bookmarkEnd w:id="2"/>
          </w:p>
        </w:tc>
      </w:tr>
      <w:tr w:rsidR="009A64B9" w:rsidRPr="009A64B9" w:rsidTr="009A64B9">
        <w:trPr>
          <w:trHeight w:val="122"/>
        </w:trPr>
        <w:tc>
          <w:tcPr>
            <w:tcW w:w="0" w:type="auto"/>
          </w:tcPr>
          <w:p w:rsidR="009A64B9" w:rsidRPr="009A64B9" w:rsidRDefault="009A64B9" w:rsidP="009A64B9">
            <w:pPr>
              <w:spacing w:after="0" w:line="240" w:lineRule="auto"/>
              <w:jc w:val="center"/>
              <w:rPr>
                <w:rFonts w:ascii="Arial" w:eastAsia="Times New Roman" w:hAnsi="Arial" w:cs="Arial"/>
                <w:sz w:val="20"/>
                <w:szCs w:val="20"/>
                <w:lang w:eastAsia="cs-CZ"/>
              </w:rPr>
            </w:pPr>
            <w:r w:rsidRPr="009A64B9">
              <w:rPr>
                <w:rFonts w:ascii="Arial" w:eastAsia="Times New Roman" w:hAnsi="Arial" w:cs="Arial"/>
                <w:sz w:val="20"/>
                <w:szCs w:val="20"/>
                <w:lang w:eastAsia="cs-CZ"/>
              </w:rPr>
              <w:t>prvotní identifikátor</w:t>
            </w:r>
          </w:p>
        </w:tc>
      </w:tr>
    </w:tbl>
    <w:p w:rsidR="00EE7F94" w:rsidRDefault="00EE7F94" w:rsidP="00EE7F94">
      <w:pPr>
        <w:spacing w:after="0"/>
        <w:rPr>
          <w:rFonts w:ascii="Arial" w:hAnsi="Arial" w:cs="Arial"/>
          <w:b/>
        </w:rPr>
      </w:pPr>
    </w:p>
    <w:p w:rsidR="009A64B9" w:rsidRDefault="009A64B9" w:rsidP="00EE7F94">
      <w:pPr>
        <w:spacing w:after="0"/>
        <w:rPr>
          <w:rFonts w:ascii="Arial" w:hAnsi="Arial" w:cs="Arial"/>
          <w:b/>
        </w:rPr>
      </w:pPr>
    </w:p>
    <w:p w:rsidR="009A64B9"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9A64B9">
      <w:pPr>
        <w:spacing w:after="0"/>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0B2116" w:rsidRPr="000B2116">
        <w:rPr>
          <w:rFonts w:ascii="Arial" w:eastAsia="Times New Roman" w:hAnsi="Arial" w:cs="Arial"/>
          <w:b/>
          <w:lang w:eastAsia="cs-CZ"/>
        </w:rPr>
        <w:t>centrální spisovny a správního archivu ministerstva</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0B2116" w:rsidRPr="000B2116">
        <w:rPr>
          <w:rFonts w:ascii="Arial" w:hAnsi="Arial" w:cs="Arial"/>
          <w:b/>
        </w:rPr>
        <w:t>archivní správy a spisové služby</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FB3534">
        <w:rPr>
          <w:rFonts w:ascii="Arial" w:hAnsi="Arial" w:cs="Arial"/>
          <w:color w:val="000000" w:themeColor="text1"/>
        </w:rPr>
        <w:t>12</w:t>
      </w:r>
      <w:r w:rsidR="00936B0E">
        <w:rPr>
          <w:rFonts w:ascii="Arial" w:hAnsi="Arial" w:cs="Arial"/>
          <w:color w:val="000000" w:themeColor="text1"/>
        </w:rPr>
        <w:t>. 7</w:t>
      </w:r>
      <w:r w:rsidR="00A367FB">
        <w:rPr>
          <w:rFonts w:ascii="Arial" w:hAnsi="Arial" w:cs="Arial"/>
          <w:color w:val="000000" w:themeColor="text1"/>
        </w:rPr>
        <w:t>.</w:t>
      </w:r>
      <w:r w:rsidR="00936B0E">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936B0E">
        <w:rPr>
          <w:rFonts w:ascii="Arial" w:hAnsi="Arial" w:cs="Arial"/>
          <w:color w:val="000000" w:themeColor="text1"/>
        </w:rPr>
        <w:t>Č.</w:t>
      </w:r>
      <w:r w:rsidR="00DF51C0">
        <w:rPr>
          <w:rFonts w:ascii="Arial" w:hAnsi="Arial" w:cs="Arial"/>
          <w:color w:val="000000" w:themeColor="text1"/>
        </w:rPr>
        <w:t xml:space="preserve">j.: </w:t>
      </w:r>
      <w:r w:rsidR="00936B0E">
        <w:rPr>
          <w:rFonts w:ascii="Arial" w:hAnsi="Arial" w:cs="Arial"/>
          <w:color w:val="000000" w:themeColor="text1"/>
        </w:rPr>
        <w:t>MV-122624</w:t>
      </w:r>
      <w:r w:rsidR="00BE54B9">
        <w:rPr>
          <w:rFonts w:ascii="Arial" w:hAnsi="Arial" w:cs="Arial"/>
          <w:color w:val="000000" w:themeColor="text1"/>
        </w:rPr>
        <w:t>-3</w:t>
      </w:r>
      <w:r w:rsidR="00936B0E">
        <w:rPr>
          <w:rFonts w:ascii="Arial" w:hAnsi="Arial" w:cs="Arial"/>
          <w:color w:val="000000" w:themeColor="text1"/>
        </w:rPr>
        <w:t>/SST-2022</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EE7F94">
        <w:rPr>
          <w:rFonts w:ascii="Arial" w:eastAsia="Times New Roman" w:hAnsi="Arial" w:cs="Arial"/>
          <w:b/>
          <w:lang w:eastAsia="cs-CZ"/>
        </w:rPr>
        <w:t>vedoucí</w:t>
      </w:r>
      <w:r w:rsidR="000B6D91" w:rsidRPr="00EE7F94">
        <w:rPr>
          <w:rFonts w:ascii="Arial" w:eastAsia="Times New Roman" w:hAnsi="Arial" w:cs="Arial"/>
          <w:b/>
          <w:lang w:eastAsia="cs-CZ"/>
        </w:rPr>
        <w:t>/ho</w:t>
      </w:r>
      <w:r w:rsidR="000157BE" w:rsidRPr="00EE7F94">
        <w:rPr>
          <w:rFonts w:ascii="Arial" w:eastAsia="Times New Roman" w:hAnsi="Arial" w:cs="Arial"/>
          <w:b/>
          <w:lang w:eastAsia="cs-CZ"/>
        </w:rPr>
        <w:t xml:space="preserve"> </w:t>
      </w:r>
      <w:r w:rsidR="005710A5" w:rsidRPr="00EE7F94">
        <w:rPr>
          <w:rFonts w:ascii="Arial" w:eastAsia="Times New Roman" w:hAnsi="Arial" w:cs="Arial"/>
          <w:b/>
          <w:lang w:eastAsia="cs-CZ"/>
        </w:rPr>
        <w:t xml:space="preserve">oddělení </w:t>
      </w:r>
      <w:r w:rsidR="00936B0E">
        <w:rPr>
          <w:rFonts w:ascii="Arial" w:eastAsia="Times New Roman" w:hAnsi="Arial" w:cs="Arial"/>
          <w:b/>
          <w:lang w:eastAsia="cs-CZ"/>
        </w:rPr>
        <w:t>centrální spisovny a</w:t>
      </w:r>
      <w:r w:rsidR="00AF6D53">
        <w:rPr>
          <w:rFonts w:ascii="Arial" w:eastAsia="Times New Roman" w:hAnsi="Arial" w:cs="Arial"/>
          <w:b/>
          <w:lang w:eastAsia="cs-CZ"/>
        </w:rPr>
        <w:t xml:space="preserve"> správního </w:t>
      </w:r>
      <w:r w:rsidR="00936B0E" w:rsidRPr="00936B0E">
        <w:rPr>
          <w:rFonts w:ascii="Arial" w:eastAsia="Times New Roman" w:hAnsi="Arial" w:cs="Arial"/>
          <w:b/>
          <w:lang w:eastAsia="cs-CZ"/>
        </w:rPr>
        <w:t>archivu ministerstva</w:t>
      </w:r>
      <w:r w:rsidR="00BE54B9" w:rsidRPr="00BE54B9">
        <w:rPr>
          <w:rFonts w:ascii="Arial" w:eastAsia="Times New Roman" w:hAnsi="Arial" w:cs="Arial"/>
          <w:b/>
          <w:lang w:eastAsia="cs-CZ"/>
        </w:rPr>
        <w:t xml:space="preserve"> v odboru </w:t>
      </w:r>
      <w:r w:rsidR="00936B0E" w:rsidRPr="00936B0E">
        <w:rPr>
          <w:rFonts w:ascii="Arial" w:eastAsia="Times New Roman" w:hAnsi="Arial" w:cs="Arial"/>
          <w:b/>
          <w:lang w:eastAsia="cs-CZ"/>
        </w:rPr>
        <w:t>archivní správy a spisové služby</w:t>
      </w:r>
      <w:r w:rsidR="008F20D1" w:rsidRPr="00EE7F94">
        <w:rPr>
          <w:rFonts w:ascii="Arial" w:eastAsiaTheme="minorHAnsi" w:hAnsi="Arial" w:cs="Arial"/>
          <w:b/>
        </w:rPr>
        <w:t>,</w:t>
      </w:r>
      <w:r w:rsidRPr="00EE7F94">
        <w:rPr>
          <w:rFonts w:ascii="Arial" w:hAnsi="Arial" w:cs="Arial"/>
          <w:b/>
        </w:rPr>
        <w:t xml:space="preserve"> ID</w:t>
      </w:r>
      <w:r w:rsidR="00936B0E">
        <w:rPr>
          <w:rFonts w:ascii="Arial" w:hAnsi="Arial" w:cs="Arial"/>
          <w:b/>
        </w:rPr>
        <w:t> </w:t>
      </w:r>
      <w:r w:rsidR="00936B0E">
        <w:rPr>
          <w:rFonts w:ascii="Arial" w:eastAsiaTheme="minorHAnsi" w:hAnsi="Arial" w:cs="Arial"/>
          <w:b/>
        </w:rPr>
        <w:t>30355824</w:t>
      </w:r>
      <w:r w:rsidR="007764B1">
        <w:rPr>
          <w:rFonts w:ascii="Arial" w:hAnsi="Arial" w:cs="Arial"/>
        </w:rPr>
        <w:t>, v oboru</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0157BE" w:rsidRPr="00EE7F94" w:rsidRDefault="00936B0E" w:rsidP="00EE7F94">
      <w:pPr>
        <w:pStyle w:val="Default"/>
        <w:spacing w:line="276" w:lineRule="auto"/>
        <w:ind w:left="720"/>
        <w:jc w:val="both"/>
        <w:rPr>
          <w:rFonts w:ascii="Arial" w:hAnsi="Arial" w:cs="Arial"/>
          <w:i/>
          <w:sz w:val="22"/>
          <w:szCs w:val="22"/>
        </w:rPr>
      </w:pPr>
      <w:r>
        <w:rPr>
          <w:rFonts w:ascii="Arial" w:hAnsi="Arial" w:cs="Arial"/>
          <w:i/>
          <w:sz w:val="22"/>
          <w:szCs w:val="22"/>
        </w:rPr>
        <w:t>27</w:t>
      </w:r>
      <w:r w:rsidR="00D8142C" w:rsidRPr="00EE7F94">
        <w:rPr>
          <w:rFonts w:ascii="Arial" w:hAnsi="Arial" w:cs="Arial"/>
          <w:i/>
          <w:sz w:val="22"/>
          <w:szCs w:val="22"/>
        </w:rPr>
        <w:t>. </w:t>
      </w:r>
      <w:r w:rsidRPr="00936B0E">
        <w:rPr>
          <w:rFonts w:ascii="Arial" w:hAnsi="Arial" w:cs="Arial"/>
          <w:i/>
          <w:sz w:val="22"/>
          <w:szCs w:val="22"/>
        </w:rPr>
        <w:t>Archivnictví a spisová služba</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936B0E" w:rsidRPr="00936B0E">
        <w:rPr>
          <w:rFonts w:ascii="Arial" w:hAnsi="Arial" w:cs="Arial"/>
          <w:b/>
        </w:rPr>
        <w:t>ne</w:t>
      </w:r>
      <w:r w:rsidRPr="00F74CB5">
        <w:rPr>
          <w:rFonts w:ascii="Arial" w:hAnsi="Arial" w:cs="Arial"/>
          <w:b/>
          <w:color w:val="000000" w:themeColor="text1"/>
        </w:rPr>
        <w:t>určitou</w:t>
      </w:r>
      <w:r w:rsidR="00936B0E">
        <w:rPr>
          <w:rFonts w:ascii="Arial" w:hAnsi="Arial" w:cs="Arial"/>
          <w:b/>
          <w:color w:val="000000" w:themeColor="text1"/>
        </w:rPr>
        <w: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E7F94">
        <w:rPr>
          <w:rFonts w:ascii="Arial" w:hAnsi="Arial" w:cs="Arial"/>
        </w:rPr>
        <w:t>u do služby na služební</w:t>
      </w:r>
      <w:r w:rsidR="00936B0E">
        <w:rPr>
          <w:rFonts w:ascii="Arial" w:hAnsi="Arial" w:cs="Arial"/>
        </w:rPr>
        <w:t>m místě</w:t>
      </w:r>
      <w:r w:rsidR="00D0574C" w:rsidRPr="00F74CB5">
        <w:rPr>
          <w:rFonts w:ascii="Arial" w:hAnsi="Arial" w:cs="Arial"/>
        </w:rPr>
        <w:t xml:space="preserve"> </w:t>
      </w:r>
      <w:r w:rsidRPr="00F74CB5">
        <w:rPr>
          <w:rFonts w:ascii="Arial" w:hAnsi="Arial" w:cs="Arial"/>
        </w:rPr>
        <w:t>je</w:t>
      </w:r>
      <w:r w:rsidR="002F7EAB" w:rsidRPr="00F74CB5">
        <w:rPr>
          <w:rFonts w:ascii="Arial" w:hAnsi="Arial" w:cs="Arial"/>
          <w:color w:val="000000" w:themeColor="text1"/>
        </w:rPr>
        <w:t xml:space="preserve"> </w:t>
      </w:r>
      <w:r w:rsidR="00936B0E">
        <w:rPr>
          <w:rFonts w:ascii="Arial" w:hAnsi="Arial" w:cs="Arial"/>
          <w:b/>
          <w:color w:val="000000" w:themeColor="text1"/>
        </w:rPr>
        <w:t>září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6E3BFB" w:rsidRDefault="00EE7F94" w:rsidP="00EE7F94">
      <w:pPr>
        <w:spacing w:after="0"/>
        <w:jc w:val="both"/>
        <w:rPr>
          <w:rFonts w:ascii="Arial" w:hAnsi="Arial" w:cs="Arial"/>
          <w:b/>
        </w:rPr>
      </w:pPr>
      <w:r w:rsidRPr="00EE7F94">
        <w:rPr>
          <w:rFonts w:ascii="Arial" w:hAnsi="Arial" w:cs="Arial"/>
        </w:rPr>
        <w:t xml:space="preserve">Služební místo je zařazeno podle přílohy č. 1 k zákonu do </w:t>
      </w:r>
      <w:r w:rsidR="007764B1">
        <w:rPr>
          <w:rFonts w:ascii="Arial" w:hAnsi="Arial" w:cs="Arial"/>
          <w:b/>
        </w:rPr>
        <w:t>14</w:t>
      </w:r>
      <w:r w:rsidRPr="00EE7F94">
        <w:rPr>
          <w:rFonts w:ascii="Arial" w:hAnsi="Arial" w:cs="Arial"/>
          <w:b/>
        </w:rPr>
        <w:t>. platové třídy</w:t>
      </w:r>
      <w:r w:rsidR="006E3BFB">
        <w:rPr>
          <w:rFonts w:ascii="Arial" w:hAnsi="Arial" w:cs="Arial"/>
          <w:b/>
        </w:rPr>
        <w:t>.</w:t>
      </w:r>
    </w:p>
    <w:p w:rsidR="006E3BFB" w:rsidRDefault="006E3BFB" w:rsidP="00EE7F94">
      <w:pPr>
        <w:spacing w:after="0"/>
        <w:jc w:val="both"/>
        <w:rPr>
          <w:rFonts w:ascii="Arial" w:hAnsi="Arial" w:cs="Arial"/>
          <w:b/>
        </w:rPr>
      </w:pPr>
    </w:p>
    <w:p w:rsidR="00EE7F94" w:rsidRPr="00A728F7" w:rsidRDefault="006E3BFB" w:rsidP="00EE7F94">
      <w:pPr>
        <w:spacing w:after="0"/>
        <w:jc w:val="both"/>
        <w:rPr>
          <w:rFonts w:ascii="Arial" w:hAnsi="Arial" w:cs="Arial"/>
        </w:rPr>
      </w:pPr>
      <w:r w:rsidRPr="006E3BFB">
        <w:rPr>
          <w:rFonts w:ascii="Arial" w:hAnsi="Arial" w:cs="Arial"/>
        </w:rPr>
        <w:t>Na služebním místě jsou vykonávány zejména následující činnosti</w:t>
      </w:r>
      <w:r w:rsidR="00EE7F94" w:rsidRPr="00EE7F94">
        <w:rPr>
          <w:rFonts w:ascii="Arial" w:hAnsi="Arial" w:cs="Arial"/>
        </w:rPr>
        <w:t>:</w:t>
      </w:r>
    </w:p>
    <w:p w:rsidR="00EE7F94" w:rsidRPr="00BE54B9" w:rsidRDefault="00936B0E" w:rsidP="00076143">
      <w:pPr>
        <w:pStyle w:val="Odstavecseseznamem"/>
        <w:numPr>
          <w:ilvl w:val="0"/>
          <w:numId w:val="28"/>
        </w:numPr>
        <w:spacing w:after="0"/>
        <w:jc w:val="both"/>
        <w:rPr>
          <w:rFonts w:ascii="Arial" w:eastAsia="Arial Unicode MS" w:hAnsi="Arial" w:cs="Arial"/>
        </w:rPr>
      </w:pPr>
      <w:r w:rsidRPr="00936B0E">
        <w:rPr>
          <w:rFonts w:ascii="Arial" w:eastAsia="Arial Unicode MS" w:hAnsi="Arial" w:cs="Arial"/>
        </w:rPr>
        <w:t>spolupráce na tvorbě celostátní koncepce a zpracovávání nových metodických postupů v oblasti archivnictví (předarchivní péče) a</w:t>
      </w:r>
      <w:r w:rsidR="009D7113">
        <w:rPr>
          <w:rFonts w:ascii="Arial" w:eastAsia="Arial Unicode MS" w:hAnsi="Arial" w:cs="Arial"/>
        </w:rPr>
        <w:t xml:space="preserve"> spisové služby v součinnosti s </w:t>
      </w:r>
      <w:r w:rsidR="00BF6E75">
        <w:rPr>
          <w:rFonts w:ascii="Arial" w:eastAsia="Arial Unicode MS" w:hAnsi="Arial" w:cs="Arial"/>
        </w:rPr>
        <w:t>odbornými útvary M</w:t>
      </w:r>
      <w:r w:rsidRPr="00936B0E">
        <w:rPr>
          <w:rFonts w:ascii="Arial" w:eastAsia="Arial Unicode MS" w:hAnsi="Arial" w:cs="Arial"/>
        </w:rPr>
        <w:t>inisterstva vnitra</w:t>
      </w:r>
      <w:r w:rsidR="00EE7F94" w:rsidRPr="00BE54B9">
        <w:rPr>
          <w:rFonts w:ascii="Arial" w:eastAsia="Arial Unicode MS" w:hAnsi="Arial" w:cs="Arial"/>
        </w:rPr>
        <w:t>;</w:t>
      </w:r>
    </w:p>
    <w:p w:rsidR="00EE7F94" w:rsidRDefault="009D7113" w:rsidP="00076143">
      <w:pPr>
        <w:pStyle w:val="Odstavecseseznamem"/>
        <w:numPr>
          <w:ilvl w:val="0"/>
          <w:numId w:val="28"/>
        </w:numPr>
        <w:spacing w:after="0"/>
        <w:jc w:val="both"/>
        <w:rPr>
          <w:rFonts w:ascii="Arial" w:eastAsia="Arial Unicode MS" w:hAnsi="Arial" w:cs="Arial"/>
        </w:rPr>
      </w:pPr>
      <w:r w:rsidRPr="009D7113">
        <w:rPr>
          <w:rFonts w:ascii="Arial" w:eastAsia="Arial Unicode MS" w:hAnsi="Arial" w:cs="Arial"/>
        </w:rPr>
        <w:t>tvorba koncepce výkonu spisové služby, metodickýc</w:t>
      </w:r>
      <w:r w:rsidR="00BF6E75">
        <w:rPr>
          <w:rFonts w:ascii="Arial" w:eastAsia="Arial Unicode MS" w:hAnsi="Arial" w:cs="Arial"/>
        </w:rPr>
        <w:t>h návodů a usměrňování útvarů Ministerstva vnitra</w:t>
      </w:r>
      <w:r w:rsidRPr="009D7113">
        <w:rPr>
          <w:rFonts w:ascii="Arial" w:eastAsia="Arial Unicode MS" w:hAnsi="Arial" w:cs="Arial"/>
        </w:rPr>
        <w:t xml:space="preserve"> a dalších organizačních složek zřízených minist</w:t>
      </w:r>
      <w:r>
        <w:rPr>
          <w:rFonts w:ascii="Arial" w:eastAsia="Arial Unicode MS" w:hAnsi="Arial" w:cs="Arial"/>
        </w:rPr>
        <w:t>erstvem v oblasti skartačního a </w:t>
      </w:r>
      <w:r w:rsidRPr="009D7113">
        <w:rPr>
          <w:rFonts w:ascii="Arial" w:eastAsia="Arial Unicode MS" w:hAnsi="Arial" w:cs="Arial"/>
        </w:rPr>
        <w:t>elektronického skartačního řízení</w:t>
      </w:r>
      <w:r w:rsidR="00EE7F94" w:rsidRPr="00BE54B9">
        <w:rPr>
          <w:rFonts w:ascii="Arial" w:eastAsia="Arial Unicode MS" w:hAnsi="Arial" w:cs="Arial"/>
        </w:rPr>
        <w:t>;</w:t>
      </w:r>
    </w:p>
    <w:p w:rsidR="00BE54B9" w:rsidRDefault="009D7113" w:rsidP="00076143">
      <w:pPr>
        <w:pStyle w:val="Odstavecseseznamem"/>
        <w:numPr>
          <w:ilvl w:val="0"/>
          <w:numId w:val="28"/>
        </w:numPr>
        <w:spacing w:after="0"/>
        <w:jc w:val="both"/>
        <w:rPr>
          <w:rFonts w:ascii="Arial" w:eastAsia="Arial Unicode MS" w:hAnsi="Arial" w:cs="Arial"/>
        </w:rPr>
      </w:pPr>
      <w:r w:rsidRPr="009D7113">
        <w:rPr>
          <w:rFonts w:ascii="Arial" w:eastAsia="Arial Unicode MS" w:hAnsi="Arial" w:cs="Arial"/>
        </w:rPr>
        <w:t>organizace seminářů a školení v oblasti archivnictví (předarchivní péče)</w:t>
      </w:r>
      <w:r w:rsidR="00F4649C" w:rsidRPr="00F4649C">
        <w:rPr>
          <w:rFonts w:ascii="Arial" w:eastAsia="Arial Unicode MS" w:hAnsi="Arial" w:cs="Arial"/>
        </w:rPr>
        <w:t>;</w:t>
      </w:r>
    </w:p>
    <w:p w:rsidR="00F4649C" w:rsidRPr="00F4649C" w:rsidRDefault="009D7113" w:rsidP="00076143">
      <w:pPr>
        <w:pStyle w:val="Odstavecseseznamem"/>
        <w:numPr>
          <w:ilvl w:val="0"/>
          <w:numId w:val="28"/>
        </w:numPr>
        <w:spacing w:after="0"/>
        <w:jc w:val="both"/>
        <w:rPr>
          <w:rFonts w:ascii="Arial" w:eastAsia="Arial Unicode MS" w:hAnsi="Arial" w:cs="Arial"/>
        </w:rPr>
      </w:pPr>
      <w:r w:rsidRPr="009D7113">
        <w:rPr>
          <w:rFonts w:ascii="Arial" w:eastAsia="Arial Unicode MS" w:hAnsi="Arial" w:cs="Arial"/>
        </w:rPr>
        <w:t>komplexní zajištění kontrolní a metodické činnosti v oblasti archivnictví (předarchivní péče) a spisové služby</w:t>
      </w:r>
      <w:r w:rsidR="00F4649C" w:rsidRPr="00F4649C">
        <w:rPr>
          <w:rFonts w:ascii="Arial" w:eastAsia="Arial Unicode MS" w:hAnsi="Arial" w:cs="Arial"/>
        </w:rPr>
        <w:t>;</w:t>
      </w:r>
    </w:p>
    <w:p w:rsidR="00F4649C" w:rsidRPr="009D7113" w:rsidRDefault="009D7113" w:rsidP="00076143">
      <w:pPr>
        <w:pStyle w:val="Odstavecseseznamem"/>
        <w:numPr>
          <w:ilvl w:val="0"/>
          <w:numId w:val="28"/>
        </w:numPr>
        <w:jc w:val="both"/>
        <w:rPr>
          <w:rFonts w:ascii="Arial" w:eastAsia="Arial Unicode MS" w:hAnsi="Arial" w:cs="Arial"/>
        </w:rPr>
      </w:pPr>
      <w:r w:rsidRPr="009D7113">
        <w:rPr>
          <w:rFonts w:ascii="Arial" w:eastAsia="Arial Unicode MS" w:hAnsi="Arial" w:cs="Arial"/>
        </w:rPr>
        <w:t>metodický dohled a kontrola činností centrální spisovny a správního archivu</w:t>
      </w:r>
      <w:r w:rsidR="00F4649C" w:rsidRPr="009D7113">
        <w:rPr>
          <w:rFonts w:ascii="Arial" w:eastAsia="Arial Unicode MS" w:hAnsi="Arial" w:cs="Arial"/>
        </w:rPr>
        <w:t xml:space="preserve">; </w:t>
      </w:r>
    </w:p>
    <w:p w:rsidR="00F4649C" w:rsidRPr="009D7113" w:rsidRDefault="00D57F36" w:rsidP="00076143">
      <w:pPr>
        <w:pStyle w:val="Odstavecseseznamem"/>
        <w:numPr>
          <w:ilvl w:val="0"/>
          <w:numId w:val="28"/>
        </w:numPr>
        <w:jc w:val="both"/>
        <w:rPr>
          <w:rFonts w:ascii="Arial" w:eastAsia="Arial Unicode MS" w:hAnsi="Arial" w:cs="Arial"/>
        </w:rPr>
      </w:pPr>
      <w:r>
        <w:rPr>
          <w:rFonts w:ascii="Arial" w:eastAsia="Arial Unicode MS" w:hAnsi="Arial" w:cs="Arial"/>
        </w:rPr>
        <w:t xml:space="preserve">účast na mezinárodních a </w:t>
      </w:r>
      <w:r w:rsidR="009D7113" w:rsidRPr="009D7113">
        <w:rPr>
          <w:rFonts w:ascii="Arial" w:eastAsia="Arial Unicode MS" w:hAnsi="Arial" w:cs="Arial"/>
        </w:rPr>
        <w:t>domác</w:t>
      </w:r>
      <w:r w:rsidR="00076143">
        <w:rPr>
          <w:rFonts w:ascii="Arial" w:eastAsia="Arial Unicode MS" w:hAnsi="Arial" w:cs="Arial"/>
        </w:rPr>
        <w:t xml:space="preserve">ích archivních konferencích, na celorepublikových </w:t>
      </w:r>
      <w:r w:rsidR="009D7113" w:rsidRPr="009D7113">
        <w:rPr>
          <w:rFonts w:ascii="Arial" w:eastAsia="Arial Unicode MS" w:hAnsi="Arial" w:cs="Arial"/>
        </w:rPr>
        <w:t>metodických poradách a setkáních v oblasti archivnictví (předarchivní péče) a spisové služby</w:t>
      </w:r>
      <w:r w:rsidR="00F4649C" w:rsidRPr="009D7113">
        <w:rPr>
          <w:rFonts w:ascii="Arial" w:eastAsia="Arial Unicode MS" w:hAnsi="Arial" w:cs="Arial"/>
        </w:rPr>
        <w:t>;</w:t>
      </w:r>
    </w:p>
    <w:p w:rsidR="00076143" w:rsidRPr="00076143" w:rsidRDefault="00076143" w:rsidP="00076143">
      <w:pPr>
        <w:pStyle w:val="Odstavecseseznamem"/>
        <w:numPr>
          <w:ilvl w:val="0"/>
          <w:numId w:val="28"/>
        </w:numPr>
        <w:spacing w:after="0"/>
        <w:jc w:val="both"/>
        <w:rPr>
          <w:rFonts w:ascii="Arial" w:eastAsia="Arial Unicode MS" w:hAnsi="Arial" w:cs="Arial"/>
        </w:rPr>
      </w:pPr>
      <w:r w:rsidRPr="00076143">
        <w:rPr>
          <w:rFonts w:ascii="Arial" w:eastAsia="Arial Unicode MS" w:hAnsi="Arial" w:cs="Arial"/>
        </w:rPr>
        <w:t>koordinace spolupráce s Národním archivem při skartačním a elektronickém skartačním řízení a předávání dokumentů a spisů vybraných v oddělení centrální spisovny a sp</w:t>
      </w:r>
      <w:r>
        <w:rPr>
          <w:rFonts w:ascii="Arial" w:eastAsia="Arial Unicode MS" w:hAnsi="Arial" w:cs="Arial"/>
        </w:rPr>
        <w:t>rávního archivu jako archiválie</w:t>
      </w:r>
      <w:r w:rsidRPr="009D7113">
        <w:rPr>
          <w:rFonts w:ascii="Arial" w:eastAsia="Arial Unicode MS" w:hAnsi="Arial" w:cs="Arial"/>
        </w:rPr>
        <w:t>;</w:t>
      </w:r>
    </w:p>
    <w:p w:rsidR="00076143" w:rsidRDefault="00076143" w:rsidP="00076143">
      <w:pPr>
        <w:pStyle w:val="Odstavecseseznamem"/>
        <w:numPr>
          <w:ilvl w:val="0"/>
          <w:numId w:val="28"/>
        </w:numPr>
        <w:spacing w:after="0"/>
        <w:jc w:val="both"/>
        <w:rPr>
          <w:rFonts w:ascii="Arial" w:eastAsia="Arial Unicode MS" w:hAnsi="Arial" w:cs="Arial"/>
        </w:rPr>
      </w:pPr>
      <w:r w:rsidRPr="00076143">
        <w:rPr>
          <w:rFonts w:ascii="Arial" w:eastAsia="Arial Unicode MS" w:hAnsi="Arial" w:cs="Arial"/>
        </w:rPr>
        <w:t>dohled na plnění úkolů Ministerstva vnitra vyplývající</w:t>
      </w:r>
      <w:r>
        <w:rPr>
          <w:rFonts w:ascii="Arial" w:eastAsia="Arial Unicode MS" w:hAnsi="Arial" w:cs="Arial"/>
        </w:rPr>
        <w:t>ch ze zákona č. 499/2004 Sb., o</w:t>
      </w:r>
      <w:r w:rsidR="00AF6D53">
        <w:rPr>
          <w:rFonts w:ascii="Arial" w:eastAsia="Arial Unicode MS" w:hAnsi="Arial" w:cs="Arial"/>
        </w:rPr>
        <w:t> </w:t>
      </w:r>
      <w:r w:rsidRPr="00076143">
        <w:rPr>
          <w:rFonts w:ascii="Arial" w:eastAsia="Arial Unicode MS" w:hAnsi="Arial" w:cs="Arial"/>
        </w:rPr>
        <w:t>archivnictví a spisové službě, ve znění pozdějších předpi</w:t>
      </w:r>
      <w:r w:rsidR="00D57F36">
        <w:rPr>
          <w:rFonts w:ascii="Arial" w:eastAsia="Arial Unicode MS" w:hAnsi="Arial" w:cs="Arial"/>
        </w:rPr>
        <w:t xml:space="preserve">sů, a vyhlášky </w:t>
      </w:r>
      <w:r w:rsidR="00D57F36">
        <w:rPr>
          <w:rFonts w:ascii="Arial" w:eastAsia="Arial Unicode MS" w:hAnsi="Arial" w:cs="Arial"/>
        </w:rPr>
        <w:lastRenderedPageBreak/>
        <w:t>č. </w:t>
      </w:r>
      <w:r>
        <w:rPr>
          <w:rFonts w:ascii="Arial" w:eastAsia="Arial Unicode MS" w:hAnsi="Arial" w:cs="Arial"/>
        </w:rPr>
        <w:t>259/</w:t>
      </w:r>
      <w:r w:rsidR="00D57F36">
        <w:rPr>
          <w:rFonts w:ascii="Arial" w:eastAsia="Arial Unicode MS" w:hAnsi="Arial" w:cs="Arial"/>
        </w:rPr>
        <w:t>2012 </w:t>
      </w:r>
      <w:r>
        <w:rPr>
          <w:rFonts w:ascii="Arial" w:eastAsia="Arial Unicode MS" w:hAnsi="Arial" w:cs="Arial"/>
        </w:rPr>
        <w:t xml:space="preserve">Sb., </w:t>
      </w:r>
      <w:r w:rsidRPr="00076143">
        <w:rPr>
          <w:rFonts w:ascii="Arial" w:eastAsia="Arial Unicode MS" w:hAnsi="Arial" w:cs="Arial"/>
        </w:rPr>
        <w:t>o podrobnostech výkonu spisové služby, ve znění pozdějších předpisů</w:t>
      </w:r>
      <w:r w:rsidRPr="009D7113">
        <w:rPr>
          <w:rFonts w:ascii="Arial" w:eastAsia="Arial Unicode MS" w:hAnsi="Arial" w:cs="Arial"/>
        </w:rPr>
        <w:t>;</w:t>
      </w:r>
    </w:p>
    <w:p w:rsidR="00076143" w:rsidRPr="00D57F36" w:rsidRDefault="00076143" w:rsidP="00D57F36">
      <w:pPr>
        <w:pStyle w:val="Odstavecseseznamem"/>
        <w:numPr>
          <w:ilvl w:val="0"/>
          <w:numId w:val="28"/>
        </w:numPr>
        <w:spacing w:after="0"/>
        <w:jc w:val="both"/>
        <w:rPr>
          <w:rFonts w:ascii="Arial" w:eastAsia="Arial Unicode MS" w:hAnsi="Arial" w:cs="Arial"/>
        </w:rPr>
      </w:pPr>
      <w:r w:rsidRPr="00076143">
        <w:rPr>
          <w:rFonts w:ascii="Arial" w:eastAsia="Arial Unicode MS" w:hAnsi="Arial" w:cs="Arial"/>
        </w:rPr>
        <w:t>vedení státních zaměstnanců v oddělení centrální spisovny a správního archivu (koordinace činnosti detašovaného pracoviš</w:t>
      </w:r>
      <w:r>
        <w:rPr>
          <w:rFonts w:ascii="Arial" w:eastAsia="Arial Unicode MS" w:hAnsi="Arial" w:cs="Arial"/>
        </w:rPr>
        <w:t>tě)</w:t>
      </w:r>
      <w:r w:rsidRPr="009D7113">
        <w:rPr>
          <w:rFonts w:ascii="Arial" w:eastAsia="Arial Unicode MS" w:hAnsi="Arial" w:cs="Arial"/>
        </w:rPr>
        <w:t>;</w:t>
      </w:r>
    </w:p>
    <w:p w:rsidR="00076143" w:rsidRDefault="00D57F36" w:rsidP="00076143">
      <w:pPr>
        <w:pStyle w:val="Odstavecseseznamem"/>
        <w:numPr>
          <w:ilvl w:val="0"/>
          <w:numId w:val="28"/>
        </w:numPr>
        <w:spacing w:after="0"/>
        <w:jc w:val="both"/>
        <w:rPr>
          <w:rFonts w:ascii="Arial" w:eastAsia="Arial Unicode MS" w:hAnsi="Arial" w:cs="Arial"/>
        </w:rPr>
      </w:pPr>
      <w:r>
        <w:rPr>
          <w:rFonts w:ascii="Arial" w:eastAsia="Arial Unicode MS" w:hAnsi="Arial" w:cs="Arial"/>
        </w:rPr>
        <w:t>plnění dalších úkolů</w:t>
      </w:r>
      <w:r w:rsidR="00076143" w:rsidRPr="00076143">
        <w:rPr>
          <w:rFonts w:ascii="Arial" w:eastAsia="Arial Unicode MS" w:hAnsi="Arial" w:cs="Arial"/>
        </w:rPr>
        <w:t xml:space="preserve"> odpovídají</w:t>
      </w:r>
      <w:r>
        <w:rPr>
          <w:rFonts w:ascii="Arial" w:eastAsia="Arial Unicode MS" w:hAnsi="Arial" w:cs="Arial"/>
        </w:rPr>
        <w:t>cích</w:t>
      </w:r>
      <w:r w:rsidR="00076143" w:rsidRPr="00076143">
        <w:rPr>
          <w:rFonts w:ascii="Arial" w:eastAsia="Arial Unicode MS" w:hAnsi="Arial" w:cs="Arial"/>
        </w:rPr>
        <w:t xml:space="preserve"> oboru služby a platovému zařazení</w:t>
      </w:r>
      <w:r w:rsidR="00076143">
        <w:rPr>
          <w:rFonts w:ascii="Arial" w:eastAsia="Arial Unicode MS" w:hAnsi="Arial" w:cs="Arial"/>
        </w:rPr>
        <w:t>.</w:t>
      </w:r>
    </w:p>
    <w:p w:rsidR="005710A5" w:rsidRPr="00F74CB5" w:rsidRDefault="005710A5" w:rsidP="00EE7F94">
      <w:pPr>
        <w:spacing w:after="0"/>
        <w:jc w:val="both"/>
        <w:rPr>
          <w:rFonts w:ascii="Arial" w:hAnsi="Arial" w:cs="Arial"/>
        </w:rPr>
      </w:pPr>
    </w:p>
    <w:p w:rsidR="00064C8F" w:rsidRDefault="00276ED4" w:rsidP="00064C8F">
      <w:pPr>
        <w:spacing w:after="0"/>
        <w:jc w:val="both"/>
        <w:rPr>
          <w:rFonts w:ascii="Arial" w:eastAsia="Times New Roman" w:hAnsi="Arial" w:cs="Arial"/>
          <w:lang w:eastAsia="cs-CZ"/>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w:t>
      </w:r>
      <w:r w:rsidR="00C0487A" w:rsidRPr="00A728F7">
        <w:rPr>
          <w:rFonts w:ascii="Arial" w:hAnsi="Arial" w:cs="Arial"/>
          <w:b/>
        </w:rPr>
        <w:t>podané ve lhůtě do</w:t>
      </w:r>
      <w:r w:rsidR="004C03D9" w:rsidRPr="00A728F7">
        <w:rPr>
          <w:rFonts w:ascii="Arial" w:hAnsi="Arial" w:cs="Arial"/>
          <w:b/>
        </w:rPr>
        <w:t> </w:t>
      </w:r>
      <w:r w:rsidR="00D57F36" w:rsidRPr="00A728F7">
        <w:rPr>
          <w:rFonts w:ascii="Arial" w:hAnsi="Arial" w:cs="Arial"/>
          <w:b/>
        </w:rPr>
        <w:t>26. 7. 2022</w:t>
      </w:r>
      <w:r w:rsidR="00C0487A" w:rsidRPr="00A728F7">
        <w:rPr>
          <w:rFonts w:ascii="Arial" w:hAnsi="Arial" w:cs="Arial"/>
        </w:rPr>
        <w:t xml:space="preserve">, </w:t>
      </w:r>
      <w:r w:rsidR="00064C8F" w:rsidRPr="00E81881">
        <w:rPr>
          <w:rFonts w:ascii="Arial" w:hAnsi="Arial" w:cs="Arial"/>
        </w:rPr>
        <w:t>tj.</w:t>
      </w:r>
      <w:r w:rsidR="00064C8F" w:rsidRPr="00F74CB5">
        <w:rPr>
          <w:rFonts w:ascii="Arial" w:hAnsi="Arial" w:cs="Arial"/>
        </w:rPr>
        <w:t xml:space="preserve"> v této lhůtě zaslané služebnímu orgánu prostřednictvím provozovatele poštovních služeb </w:t>
      </w:r>
      <w:r w:rsidR="00064C8F" w:rsidRPr="00F74CB5">
        <w:rPr>
          <w:rFonts w:ascii="Arial" w:eastAsia="Times New Roman" w:hAnsi="Arial" w:cs="Arial"/>
          <w:b/>
          <w:lang w:eastAsia="cs-CZ"/>
        </w:rPr>
        <w:t>na adresu státního tajemníka v Ministerstvu vnitra, Ministerstvo vnitra, Nad Štolou 3, 170 34 Praha 7</w:t>
      </w:r>
      <w:r w:rsidR="00064C8F" w:rsidRPr="00F74CB5">
        <w:rPr>
          <w:rFonts w:ascii="Arial" w:eastAsia="Times New Roman" w:hAnsi="Arial" w:cs="Arial"/>
          <w:lang w:eastAsia="cs-CZ"/>
        </w:rPr>
        <w:t>, nebo osobně podané na podatelnu Ministerstva vnitra na výše uvedené adrese</w:t>
      </w:r>
      <w:r w:rsidR="00064C8F" w:rsidRPr="00F74CB5">
        <w:rPr>
          <w:rFonts w:ascii="Arial" w:hAnsi="Arial" w:cs="Arial"/>
        </w:rPr>
        <w:t xml:space="preserve">. </w:t>
      </w:r>
      <w:r w:rsidR="00064C8F"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064C8F" w:rsidRPr="00F74CB5">
          <w:rPr>
            <w:rStyle w:val="Hypertextovodkaz"/>
            <w:rFonts w:ascii="Arial" w:eastAsia="Times New Roman" w:hAnsi="Arial" w:cs="Arial"/>
            <w:lang w:eastAsia="cs-CZ"/>
          </w:rPr>
          <w:t>posta@mvcr.cz</w:t>
        </w:r>
      </w:hyperlink>
      <w:r w:rsidR="00064C8F" w:rsidRPr="00F74CB5">
        <w:rPr>
          <w:rFonts w:ascii="Arial" w:eastAsia="Times New Roman" w:hAnsi="Arial" w:cs="Arial"/>
          <w:lang w:eastAsia="cs-CZ"/>
        </w:rPr>
        <w:t>) nebo prostřednictvím veřejné datové sítě do datové schránky (</w:t>
      </w:r>
      <w:r w:rsidR="00064C8F" w:rsidRPr="00F74CB5">
        <w:rPr>
          <w:rFonts w:ascii="Arial" w:eastAsia="Times New Roman" w:hAnsi="Arial" w:cs="Arial"/>
          <w:b/>
          <w:lang w:eastAsia="cs-CZ"/>
        </w:rPr>
        <w:t>ID datové schránky: krk34e3</w:t>
      </w:r>
      <w:r w:rsidR="00064C8F" w:rsidRPr="00F74CB5">
        <w:rPr>
          <w:rFonts w:ascii="Arial" w:eastAsia="Times New Roman" w:hAnsi="Arial" w:cs="Arial"/>
          <w:lang w:eastAsia="cs-CZ"/>
        </w:rPr>
        <w:t>).</w:t>
      </w:r>
    </w:p>
    <w:p w:rsidR="00064C8F" w:rsidRPr="00064C8F" w:rsidRDefault="00064C8F" w:rsidP="00064C8F">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D57F36" w:rsidRPr="00D57F36">
        <w:rPr>
          <w:rFonts w:ascii="Arial" w:eastAsia="Times New Roman" w:hAnsi="Arial" w:cs="Arial"/>
          <w:b/>
          <w:lang w:eastAsia="cs-CZ"/>
        </w:rPr>
        <w:t>centrální spisovny a správního archivu ministerstva v odboru archivní správy a spisové služby, ID 30355824</w:t>
      </w:r>
      <w:r w:rsidR="00DF51C0">
        <w:rPr>
          <w:rFonts w:ascii="Arial" w:eastAsiaTheme="minorHAnsi" w:hAnsi="Arial" w:cs="Arial"/>
          <w:b/>
        </w:rPr>
        <w:t xml:space="preserve">, </w:t>
      </w:r>
      <w:r w:rsidR="00DF51C0" w:rsidRPr="000D70C3">
        <w:rPr>
          <w:rFonts w:ascii="Arial" w:eastAsiaTheme="minorHAnsi" w:hAnsi="Arial" w:cs="Arial"/>
          <w:b/>
        </w:rPr>
        <w:t xml:space="preserve">sp. zn.: </w:t>
      </w:r>
      <w:r w:rsidR="00D57F36">
        <w:rPr>
          <w:rFonts w:ascii="Arial" w:eastAsiaTheme="minorHAnsi" w:hAnsi="Arial" w:cs="Arial"/>
          <w:b/>
        </w:rPr>
        <w:t>MV-122624</w:t>
      </w:r>
      <w:r w:rsidR="00D57F36" w:rsidRPr="00D57F36">
        <w:rPr>
          <w:rFonts w:ascii="Arial" w:eastAsiaTheme="minorHAnsi" w:hAnsi="Arial" w:cs="Arial"/>
          <w:b/>
        </w:rPr>
        <w:t>/SST-2022</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EE7F94">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A728F7">
      <w:pPr>
        <w:numPr>
          <w:ilvl w:val="0"/>
          <w:numId w:val="1"/>
        </w:numPr>
        <w:spacing w:after="120"/>
        <w:ind w:left="284" w:hanging="284"/>
        <w:jc w:val="both"/>
        <w:rPr>
          <w:rFonts w:ascii="Arial" w:hAnsi="Arial" w:cs="Arial"/>
        </w:rPr>
      </w:pPr>
      <w:r w:rsidRPr="00F74CB5">
        <w:rPr>
          <w:rFonts w:ascii="Arial" w:hAnsi="Arial" w:cs="Arial"/>
        </w:rPr>
        <w:t>splňuje základní předpoklady stanovené zákonem, tj.:</w:t>
      </w:r>
    </w:p>
    <w:p w:rsidR="00D57F36" w:rsidRPr="007E38AD" w:rsidRDefault="00D57F36" w:rsidP="00A728F7">
      <w:pPr>
        <w:pStyle w:val="Odstavecseseznamem"/>
        <w:numPr>
          <w:ilvl w:val="0"/>
          <w:numId w:val="20"/>
        </w:numPr>
        <w:spacing w:after="0"/>
        <w:ind w:left="567"/>
        <w:contextualSpacing w:val="0"/>
        <w:jc w:val="both"/>
        <w:rPr>
          <w:rFonts w:ascii="Arial" w:hAnsi="Arial" w:cs="Arial"/>
        </w:rPr>
      </w:pPr>
      <w:r w:rsidRPr="002A2118">
        <w:rPr>
          <w:rFonts w:ascii="Arial" w:hAnsi="Arial" w:cs="Arial"/>
          <w:color w:val="000000" w:themeColor="text1"/>
        </w:rPr>
        <w:t>je státním občanem České republiky, občanem jiného členského státu Evropské unie</w:t>
      </w:r>
      <w:r>
        <w:rPr>
          <w:rFonts w:ascii="Arial" w:hAnsi="Arial" w:cs="Arial"/>
          <w:color w:val="000000" w:themeColor="text1"/>
        </w:rPr>
        <w:t xml:space="preserve"> </w:t>
      </w:r>
      <w:r w:rsidRPr="002A2118">
        <w:rPr>
          <w:rFonts w:ascii="Arial" w:hAnsi="Arial" w:cs="Arial"/>
          <w:color w:val="000000" w:themeColor="text1"/>
        </w:rPr>
        <w:t>nebo občanem státu, který je smluvním státem Dohody o Evropském hospodářském prostoru</w:t>
      </w:r>
      <w:r w:rsidRPr="008F3DF3">
        <w:rPr>
          <w:rFonts w:ascii="Arial" w:hAnsi="Arial" w:cs="Arial"/>
          <w:color w:val="000000" w:themeColor="text1"/>
        </w:rPr>
        <w:t>;</w:t>
      </w:r>
    </w:p>
    <w:p w:rsidR="00AF6D53" w:rsidRDefault="00D57F36" w:rsidP="006E3BFB">
      <w:pPr>
        <w:pStyle w:val="Odstavecseseznamem"/>
        <w:spacing w:after="120"/>
        <w:ind w:left="567"/>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w:t>
      </w:r>
      <w:r w:rsidR="00AF6D53" w:rsidRPr="00AF6D53">
        <w:rPr>
          <w:rFonts w:ascii="Arial" w:hAnsi="Arial" w:cs="Arial"/>
        </w:rPr>
        <w:t xml:space="preserve"> </w:t>
      </w:r>
      <w:r w:rsidR="00AF6D53" w:rsidRPr="00AF6D53">
        <w:rPr>
          <w:rFonts w:ascii="Arial" w:hAnsi="Arial" w:cs="Arial"/>
          <w:color w:val="0D0D0D" w:themeColor="text1" w:themeTint="F2"/>
        </w:rPr>
        <w:t>nebo osvědčením o státním občanství</w:t>
      </w:r>
      <w:r w:rsidRPr="00F74CB5">
        <w:rPr>
          <w:rFonts w:ascii="Arial" w:hAnsi="Arial" w:cs="Arial"/>
          <w:color w:val="0D0D0D" w:themeColor="text1" w:themeTint="F2"/>
        </w:rPr>
        <w:t>.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00AF6D53">
        <w:rPr>
          <w:rFonts w:ascii="Arial" w:hAnsi="Arial" w:cs="Arial"/>
          <w:color w:val="0D0D0D" w:themeColor="text1" w:themeTint="F2"/>
        </w:rPr>
        <w:t>,</w:t>
      </w:r>
      <w:r w:rsidRPr="00F74CB5">
        <w:rPr>
          <w:rFonts w:ascii="Arial" w:hAnsi="Arial" w:cs="Arial"/>
          <w:color w:val="0D0D0D" w:themeColor="text1" w:themeTint="F2"/>
        </w:rPr>
        <w:t xml:space="preserve"> popř. prostou kopii průkazu totožnosti; u</w:t>
      </w:r>
      <w:r w:rsidR="00AF6D53">
        <w:rPr>
          <w:rFonts w:ascii="Arial" w:hAnsi="Arial" w:cs="Arial"/>
          <w:color w:val="0D0D0D" w:themeColor="text1" w:themeTint="F2"/>
        </w:rPr>
        <w:t>vedenou listinu je žadatel/ka v </w:t>
      </w:r>
      <w:r w:rsidRPr="00F74CB5">
        <w:rPr>
          <w:rFonts w:ascii="Arial" w:hAnsi="Arial" w:cs="Arial"/>
          <w:color w:val="0D0D0D" w:themeColor="text1" w:themeTint="F2"/>
        </w:rPr>
        <w:t>takovém případě povinen/na doložit následně, nejpozději před konáním pohovoru</w:t>
      </w:r>
      <w:r w:rsidR="00D8142C" w:rsidRPr="00F74CB5">
        <w:rPr>
          <w:rFonts w:ascii="Arial" w:hAnsi="Arial" w:cs="Arial"/>
          <w:color w:val="0D0D0D" w:themeColor="text1" w:themeTint="F2"/>
        </w:rPr>
        <w:t>;</w:t>
      </w:r>
    </w:p>
    <w:p w:rsidR="00C64B26" w:rsidRPr="00F74CB5" w:rsidRDefault="00D8142C" w:rsidP="00A728F7">
      <w:pPr>
        <w:spacing w:after="12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A728F7">
      <w:pPr>
        <w:spacing w:after="12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A728F7">
      <w:pPr>
        <w:spacing w:after="12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w:t>
      </w:r>
      <w:r w:rsidR="006E3BFB">
        <w:rPr>
          <w:rFonts w:ascii="Arial" w:hAnsi="Arial" w:cs="Arial"/>
          <w:color w:val="000000" w:themeColor="text1"/>
        </w:rPr>
        <w:t xml:space="preserve"> </w:t>
      </w:r>
      <w:r w:rsidR="00DE3EA5" w:rsidRPr="00F74CB5">
        <w:rPr>
          <w:rFonts w:ascii="Arial" w:hAnsi="Arial" w:cs="Arial"/>
          <w:color w:val="000000" w:themeColor="text1"/>
        </w:rPr>
        <w:t>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A728F7">
      <w:pPr>
        <w:spacing w:after="12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E7F94">
      <w:pPr>
        <w:spacing w:after="0"/>
        <w:jc w:val="both"/>
        <w:rPr>
          <w:rFonts w:ascii="Arial" w:hAnsi="Arial" w:cs="Arial"/>
        </w:rPr>
      </w:pPr>
    </w:p>
    <w:p w:rsidR="000157BE" w:rsidRPr="00F74CB5" w:rsidRDefault="000157BE" w:rsidP="00EE7F94">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D57F36" w:rsidRDefault="00D1746A" w:rsidP="00D57F36">
      <w:pPr>
        <w:autoSpaceDE w:val="0"/>
        <w:autoSpaceDN w:val="0"/>
        <w:adjustRightInd w:val="0"/>
        <w:spacing w:after="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D57F36">
        <w:rPr>
          <w:rFonts w:ascii="Arial" w:hAnsi="Arial" w:cs="Arial"/>
        </w:rPr>
        <w:t>18/2022</w:t>
      </w:r>
      <w:r w:rsidRPr="007E38AD">
        <w:rPr>
          <w:rFonts w:ascii="Arial" w:hAnsi="Arial" w:cs="Arial"/>
        </w:rPr>
        <w:t>, kterým se stanoví požadavky na služební a pracovn</w:t>
      </w:r>
      <w:r w:rsidR="00D57F36">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001528B9">
        <w:rPr>
          <w:rFonts w:ascii="Arial" w:hAnsi="Arial" w:cs="Arial"/>
        </w:rPr>
        <w:t xml:space="preserve">kterým je </w:t>
      </w:r>
      <w:r w:rsidR="001528B9">
        <w:rPr>
          <w:rFonts w:ascii="Arial" w:hAnsi="Arial" w:cs="Arial"/>
          <w:b/>
        </w:rPr>
        <w:t>způsobilost</w:t>
      </w:r>
      <w:r w:rsidRPr="007E38AD">
        <w:rPr>
          <w:rFonts w:ascii="Arial" w:hAnsi="Arial" w:cs="Arial"/>
          <w:b/>
        </w:rPr>
        <w:t xml:space="preserve"> mít přístup k utajovaným informacím stupně utajení „Důvěrné“</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EE7F94">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w:t>
      </w:r>
      <w:r>
        <w:rPr>
          <w:rFonts w:ascii="Arial" w:hAnsi="Arial" w:cs="Arial"/>
          <w:color w:val="0D0D0D" w:themeColor="text1" w:themeTint="F2"/>
        </w:rPr>
        <w:t>ní „Tajné“ nebo „Přísně tajné“.</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EE7F94">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E81881">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7"/>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064C8F" w:rsidRPr="00064C8F" w:rsidRDefault="001528B9" w:rsidP="006E3BFB">
      <w:pPr>
        <w:numPr>
          <w:ilvl w:val="0"/>
          <w:numId w:val="31"/>
        </w:numPr>
        <w:spacing w:after="0"/>
        <w:ind w:left="284"/>
        <w:jc w:val="both"/>
        <w:rPr>
          <w:rFonts w:ascii="Arial" w:hAnsi="Arial" w:cs="Arial"/>
        </w:rPr>
      </w:pPr>
      <w:r w:rsidRPr="001528B9">
        <w:rPr>
          <w:rFonts w:ascii="Arial" w:hAnsi="Arial" w:cs="Arial"/>
          <w:color w:val="000000" w:themeColor="text1"/>
        </w:rPr>
        <w:t xml:space="preserve">splňuje předpoklad účasti ve výběrovém řízení na služební místo </w:t>
      </w:r>
      <w:r>
        <w:rPr>
          <w:rFonts w:ascii="Arial" w:hAnsi="Arial" w:cs="Arial"/>
          <w:color w:val="000000" w:themeColor="text1"/>
        </w:rPr>
        <w:t xml:space="preserve">vedoucí/ho oddělení </w:t>
      </w:r>
      <w:r w:rsidR="006E3BFB">
        <w:rPr>
          <w:rFonts w:ascii="Arial" w:hAnsi="Arial" w:cs="Arial"/>
          <w:color w:val="000000" w:themeColor="text1"/>
        </w:rPr>
        <w:t>podle § </w:t>
      </w:r>
      <w:r w:rsidR="00DA68DE" w:rsidRPr="00F74CB5">
        <w:rPr>
          <w:rFonts w:ascii="Arial" w:hAnsi="Arial" w:cs="Arial"/>
          <w:color w:val="000000" w:themeColor="text1"/>
        </w:rPr>
        <w:t>58</w:t>
      </w:r>
      <w:r w:rsidR="00A8763A" w:rsidRPr="00F74CB5">
        <w:rPr>
          <w:rFonts w:ascii="Arial" w:hAnsi="Arial" w:cs="Arial"/>
          <w:color w:val="000000" w:themeColor="text1"/>
        </w:rPr>
        <w:t xml:space="preserve"> odst. </w:t>
      </w:r>
      <w:r w:rsidR="00DA68DE" w:rsidRPr="00F74CB5">
        <w:rPr>
          <w:rFonts w:ascii="Arial" w:hAnsi="Arial" w:cs="Arial"/>
          <w:color w:val="000000" w:themeColor="text1"/>
        </w:rPr>
        <w:t>2</w:t>
      </w:r>
      <w:r w:rsidR="00A8763A" w:rsidRPr="00F74CB5">
        <w:rPr>
          <w:rFonts w:ascii="Arial" w:hAnsi="Arial" w:cs="Arial"/>
          <w:color w:val="000000" w:themeColor="text1"/>
        </w:rPr>
        <w:t xml:space="preserve"> </w:t>
      </w:r>
      <w:r w:rsidR="009630A8" w:rsidRPr="00F74CB5">
        <w:rPr>
          <w:rFonts w:ascii="Arial" w:hAnsi="Arial" w:cs="Arial"/>
          <w:color w:val="000000" w:themeColor="text1"/>
        </w:rPr>
        <w:t>zákona</w:t>
      </w:r>
      <w:r w:rsidRPr="001528B9">
        <w:rPr>
          <w:rFonts w:ascii="Arial" w:hAnsi="Arial" w:cs="Arial"/>
          <w:color w:val="000000" w:themeColor="text1"/>
        </w:rPr>
        <w:t xml:space="preserve">; podle tohoto ustanovení se </w:t>
      </w:r>
      <w:r w:rsidR="006E6EA6">
        <w:rPr>
          <w:rFonts w:ascii="Arial" w:hAnsi="Arial" w:cs="Arial"/>
          <w:color w:val="000000" w:themeColor="text1"/>
        </w:rPr>
        <w:t xml:space="preserve">v prvním kole </w:t>
      </w:r>
      <w:r w:rsidR="006E3BFB">
        <w:rPr>
          <w:rFonts w:ascii="Arial" w:hAnsi="Arial" w:cs="Arial"/>
          <w:color w:val="000000" w:themeColor="text1"/>
        </w:rPr>
        <w:t>může výběrového řízení</w:t>
      </w:r>
      <w:r w:rsidRPr="001528B9">
        <w:rPr>
          <w:rFonts w:ascii="Arial" w:hAnsi="Arial" w:cs="Arial"/>
          <w:color w:val="000000" w:themeColor="text1"/>
        </w:rPr>
        <w:t xml:space="preserve"> zúčastnit</w:t>
      </w:r>
      <w:r w:rsidR="009630A8" w:rsidRPr="00F74CB5">
        <w:rPr>
          <w:rFonts w:ascii="Arial" w:hAnsi="Arial" w:cs="Arial"/>
          <w:color w:val="000000" w:themeColor="text1"/>
        </w:rPr>
        <w:t xml:space="preserve">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1528B9" w:rsidRPr="001528B9" w:rsidRDefault="001528B9" w:rsidP="006E3BFB">
      <w:pPr>
        <w:spacing w:after="0"/>
        <w:ind w:left="284"/>
        <w:jc w:val="both"/>
        <w:rPr>
          <w:rFonts w:ascii="Arial" w:hAnsi="Arial" w:cs="Arial"/>
        </w:rPr>
      </w:pPr>
      <w:r w:rsidRPr="001528B9">
        <w:rPr>
          <w:rFonts w:ascii="Arial" w:hAnsi="Arial" w:cs="Arial"/>
        </w:rPr>
        <w:t>Činnostmi podle § 5 odst. 1 zákona o státní službě jsou:</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návrhů právních předpisů</w:t>
      </w:r>
      <w:r w:rsidRPr="001528B9">
        <w:rPr>
          <w:rFonts w:ascii="Arial" w:hAnsi="Arial" w:cs="Arial"/>
          <w:vertAlign w:val="superscript"/>
        </w:rPr>
        <w:footnoteReference w:id="8"/>
      </w:r>
      <w:r w:rsidRPr="001528B9">
        <w:rPr>
          <w:rFonts w:ascii="Arial" w:hAnsi="Arial" w:cs="Arial"/>
        </w:rPr>
        <w:t xml:space="preserve"> a zajišťování právní činnosti</w:t>
      </w:r>
      <w:r w:rsidRPr="001528B9">
        <w:rPr>
          <w:rFonts w:ascii="Arial" w:hAnsi="Arial" w:cs="Arial"/>
          <w:vertAlign w:val="superscript"/>
        </w:rPr>
        <w:footnoteReference w:id="9"/>
      </w:r>
      <w:r w:rsidRPr="001528B9">
        <w:rPr>
          <w:rFonts w:ascii="Arial" w:hAnsi="Arial" w:cs="Arial"/>
        </w:rPr>
        <w:t>,</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mezinárodních smluv a předpisů Evropské unie nebo jiné mezinárodní organizace,</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návrhů koncepcí, strategií a programů,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řízení a usměrňování činnosti jiných správních úřadů, organizačních složek státu, které nejsou správními úřady, nebo orgánů veřejné moci, které nejsou správními úřady,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vytváření a správa informačních systémů veřejné správy podle zákona č. 365/2000 Sb., o informačních systémech veřejné správy a o změně některých dalších zákonů, ve znění pozdějších předpisů, s výjimkou provozních informačních systémů,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státní statistická služba,</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správa kapitoly státního rozpočtu vůči organizačním složkám státu a právnickým osobám, s výjimkou služebního úřadu, ve kterém je služba vykonávána,</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ochrana utajovaných informací podle zákona č. 412/2005 Sb., o ochraně utajovaných informací a o bezpečnostní způsobilosti, ve znění pozdějších předpisů,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zabezpečování obrany státu,</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zajišťování vnitřního pořádku a bezpečnosti,</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obhajoba zahraničních zájmů České republiky a zájmů České republiky vyplývajících z jejího členství v Evropské unii nebo v jiné mezinárodní organizaci,</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nebo realizace dotační politiky,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nebo realizace politiky výzkumu a vývoje,</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a provádění správních úkonů</w:t>
      </w:r>
      <w:r w:rsidRPr="001528B9">
        <w:rPr>
          <w:rFonts w:ascii="Arial" w:hAnsi="Arial" w:cs="Arial"/>
          <w:vertAlign w:val="superscript"/>
        </w:rPr>
        <w:footnoteReference w:id="10"/>
      </w:r>
      <w:r w:rsidRPr="001528B9">
        <w:rPr>
          <w:rFonts w:ascii="Arial" w:hAnsi="Arial" w:cs="Arial"/>
        </w:rPr>
        <w:t xml:space="preserve"> včetně kontroly,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ochrana obyvatelstva, krizové řízení a integrovaný záchranný systém,</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 xml:space="preserve">zadávání veřejných zakázek, </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audit,</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zajišťování organizačních věcí služby a správy služebních vztahů a odměňování státních zaměstnanců</w:t>
      </w:r>
      <w:r w:rsidRPr="001528B9">
        <w:rPr>
          <w:rFonts w:ascii="Arial" w:hAnsi="Arial" w:cs="Arial"/>
          <w:vertAlign w:val="superscript"/>
        </w:rPr>
        <w:footnoteReference w:id="11"/>
      </w:r>
      <w:r w:rsidRPr="001528B9">
        <w:rPr>
          <w:rFonts w:ascii="Arial" w:hAnsi="Arial" w:cs="Arial"/>
        </w:rPr>
        <w:t xml:space="preserve">, </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řízení (činností výše uvedených),</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a vypracování odborných věcných podkladů (k činnostem výše uvedeným).</w:t>
      </w:r>
    </w:p>
    <w:p w:rsidR="00AC085E" w:rsidRPr="00F74CB5" w:rsidRDefault="00F33781" w:rsidP="006E3BFB">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1528B9" w:rsidRPr="001528B9">
        <w:rPr>
          <w:rFonts w:ascii="Arial" w:hAnsi="Arial" w:cs="Arial"/>
        </w:rPr>
        <w:t>např. pracovní smlouva</w:t>
      </w:r>
      <w:r w:rsidR="001528B9">
        <w:rPr>
          <w:rFonts w:ascii="Arial" w:hAnsi="Arial" w:cs="Arial"/>
        </w:rPr>
        <w:t>, jmenovací listiny, odvolání z </w:t>
      </w:r>
      <w:r w:rsidR="001528B9" w:rsidRPr="001528B9">
        <w:rPr>
          <w:rFonts w:ascii="Arial" w:hAnsi="Arial" w:cs="Arial"/>
        </w:rPr>
        <w:t>funkce, rozhodnutí o jmenování nebo o odvolání z</w:t>
      </w:r>
      <w:r w:rsidR="001528B9">
        <w:rPr>
          <w:rFonts w:ascii="Arial" w:hAnsi="Arial" w:cs="Arial"/>
        </w:rPr>
        <w:t>e služebního místa, potvrzení o </w:t>
      </w:r>
      <w:r w:rsidR="001528B9" w:rsidRPr="001528B9">
        <w:rPr>
          <w:rFonts w:ascii="Arial" w:hAnsi="Arial" w:cs="Arial"/>
        </w:rPr>
        <w:t>zaměstnání vydané zaměstnavatelem, výpis z personálního spisu, pracovní náplň</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DA68DE" w:rsidRDefault="00DA68DE" w:rsidP="006E3BFB">
      <w:pPr>
        <w:spacing w:after="0"/>
        <w:jc w:val="both"/>
        <w:rPr>
          <w:rFonts w:ascii="Arial" w:hAnsi="Arial" w:cs="Arial"/>
          <w:b/>
        </w:rPr>
      </w:pPr>
    </w:p>
    <w:p w:rsidR="006E3BFB" w:rsidRPr="00F74CB5" w:rsidRDefault="006E3BFB" w:rsidP="006E3BFB">
      <w:pPr>
        <w:spacing w:after="0"/>
        <w:jc w:val="both"/>
        <w:rPr>
          <w:rFonts w:ascii="Arial" w:hAnsi="Arial" w:cs="Arial"/>
          <w:b/>
        </w:rPr>
      </w:pPr>
    </w:p>
    <w:p w:rsidR="002A7020" w:rsidRPr="00F74CB5" w:rsidRDefault="00D44EC6" w:rsidP="006E3BFB">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6E3BFB">
      <w:pPr>
        <w:spacing w:after="0"/>
        <w:jc w:val="both"/>
        <w:rPr>
          <w:rFonts w:ascii="Arial" w:hAnsi="Arial" w:cs="Arial"/>
          <w:b/>
        </w:rPr>
      </w:pPr>
    </w:p>
    <w:p w:rsidR="00276ED4" w:rsidRPr="00F74CB5" w:rsidRDefault="00276ED4" w:rsidP="006E3BFB">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6E3BFB">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B3534" w:rsidRDefault="001218DF" w:rsidP="00EE7F94">
      <w:pPr>
        <w:numPr>
          <w:ilvl w:val="0"/>
          <w:numId w:val="6"/>
        </w:numPr>
        <w:spacing w:after="0"/>
        <w:ind w:left="284" w:hanging="284"/>
        <w:jc w:val="both"/>
        <w:rPr>
          <w:rFonts w:ascii="Arial" w:hAnsi="Arial" w:cs="Arial"/>
        </w:rPr>
      </w:pPr>
      <w:r w:rsidRPr="00FB3534">
        <w:rPr>
          <w:rFonts w:ascii="Arial" w:hAnsi="Arial" w:cs="Arial"/>
          <w:color w:val="000000" w:themeColor="text1"/>
        </w:rPr>
        <w:t>písem</w:t>
      </w:r>
      <w:r w:rsidR="00ED7297" w:rsidRPr="00FB3534">
        <w:rPr>
          <w:rFonts w:ascii="Arial" w:hAnsi="Arial" w:cs="Arial"/>
          <w:color w:val="000000" w:themeColor="text1"/>
        </w:rPr>
        <w:t xml:space="preserve">nou práci v maximálním rozsahu </w:t>
      </w:r>
      <w:r w:rsidR="00BE5F42" w:rsidRPr="00FB3534">
        <w:rPr>
          <w:rFonts w:ascii="Arial" w:hAnsi="Arial" w:cs="Arial"/>
          <w:color w:val="000000" w:themeColor="text1"/>
        </w:rPr>
        <w:t>4</w:t>
      </w:r>
      <w:r w:rsidRPr="00FB3534">
        <w:rPr>
          <w:rFonts w:ascii="Arial" w:hAnsi="Arial" w:cs="Arial"/>
          <w:color w:val="000000" w:themeColor="text1"/>
        </w:rPr>
        <w:t xml:space="preserve"> normostran</w:t>
      </w:r>
      <w:r w:rsidRPr="00FB3534">
        <w:rPr>
          <w:rFonts w:ascii="Arial" w:hAnsi="Arial" w:cs="Arial"/>
          <w:color w:val="000000" w:themeColor="text1"/>
          <w:vertAlign w:val="superscript"/>
        </w:rPr>
        <w:footnoteReference w:id="12"/>
      </w:r>
      <w:r w:rsidRPr="00FB3534">
        <w:rPr>
          <w:rFonts w:ascii="Arial" w:hAnsi="Arial" w:cs="Arial"/>
          <w:color w:val="000000" w:themeColor="text1"/>
        </w:rPr>
        <w:t xml:space="preserve"> na téma: "</w:t>
      </w:r>
      <w:r w:rsidR="008962D3" w:rsidRPr="00FB3534">
        <w:rPr>
          <w:rFonts w:ascii="Arial" w:eastAsiaTheme="minorHAnsi" w:hAnsi="Arial" w:cs="Arial"/>
          <w:bCs/>
        </w:rPr>
        <w:t>Další s</w:t>
      </w:r>
      <w:r w:rsidR="009630A8" w:rsidRPr="00FB3534">
        <w:rPr>
          <w:rFonts w:ascii="Arial" w:eastAsiaTheme="minorHAnsi" w:hAnsi="Arial" w:cs="Arial"/>
          <w:bCs/>
        </w:rPr>
        <w:t xml:space="preserve">měřování </w:t>
      </w:r>
      <w:r w:rsidR="005710A5" w:rsidRPr="00FB3534">
        <w:rPr>
          <w:rFonts w:ascii="Arial" w:eastAsia="Times New Roman" w:hAnsi="Arial" w:cs="Arial"/>
          <w:lang w:eastAsia="cs-CZ"/>
        </w:rPr>
        <w:t xml:space="preserve">oddělení </w:t>
      </w:r>
      <w:r w:rsidR="00FB3534" w:rsidRPr="00FB3534">
        <w:rPr>
          <w:rFonts w:ascii="Arial" w:eastAsia="Times New Roman" w:hAnsi="Arial" w:cs="Arial"/>
          <w:lang w:eastAsia="cs-CZ"/>
        </w:rPr>
        <w:t>centrální spisovny a správního archivu ministerstva v odboru archivní správy a spisové služby</w:t>
      </w:r>
      <w:r w:rsidRPr="00FB3534">
        <w:rPr>
          <w:rFonts w:ascii="Arial" w:hAnsi="Arial" w:cs="Arial"/>
          <w:color w:val="000000" w:themeColor="text1"/>
        </w:rPr>
        <w:t>"</w:t>
      </w:r>
      <w:r w:rsidR="00470DD0" w:rsidRPr="00FB3534">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EE7F94">
      <w:pPr>
        <w:spacing w:after="0"/>
        <w:jc w:val="both"/>
        <w:rPr>
          <w:rFonts w:ascii="Arial" w:hAnsi="Arial" w:cs="Arial"/>
        </w:rPr>
      </w:pPr>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6E3BFB">
      <w:headerReference w:type="default" r:id="rId10"/>
      <w:footerReference w:type="default" r:id="rId11"/>
      <w:pgSz w:w="11906" w:h="16838"/>
      <w:pgMar w:top="1701"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76A" w:rsidRDefault="001D076A" w:rsidP="00276ED4">
      <w:pPr>
        <w:spacing w:after="0" w:line="240" w:lineRule="auto"/>
      </w:pPr>
      <w:r>
        <w:separator/>
      </w:r>
    </w:p>
  </w:endnote>
  <w:endnote w:type="continuationSeparator" w:id="0">
    <w:p w:rsidR="001D076A" w:rsidRDefault="001D076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D076A">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76A" w:rsidRDefault="001D076A" w:rsidP="00276ED4">
      <w:pPr>
        <w:spacing w:after="0" w:line="240" w:lineRule="auto"/>
      </w:pPr>
      <w:r>
        <w:separator/>
      </w:r>
    </w:p>
  </w:footnote>
  <w:footnote w:type="continuationSeparator" w:id="0">
    <w:p w:rsidR="001D076A" w:rsidRDefault="001D076A"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57F36" w:rsidRPr="00EE40B4" w:rsidRDefault="00D57F36" w:rsidP="00D57F36">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1A353E" w:rsidRPr="001A353E" w:rsidRDefault="001A353E" w:rsidP="001528B9">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p>
  </w:footnote>
  <w:footnote w:id="9">
    <w:p w:rsidR="001528B9" w:rsidRDefault="001528B9" w:rsidP="001528B9">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0">
    <w:p w:rsidR="001528B9" w:rsidRDefault="001528B9" w:rsidP="001528B9">
      <w:pPr>
        <w:pStyle w:val="Textpoznpodarou"/>
        <w:spacing w:after="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1">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2">
    <w:p w:rsidR="001218DF" w:rsidRPr="00D96693" w:rsidRDefault="001218DF" w:rsidP="001528B9">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0D13CE5"/>
    <w:multiLevelType w:val="hybridMultilevel"/>
    <w:tmpl w:val="C99051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9"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0"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1"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2"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num>
  <w:num w:numId="2">
    <w:abstractNumId w:val="29"/>
    <w:lvlOverride w:ilvl="0">
      <w:startOverride w:val="1"/>
    </w:lvlOverride>
    <w:lvlOverride w:ilvl="1"/>
    <w:lvlOverride w:ilvl="2"/>
    <w:lvlOverride w:ilvl="3"/>
    <w:lvlOverride w:ilvl="4"/>
    <w:lvlOverride w:ilvl="5"/>
    <w:lvlOverride w:ilvl="6"/>
    <w:lvlOverride w:ilvl="7"/>
    <w:lvlOverride w:ilvl="8"/>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7"/>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9"/>
  </w:num>
  <w:num w:numId="9">
    <w:abstractNumId w:val="3"/>
  </w:num>
  <w:num w:numId="10">
    <w:abstractNumId w:val="17"/>
  </w:num>
  <w:num w:numId="11">
    <w:abstractNumId w:val="25"/>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4"/>
  </w:num>
  <w:num w:numId="20">
    <w:abstractNumId w:val="15"/>
  </w:num>
  <w:num w:numId="21">
    <w:abstractNumId w:val="30"/>
  </w:num>
  <w:num w:numId="22">
    <w:abstractNumId w:val="26"/>
  </w:num>
  <w:num w:numId="23">
    <w:abstractNumId w:val="32"/>
  </w:num>
  <w:num w:numId="24">
    <w:abstractNumId w:val="11"/>
  </w:num>
  <w:num w:numId="25">
    <w:abstractNumId w:val="0"/>
  </w:num>
  <w:num w:numId="26">
    <w:abstractNumId w:val="16"/>
  </w:num>
  <w:num w:numId="27">
    <w:abstractNumId w:val="20"/>
  </w:num>
  <w:num w:numId="28">
    <w:abstractNumId w:val="22"/>
  </w:num>
  <w:num w:numId="29">
    <w:abstractNumId w:val="6"/>
  </w:num>
  <w:num w:numId="30">
    <w:abstractNumId w:val="14"/>
  </w:num>
  <w:num w:numId="31">
    <w:abstractNumId w:val="2"/>
  </w:num>
  <w:num w:numId="32">
    <w:abstractNumId w:val="10"/>
  </w:num>
  <w:num w:numId="33">
    <w:abstractNumId w:val="28"/>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56F38"/>
    <w:rsid w:val="00063311"/>
    <w:rsid w:val="00063AAB"/>
    <w:rsid w:val="00064723"/>
    <w:rsid w:val="00064C8F"/>
    <w:rsid w:val="000722DA"/>
    <w:rsid w:val="00073FE5"/>
    <w:rsid w:val="0007476E"/>
    <w:rsid w:val="00075BEF"/>
    <w:rsid w:val="00076143"/>
    <w:rsid w:val="00080FE3"/>
    <w:rsid w:val="00084E8E"/>
    <w:rsid w:val="00084FFE"/>
    <w:rsid w:val="00085A0B"/>
    <w:rsid w:val="00091460"/>
    <w:rsid w:val="0009592B"/>
    <w:rsid w:val="000A227C"/>
    <w:rsid w:val="000B1420"/>
    <w:rsid w:val="000B2116"/>
    <w:rsid w:val="000B6D91"/>
    <w:rsid w:val="000C7B7B"/>
    <w:rsid w:val="000D2427"/>
    <w:rsid w:val="000D30E6"/>
    <w:rsid w:val="000E665F"/>
    <w:rsid w:val="000E7057"/>
    <w:rsid w:val="000F123B"/>
    <w:rsid w:val="000F2D84"/>
    <w:rsid w:val="00114C20"/>
    <w:rsid w:val="001218DF"/>
    <w:rsid w:val="001219CA"/>
    <w:rsid w:val="001354EF"/>
    <w:rsid w:val="00144156"/>
    <w:rsid w:val="00147872"/>
    <w:rsid w:val="00152036"/>
    <w:rsid w:val="001528B9"/>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076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EA2"/>
    <w:rsid w:val="002B410A"/>
    <w:rsid w:val="002B5C58"/>
    <w:rsid w:val="002B7687"/>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C4064"/>
    <w:rsid w:val="003D1EB1"/>
    <w:rsid w:val="003E430F"/>
    <w:rsid w:val="003E630C"/>
    <w:rsid w:val="00406178"/>
    <w:rsid w:val="00417DD3"/>
    <w:rsid w:val="00422644"/>
    <w:rsid w:val="0043472E"/>
    <w:rsid w:val="0043623A"/>
    <w:rsid w:val="0044040E"/>
    <w:rsid w:val="004471A0"/>
    <w:rsid w:val="004541F8"/>
    <w:rsid w:val="00454BFB"/>
    <w:rsid w:val="00456A64"/>
    <w:rsid w:val="00464E4A"/>
    <w:rsid w:val="00470DD0"/>
    <w:rsid w:val="004824B1"/>
    <w:rsid w:val="004861D2"/>
    <w:rsid w:val="004940AC"/>
    <w:rsid w:val="00494F4B"/>
    <w:rsid w:val="004A000D"/>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B7806"/>
    <w:rsid w:val="006C7AEF"/>
    <w:rsid w:val="006D0359"/>
    <w:rsid w:val="006D1987"/>
    <w:rsid w:val="006E3BFB"/>
    <w:rsid w:val="006E6EA6"/>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65FB"/>
    <w:rsid w:val="008149D6"/>
    <w:rsid w:val="008216C5"/>
    <w:rsid w:val="008278D5"/>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9043EE"/>
    <w:rsid w:val="009062CC"/>
    <w:rsid w:val="0092136A"/>
    <w:rsid w:val="00936B0E"/>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64B9"/>
    <w:rsid w:val="009A732F"/>
    <w:rsid w:val="009B6A31"/>
    <w:rsid w:val="009D4C86"/>
    <w:rsid w:val="009D7113"/>
    <w:rsid w:val="009E197D"/>
    <w:rsid w:val="009E4CF2"/>
    <w:rsid w:val="00A0294A"/>
    <w:rsid w:val="00A029B0"/>
    <w:rsid w:val="00A10E8C"/>
    <w:rsid w:val="00A111F4"/>
    <w:rsid w:val="00A2087D"/>
    <w:rsid w:val="00A3079F"/>
    <w:rsid w:val="00A34D3B"/>
    <w:rsid w:val="00A363EF"/>
    <w:rsid w:val="00A367FB"/>
    <w:rsid w:val="00A36A2E"/>
    <w:rsid w:val="00A44893"/>
    <w:rsid w:val="00A50414"/>
    <w:rsid w:val="00A53BAF"/>
    <w:rsid w:val="00A63D07"/>
    <w:rsid w:val="00A64199"/>
    <w:rsid w:val="00A728F7"/>
    <w:rsid w:val="00A813A7"/>
    <w:rsid w:val="00A81B7C"/>
    <w:rsid w:val="00A85CDE"/>
    <w:rsid w:val="00A86B6F"/>
    <w:rsid w:val="00A8763A"/>
    <w:rsid w:val="00A93890"/>
    <w:rsid w:val="00A97203"/>
    <w:rsid w:val="00AC085E"/>
    <w:rsid w:val="00AC173C"/>
    <w:rsid w:val="00AC2A8C"/>
    <w:rsid w:val="00AC2FB9"/>
    <w:rsid w:val="00AE06FE"/>
    <w:rsid w:val="00AF6D53"/>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C2116"/>
    <w:rsid w:val="00BD50D4"/>
    <w:rsid w:val="00BD7DAE"/>
    <w:rsid w:val="00BE0997"/>
    <w:rsid w:val="00BE54B9"/>
    <w:rsid w:val="00BE5F42"/>
    <w:rsid w:val="00BF6E75"/>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48F9"/>
    <w:rsid w:val="00D1746A"/>
    <w:rsid w:val="00D21560"/>
    <w:rsid w:val="00D258E1"/>
    <w:rsid w:val="00D30BF9"/>
    <w:rsid w:val="00D360BF"/>
    <w:rsid w:val="00D44A1A"/>
    <w:rsid w:val="00D44EC6"/>
    <w:rsid w:val="00D57F36"/>
    <w:rsid w:val="00D74363"/>
    <w:rsid w:val="00D773F0"/>
    <w:rsid w:val="00D8142C"/>
    <w:rsid w:val="00D85BE6"/>
    <w:rsid w:val="00D96693"/>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83766"/>
    <w:rsid w:val="00F93679"/>
    <w:rsid w:val="00F94686"/>
    <w:rsid w:val="00F94C3B"/>
    <w:rsid w:val="00F94ECD"/>
    <w:rsid w:val="00FA0243"/>
    <w:rsid w:val="00FA07BC"/>
    <w:rsid w:val="00FA1431"/>
    <w:rsid w:val="00FA54F0"/>
    <w:rsid w:val="00FA7D8E"/>
    <w:rsid w:val="00FB1375"/>
    <w:rsid w:val="00FB3534"/>
    <w:rsid w:val="00FB415C"/>
    <w:rsid w:val="00FB7794"/>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02005078">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0222918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780FD-4D85-4988-AD65-A6B1F70D8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1866</Words>
  <Characters>11015</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2021-06-18T09:35:00Z</cp:lastPrinted>
  <dcterms:created xsi:type="dcterms:W3CDTF">2022-07-12T11:46:00Z</dcterms:created>
  <dcterms:modified xsi:type="dcterms:W3CDTF">2022-07-12T11:46:00Z</dcterms:modified>
</cp:coreProperties>
</file>