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9SGF0"/>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153D63">
                    <w:rPr>
                      <w:rFonts w:ascii="CKGinis" w:hAnsi="CKGinis"/>
                      <w:bCs/>
                      <w:sz w:val="72"/>
                    </w:rPr>
                    <w:t>MVCRX059SGF0</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9SGF0"/>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153D63">
                    <w:rPr>
                      <w:rFonts w:ascii="Arial" w:hAnsi="Arial"/>
                      <w:bCs/>
                      <w:sz w:val="20"/>
                      <w:szCs w:val="20"/>
                    </w:rPr>
                    <w:t>MVCRX059SGF0</w:t>
                  </w:r>
                  <w:r w:rsidRPr="007E1E0D">
                    <w:rPr>
                      <w:rFonts w:ascii="Arial" w:hAnsi="Arial"/>
                      <w:bCs/>
                      <w:sz w:val="20"/>
                      <w:szCs w:val="20"/>
                    </w:rPr>
                    <w:fldChar w:fldCharType="end"/>
                  </w:r>
                  <w:bookmarkEnd w:id="1"/>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C26DE7" w:rsidRPr="006B57D6" w:rsidRDefault="00C26DE7" w:rsidP="00C26DE7">
      <w:pPr>
        <w:spacing w:line="360" w:lineRule="auto"/>
        <w:jc w:val="center"/>
        <w:rPr>
          <w:rFonts w:ascii="Arial" w:hAnsi="Arial" w:cs="Arial"/>
          <w:b/>
        </w:rPr>
      </w:pPr>
      <w:r w:rsidRPr="006B57D6">
        <w:rPr>
          <w:rFonts w:ascii="Arial" w:hAnsi="Arial" w:cs="Arial"/>
          <w:b/>
        </w:rPr>
        <w:t xml:space="preserve">OZNÁMENÍ O VYHLÁŠENÍ VÝBĚROVÉHO ŘÍZENÍ </w:t>
      </w:r>
    </w:p>
    <w:p w:rsidR="00C26DE7" w:rsidRPr="006B57D6" w:rsidRDefault="00C26DE7" w:rsidP="00C26DE7">
      <w:pPr>
        <w:spacing w:line="360" w:lineRule="auto"/>
        <w:jc w:val="center"/>
        <w:rPr>
          <w:rFonts w:ascii="Arial" w:hAnsi="Arial" w:cs="Arial"/>
          <w:b/>
        </w:rPr>
      </w:pPr>
      <w:r w:rsidRPr="006B57D6">
        <w:rPr>
          <w:rFonts w:ascii="Arial" w:hAnsi="Arial" w:cs="Arial"/>
          <w:b/>
        </w:rPr>
        <w:t xml:space="preserve">na služební místo </w:t>
      </w:r>
      <w:r>
        <w:rPr>
          <w:rFonts w:ascii="Arial" w:hAnsi="Arial" w:cs="Arial"/>
          <w:b/>
        </w:rPr>
        <w:t>vrchní referent/rada</w:t>
      </w:r>
    </w:p>
    <w:p w:rsidR="00C26DE7" w:rsidRDefault="00C26DE7" w:rsidP="00C26DE7">
      <w:pPr>
        <w:spacing w:line="360" w:lineRule="auto"/>
        <w:jc w:val="center"/>
        <w:rPr>
          <w:rFonts w:ascii="Arial" w:hAnsi="Arial" w:cs="Arial"/>
          <w:b/>
        </w:rPr>
      </w:pPr>
      <w:r w:rsidRPr="006B57D6">
        <w:rPr>
          <w:rFonts w:ascii="Arial" w:hAnsi="Arial" w:cs="Arial"/>
          <w:b/>
        </w:rPr>
        <w:t xml:space="preserve">v oddělení </w:t>
      </w:r>
      <w:r>
        <w:rPr>
          <w:rFonts w:ascii="Arial" w:hAnsi="Arial" w:cs="Arial"/>
          <w:b/>
        </w:rPr>
        <w:t>s</w:t>
      </w:r>
      <w:r w:rsidRPr="00C26DE7">
        <w:rPr>
          <w:rFonts w:ascii="Arial" w:hAnsi="Arial" w:cs="Arial"/>
          <w:b/>
        </w:rPr>
        <w:t>právy datové</w:t>
      </w:r>
      <w:r>
        <w:rPr>
          <w:rFonts w:ascii="Arial" w:hAnsi="Arial" w:cs="Arial"/>
          <w:b/>
        </w:rPr>
        <w:t xml:space="preserve"> </w:t>
      </w:r>
      <w:r w:rsidRPr="00C26DE7">
        <w:rPr>
          <w:rFonts w:ascii="Arial" w:hAnsi="Arial" w:cs="Arial"/>
          <w:b/>
        </w:rPr>
        <w:t>základny</w:t>
      </w:r>
      <w:r>
        <w:rPr>
          <w:rFonts w:ascii="Arial" w:hAnsi="Arial" w:cs="Arial"/>
          <w:b/>
        </w:rPr>
        <w:t>;</w:t>
      </w:r>
    </w:p>
    <w:p w:rsidR="00C26DE7" w:rsidRPr="006B57D6" w:rsidRDefault="00C26DE7" w:rsidP="00C26DE7">
      <w:pPr>
        <w:spacing w:line="360" w:lineRule="auto"/>
        <w:jc w:val="center"/>
        <w:rPr>
          <w:rFonts w:ascii="Arial" w:hAnsi="Arial" w:cs="Arial"/>
          <w:b/>
        </w:rPr>
      </w:pPr>
      <w:r w:rsidRPr="006B57D6">
        <w:rPr>
          <w:rFonts w:ascii="Arial" w:hAnsi="Arial" w:cs="Arial"/>
          <w:b/>
        </w:rPr>
        <w:t xml:space="preserve">toto služební místo je zařazeno v odboru </w:t>
      </w:r>
      <w:r w:rsidRPr="00C26DE7">
        <w:rPr>
          <w:rFonts w:ascii="Arial" w:hAnsi="Arial" w:cs="Arial"/>
          <w:b/>
        </w:rPr>
        <w:t>sociálního zabezpečení</w:t>
      </w:r>
    </w:p>
    <w:p w:rsidR="00C26DE7" w:rsidRPr="006B57D6" w:rsidRDefault="00C26DE7" w:rsidP="00C26DE7">
      <w:pPr>
        <w:spacing w:line="360" w:lineRule="auto"/>
        <w:jc w:val="center"/>
        <w:rPr>
          <w:rFonts w:ascii="Arial" w:hAnsi="Arial" w:cs="Arial"/>
          <w:b/>
        </w:rPr>
      </w:pPr>
    </w:p>
    <w:p w:rsidR="00C26DE7" w:rsidRDefault="00C26DE7" w:rsidP="00C26DE7">
      <w:pPr>
        <w:spacing w:line="360" w:lineRule="auto"/>
        <w:ind w:left="5664"/>
        <w:rPr>
          <w:rFonts w:ascii="Arial" w:hAnsi="Arial" w:cs="Arial"/>
        </w:rPr>
      </w:pPr>
      <w:r w:rsidRPr="006B57D6">
        <w:rPr>
          <w:rFonts w:ascii="Arial" w:hAnsi="Arial" w:cs="Arial"/>
        </w:rPr>
        <w:t xml:space="preserve">Č.j.: </w:t>
      </w:r>
      <w:bookmarkStart w:id="2" w:name="_GoBack"/>
      <w:r w:rsidRPr="00C26DE7">
        <w:rPr>
          <w:rFonts w:ascii="Arial" w:hAnsi="Arial" w:cs="Arial"/>
        </w:rPr>
        <w:t>MV-158768-3/SP-2020</w:t>
      </w:r>
    </w:p>
    <w:bookmarkEnd w:id="2"/>
    <w:p w:rsidR="00C26DE7" w:rsidRPr="006B57D6" w:rsidRDefault="00C26DE7" w:rsidP="00C26DE7">
      <w:pPr>
        <w:spacing w:line="360" w:lineRule="auto"/>
        <w:ind w:left="5664"/>
        <w:rPr>
          <w:rFonts w:ascii="Arial" w:hAnsi="Arial" w:cs="Arial"/>
        </w:rPr>
      </w:pPr>
      <w:r w:rsidRPr="006B57D6">
        <w:rPr>
          <w:rFonts w:ascii="Arial" w:hAnsi="Arial" w:cs="Arial"/>
        </w:rPr>
        <w:t xml:space="preserve">Praha </w:t>
      </w:r>
      <w:r>
        <w:rPr>
          <w:rFonts w:ascii="Arial" w:hAnsi="Arial" w:cs="Arial"/>
        </w:rPr>
        <w:t>15. října 2020</w:t>
      </w:r>
    </w:p>
    <w:p w:rsidR="00C26DE7" w:rsidRPr="006B57D6" w:rsidRDefault="00C26DE7" w:rsidP="00C26DE7">
      <w:pPr>
        <w:spacing w:line="360" w:lineRule="auto"/>
        <w:rPr>
          <w:rFonts w:ascii="Arial" w:hAnsi="Arial" w:cs="Arial"/>
        </w:rPr>
      </w:pPr>
    </w:p>
    <w:p w:rsidR="00C26DE7" w:rsidRPr="006B57D6" w:rsidRDefault="00C26DE7" w:rsidP="00C26DE7">
      <w:pPr>
        <w:spacing w:after="240" w:line="360" w:lineRule="auto"/>
        <w:jc w:val="both"/>
        <w:rPr>
          <w:rFonts w:ascii="Arial" w:hAnsi="Arial" w:cs="Arial"/>
        </w:rPr>
      </w:pPr>
      <w:r w:rsidRPr="006B57D6">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Pr="00C26DE7">
        <w:rPr>
          <w:rFonts w:ascii="Arial" w:hAnsi="Arial" w:cs="Arial"/>
          <w:b/>
        </w:rPr>
        <w:t>vrchního referenta/rady</w:t>
      </w:r>
      <w:r w:rsidRPr="00C26DE7">
        <w:rPr>
          <w:rFonts w:ascii="Arial" w:hAnsi="Arial" w:cs="Arial"/>
          <w:b/>
        </w:rPr>
        <w:t xml:space="preserve"> v oddělení </w:t>
      </w:r>
      <w:r>
        <w:rPr>
          <w:rFonts w:ascii="Arial" w:hAnsi="Arial" w:cs="Arial"/>
          <w:b/>
        </w:rPr>
        <w:t>s</w:t>
      </w:r>
      <w:r w:rsidRPr="00C26DE7">
        <w:rPr>
          <w:rFonts w:ascii="Arial" w:hAnsi="Arial" w:cs="Arial"/>
          <w:b/>
        </w:rPr>
        <w:t>právy datové</w:t>
      </w:r>
      <w:r>
        <w:rPr>
          <w:rFonts w:ascii="Arial" w:hAnsi="Arial" w:cs="Arial"/>
          <w:b/>
        </w:rPr>
        <w:t xml:space="preserve"> </w:t>
      </w:r>
      <w:r w:rsidRPr="00C26DE7">
        <w:rPr>
          <w:rFonts w:ascii="Arial" w:hAnsi="Arial" w:cs="Arial"/>
          <w:b/>
        </w:rPr>
        <w:t>základny, odboru sociálního zabezpečení</w:t>
      </w:r>
      <w:r>
        <w:rPr>
          <w:rFonts w:ascii="Arial" w:hAnsi="Arial" w:cs="Arial"/>
          <w:b/>
        </w:rPr>
        <w:t>,</w:t>
      </w:r>
      <w:r w:rsidRPr="00C26DE7">
        <w:rPr>
          <w:rFonts w:ascii="Arial" w:hAnsi="Arial" w:cs="Arial"/>
          <w:b/>
        </w:rPr>
        <w:t xml:space="preserve"> ID 303</w:t>
      </w:r>
      <w:r w:rsidRPr="00C26DE7">
        <w:rPr>
          <w:rFonts w:ascii="Arial" w:hAnsi="Arial" w:cs="Arial"/>
          <w:b/>
        </w:rPr>
        <w:t>08518</w:t>
      </w:r>
      <w:r w:rsidRPr="006B57D6">
        <w:rPr>
          <w:rFonts w:ascii="Arial" w:hAnsi="Arial" w:cs="Arial"/>
          <w:b/>
        </w:rPr>
        <w:t>,</w:t>
      </w:r>
      <w:r w:rsidRPr="006B57D6">
        <w:rPr>
          <w:rFonts w:ascii="Arial" w:hAnsi="Arial" w:cs="Arial"/>
        </w:rPr>
        <w:t xml:space="preserve"> v oboru služby: </w:t>
      </w:r>
    </w:p>
    <w:p w:rsidR="00C26DE7" w:rsidRPr="00C26DE7" w:rsidRDefault="00C26DE7" w:rsidP="00C26DE7">
      <w:pPr>
        <w:autoSpaceDE w:val="0"/>
        <w:autoSpaceDN w:val="0"/>
        <w:adjustRightInd w:val="0"/>
        <w:rPr>
          <w:rFonts w:ascii="Arial" w:hAnsi="Arial" w:cs="Arial"/>
          <w:i/>
        </w:rPr>
      </w:pPr>
      <w:r w:rsidRPr="00C26DE7">
        <w:rPr>
          <w:rFonts w:ascii="Arial" w:hAnsi="Arial" w:cs="Arial"/>
          <w:i/>
        </w:rPr>
        <w:t>15. Sociální pojištění</w:t>
      </w:r>
    </w:p>
    <w:p w:rsidR="00C26DE7" w:rsidRPr="00C26DE7" w:rsidRDefault="00C26DE7" w:rsidP="00C26DE7">
      <w:pPr>
        <w:autoSpaceDE w:val="0"/>
        <w:autoSpaceDN w:val="0"/>
        <w:adjustRightInd w:val="0"/>
        <w:rPr>
          <w:rFonts w:ascii="Arial" w:hAnsi="Arial" w:cs="Arial"/>
          <w:i/>
        </w:rPr>
      </w:pPr>
    </w:p>
    <w:p w:rsidR="00C26DE7" w:rsidRPr="006B57D6" w:rsidRDefault="00C26DE7" w:rsidP="00C26DE7">
      <w:pPr>
        <w:spacing w:after="240" w:line="360" w:lineRule="auto"/>
        <w:jc w:val="both"/>
        <w:rPr>
          <w:rFonts w:ascii="Arial" w:hAnsi="Arial" w:cs="Arial"/>
          <w:b/>
        </w:rPr>
      </w:pPr>
      <w:r w:rsidRPr="00C26DE7">
        <w:rPr>
          <w:rFonts w:ascii="Arial" w:hAnsi="Arial" w:cs="Arial"/>
        </w:rPr>
        <w:t xml:space="preserve">Místem výkonu služby je </w:t>
      </w:r>
      <w:r w:rsidRPr="00C26DE7">
        <w:rPr>
          <w:rFonts w:ascii="Arial" w:hAnsi="Arial" w:cs="Arial"/>
          <w:b/>
        </w:rPr>
        <w:t>Praha.</w:t>
      </w:r>
    </w:p>
    <w:p w:rsidR="00C26DE7" w:rsidRPr="006B57D6" w:rsidRDefault="00C26DE7" w:rsidP="00C26DE7">
      <w:pPr>
        <w:spacing w:after="240" w:line="360" w:lineRule="auto"/>
        <w:jc w:val="both"/>
        <w:rPr>
          <w:rFonts w:ascii="Arial" w:hAnsi="Arial" w:cs="Arial"/>
          <w:b/>
          <w:color w:val="000000" w:themeColor="text1"/>
        </w:rPr>
      </w:pPr>
      <w:r w:rsidRPr="00C26DE7">
        <w:rPr>
          <w:rFonts w:ascii="Arial" w:hAnsi="Arial" w:cs="Arial"/>
        </w:rPr>
        <w:t xml:space="preserve">Služba na tomto služebním místě bude vykonávána ve služebním poměru na dobu </w:t>
      </w:r>
      <w:r w:rsidRPr="00C26DE7">
        <w:rPr>
          <w:rFonts w:ascii="Arial" w:hAnsi="Arial" w:cs="Arial"/>
          <w:b/>
        </w:rPr>
        <w:t>ne</w:t>
      </w:r>
      <w:r w:rsidRPr="00C26DE7">
        <w:rPr>
          <w:rFonts w:ascii="Arial" w:hAnsi="Arial" w:cs="Arial"/>
          <w:b/>
          <w:color w:val="000000" w:themeColor="text1"/>
        </w:rPr>
        <w:t>určitou.</w:t>
      </w:r>
      <w:r w:rsidRPr="006B57D6">
        <w:rPr>
          <w:rFonts w:ascii="Arial" w:hAnsi="Arial" w:cs="Arial"/>
          <w:b/>
          <w:color w:val="000000" w:themeColor="text1"/>
        </w:rPr>
        <w:t xml:space="preserve"> </w:t>
      </w:r>
    </w:p>
    <w:p w:rsidR="00C26DE7" w:rsidRPr="006B57D6" w:rsidRDefault="00C26DE7" w:rsidP="00C26DE7">
      <w:pPr>
        <w:spacing w:after="240" w:line="360" w:lineRule="auto"/>
        <w:jc w:val="both"/>
        <w:rPr>
          <w:rFonts w:ascii="Arial" w:hAnsi="Arial" w:cs="Arial"/>
        </w:rPr>
      </w:pPr>
      <w:r w:rsidRPr="006B57D6">
        <w:rPr>
          <w:rFonts w:ascii="Arial" w:hAnsi="Arial" w:cs="Arial"/>
        </w:rPr>
        <w:t xml:space="preserve">Předpokládaným termínem nástupu do služby je </w:t>
      </w:r>
      <w:r>
        <w:rPr>
          <w:rFonts w:ascii="Arial" w:hAnsi="Arial" w:cs="Arial"/>
          <w:b/>
        </w:rPr>
        <w:t>prosinec 2020.</w:t>
      </w:r>
    </w:p>
    <w:p w:rsidR="00C26DE7" w:rsidRPr="00C26DE7" w:rsidRDefault="00C26DE7" w:rsidP="00C26DE7">
      <w:pPr>
        <w:spacing w:after="240" w:line="360" w:lineRule="auto"/>
        <w:jc w:val="both"/>
        <w:rPr>
          <w:rFonts w:ascii="Arial" w:hAnsi="Arial" w:cs="Arial"/>
        </w:rPr>
      </w:pPr>
      <w:r w:rsidRPr="006B57D6">
        <w:rPr>
          <w:rFonts w:ascii="Arial" w:hAnsi="Arial" w:cs="Arial"/>
        </w:rPr>
        <w:t xml:space="preserve">Služební místo je zařazeno podle přílohy č. 1 k zákonu do </w:t>
      </w:r>
      <w:r w:rsidRPr="00C26DE7">
        <w:rPr>
          <w:rFonts w:ascii="Arial" w:hAnsi="Arial" w:cs="Arial"/>
          <w:b/>
        </w:rPr>
        <w:t>10</w:t>
      </w:r>
      <w:r w:rsidRPr="00C26DE7">
        <w:rPr>
          <w:rFonts w:ascii="Arial" w:hAnsi="Arial" w:cs="Arial"/>
          <w:b/>
        </w:rPr>
        <w:t>. platové třídy.</w:t>
      </w:r>
    </w:p>
    <w:p w:rsidR="00C26DE7" w:rsidRDefault="00C26DE7" w:rsidP="00C26DE7">
      <w:pPr>
        <w:spacing w:after="240" w:line="360" w:lineRule="auto"/>
        <w:jc w:val="both"/>
        <w:rPr>
          <w:rFonts w:ascii="Arial" w:hAnsi="Arial" w:cs="Arial"/>
        </w:rPr>
      </w:pPr>
      <w:r w:rsidRPr="006B57D6">
        <w:rPr>
          <w:rFonts w:ascii="Arial" w:hAnsi="Arial" w:cs="Arial"/>
        </w:rPr>
        <w:t xml:space="preserve">Na </w:t>
      </w:r>
      <w:r w:rsidRPr="00C26DE7">
        <w:rPr>
          <w:rFonts w:ascii="Arial" w:hAnsi="Arial" w:cs="Arial"/>
        </w:rPr>
        <w:t xml:space="preserve">služebním místě jsou vykonávány zejména následující činnosti: </w:t>
      </w:r>
      <w:r w:rsidRPr="00C26DE7">
        <w:rPr>
          <w:rFonts w:ascii="Arial" w:hAnsi="Arial" w:cs="Arial"/>
        </w:rPr>
        <w:t>z</w:t>
      </w:r>
      <w:r w:rsidRPr="00C26DE7">
        <w:rPr>
          <w:rFonts w:ascii="Arial" w:hAnsi="Arial" w:cs="Arial"/>
        </w:rPr>
        <w:t>ajišťování administrativní agendy odboru, zpracování korespondence</w:t>
      </w:r>
      <w:r w:rsidRPr="00C26DE7">
        <w:rPr>
          <w:rFonts w:ascii="Arial" w:hAnsi="Arial" w:cs="Arial"/>
        </w:rPr>
        <w:t xml:space="preserve"> </w:t>
      </w:r>
      <w:r w:rsidRPr="00C26DE7">
        <w:rPr>
          <w:rFonts w:ascii="Arial" w:hAnsi="Arial" w:cs="Arial"/>
        </w:rPr>
        <w:t>ředitele útvaru a korespondence s klienty, plnění úkolů „senior user“</w:t>
      </w:r>
      <w:r w:rsidRPr="00C26DE7">
        <w:rPr>
          <w:rFonts w:ascii="Arial" w:hAnsi="Arial" w:cs="Arial"/>
        </w:rPr>
        <w:t xml:space="preserve"> </w:t>
      </w:r>
      <w:r w:rsidRPr="00C26DE7">
        <w:rPr>
          <w:rFonts w:ascii="Arial" w:hAnsi="Arial" w:cs="Arial"/>
        </w:rPr>
        <w:t>v elektronické spisové službě GINIS, vedení spisové agendy odboru,</w:t>
      </w:r>
      <w:r w:rsidRPr="00C26DE7">
        <w:rPr>
          <w:rFonts w:ascii="Arial" w:hAnsi="Arial" w:cs="Arial"/>
        </w:rPr>
        <w:t xml:space="preserve"> </w:t>
      </w:r>
      <w:r w:rsidRPr="00C26DE7">
        <w:rPr>
          <w:rFonts w:ascii="Arial" w:hAnsi="Arial" w:cs="Arial"/>
        </w:rPr>
        <w:t>samostatné provádění specializované kontroly podle obvyklých postupů,</w:t>
      </w:r>
      <w:r w:rsidRPr="00C26DE7">
        <w:rPr>
          <w:rFonts w:ascii="Arial" w:hAnsi="Arial" w:cs="Arial"/>
        </w:rPr>
        <w:t xml:space="preserve"> </w:t>
      </w:r>
      <w:r w:rsidRPr="00C26DE7">
        <w:rPr>
          <w:rFonts w:ascii="Arial" w:hAnsi="Arial" w:cs="Arial"/>
        </w:rPr>
        <w:t>zpracování materiálů pro statistické bilance, provádění výstupní kontroly</w:t>
      </w:r>
      <w:r w:rsidRPr="00C26DE7">
        <w:rPr>
          <w:rFonts w:ascii="Arial" w:hAnsi="Arial" w:cs="Arial"/>
        </w:rPr>
        <w:t xml:space="preserve"> </w:t>
      </w:r>
      <w:r w:rsidRPr="00C26DE7">
        <w:rPr>
          <w:rFonts w:ascii="Arial" w:hAnsi="Arial" w:cs="Arial"/>
        </w:rPr>
        <w:t>automatizovaného zpracování výplaty a doplatků dávek, provádění</w:t>
      </w:r>
      <w:r w:rsidRPr="00C26DE7">
        <w:rPr>
          <w:rFonts w:ascii="Arial" w:hAnsi="Arial" w:cs="Arial"/>
        </w:rPr>
        <w:t xml:space="preserve">, </w:t>
      </w:r>
      <w:r w:rsidRPr="00C26DE7">
        <w:rPr>
          <w:rFonts w:ascii="Arial" w:hAnsi="Arial" w:cs="Arial"/>
        </w:rPr>
        <w:lastRenderedPageBreak/>
        <w:t>rozborové a kontrolní činnosti v oblasti vyplácení dávek důchodového</w:t>
      </w:r>
      <w:r w:rsidRPr="00C26DE7">
        <w:rPr>
          <w:rFonts w:ascii="Arial" w:hAnsi="Arial" w:cs="Arial"/>
        </w:rPr>
        <w:t xml:space="preserve"> </w:t>
      </w:r>
      <w:r w:rsidRPr="00C26DE7">
        <w:rPr>
          <w:rFonts w:ascii="Arial" w:hAnsi="Arial" w:cs="Arial"/>
        </w:rPr>
        <w:t>pojištění a dávek souvisejících se skončením služebního poměru, odborné</w:t>
      </w:r>
      <w:r w:rsidRPr="00C26DE7">
        <w:rPr>
          <w:rFonts w:ascii="Arial" w:hAnsi="Arial" w:cs="Arial"/>
        </w:rPr>
        <w:t xml:space="preserve"> </w:t>
      </w:r>
      <w:r w:rsidRPr="00C26DE7">
        <w:rPr>
          <w:rFonts w:ascii="Arial" w:hAnsi="Arial" w:cs="Arial"/>
        </w:rPr>
        <w:t>zpracovávání podání účastníků řízení, realizace součinnosti se třetími</w:t>
      </w:r>
      <w:r w:rsidRPr="00C26DE7">
        <w:rPr>
          <w:rFonts w:ascii="Arial" w:hAnsi="Arial" w:cs="Arial"/>
        </w:rPr>
        <w:t xml:space="preserve"> </w:t>
      </w:r>
      <w:r w:rsidRPr="00C26DE7">
        <w:rPr>
          <w:rFonts w:ascii="Arial" w:hAnsi="Arial" w:cs="Arial"/>
        </w:rPr>
        <w:t>osobami při vykonávání správních a soudních exekucí a úkonů s</w:t>
      </w:r>
      <w:r w:rsidRPr="00C26DE7">
        <w:rPr>
          <w:rFonts w:ascii="Arial" w:hAnsi="Arial" w:cs="Arial"/>
        </w:rPr>
        <w:t> </w:t>
      </w:r>
      <w:r w:rsidRPr="00C26DE7">
        <w:rPr>
          <w:rFonts w:ascii="Arial" w:hAnsi="Arial" w:cs="Arial"/>
        </w:rPr>
        <w:t>nimi</w:t>
      </w:r>
      <w:r w:rsidRPr="00C26DE7">
        <w:rPr>
          <w:rFonts w:ascii="Arial" w:hAnsi="Arial" w:cs="Arial"/>
        </w:rPr>
        <w:t xml:space="preserve"> </w:t>
      </w:r>
      <w:r w:rsidRPr="00C26DE7">
        <w:rPr>
          <w:rFonts w:ascii="Arial" w:hAnsi="Arial" w:cs="Arial"/>
        </w:rPr>
        <w:t>spojených, zpracování osobních údajů v systému DP-2, zabezpečování</w:t>
      </w:r>
      <w:r w:rsidRPr="00C26DE7">
        <w:rPr>
          <w:rFonts w:ascii="Arial" w:hAnsi="Arial" w:cs="Arial"/>
        </w:rPr>
        <w:t xml:space="preserve"> </w:t>
      </w:r>
      <w:r w:rsidRPr="00C26DE7">
        <w:rPr>
          <w:rFonts w:ascii="Arial" w:hAnsi="Arial" w:cs="Arial"/>
        </w:rPr>
        <w:t>agendy vzdělávání zaměstnanců odboru, vedení protokolu pro</w:t>
      </w:r>
      <w:r w:rsidRPr="00C26DE7">
        <w:rPr>
          <w:rFonts w:ascii="Arial" w:hAnsi="Arial" w:cs="Arial"/>
        </w:rPr>
        <w:t xml:space="preserve"> </w:t>
      </w:r>
      <w:r w:rsidRPr="00C26DE7">
        <w:rPr>
          <w:rFonts w:ascii="Arial" w:hAnsi="Arial" w:cs="Arial"/>
        </w:rPr>
        <w:t>neutajované písemnosti a protokolu pro utajované písemnosti pro stupeň</w:t>
      </w:r>
      <w:r w:rsidRPr="00C26DE7">
        <w:rPr>
          <w:rFonts w:ascii="Arial" w:hAnsi="Arial" w:cs="Arial"/>
        </w:rPr>
        <w:t xml:space="preserve"> </w:t>
      </w:r>
      <w:r w:rsidRPr="00C26DE7">
        <w:rPr>
          <w:rFonts w:ascii="Arial" w:hAnsi="Arial" w:cs="Arial"/>
        </w:rPr>
        <w:t>utajení „Vyhrazené“.</w:t>
      </w:r>
      <w:r w:rsidRPr="00C26DE7">
        <w:rPr>
          <w:rFonts w:ascii="Arial" w:hAnsi="Arial" w:cs="Arial"/>
        </w:rPr>
        <w:t xml:space="preserve"> </w:t>
      </w:r>
      <w:r w:rsidRPr="00C26DE7">
        <w:rPr>
          <w:rFonts w:ascii="Arial" w:hAnsi="Arial" w:cs="Arial"/>
        </w:rPr>
        <w:t>Místo je vhodné i pro OZZ/OZP.</w:t>
      </w:r>
      <w:r w:rsidRPr="006B57D6">
        <w:rPr>
          <w:rFonts w:ascii="Arial" w:hAnsi="Arial" w:cs="Arial"/>
        </w:rPr>
        <w:t xml:space="preserve"> </w:t>
      </w:r>
    </w:p>
    <w:p w:rsidR="00C26DE7" w:rsidRPr="006B57D6" w:rsidRDefault="00C26DE7" w:rsidP="00C26DE7">
      <w:pPr>
        <w:spacing w:after="240" w:line="360" w:lineRule="auto"/>
        <w:jc w:val="both"/>
        <w:rPr>
          <w:rFonts w:ascii="Arial" w:hAnsi="Arial" w:cs="Arial"/>
        </w:rPr>
      </w:pPr>
      <w:r w:rsidRPr="006B57D6">
        <w:rPr>
          <w:rFonts w:ascii="Arial" w:hAnsi="Arial" w:cs="Arial"/>
        </w:rPr>
        <w:t xml:space="preserve">Posuzovány budou </w:t>
      </w:r>
      <w:r w:rsidRPr="006B57D6">
        <w:rPr>
          <w:rFonts w:ascii="Arial" w:hAnsi="Arial" w:cs="Arial"/>
          <w:b/>
        </w:rPr>
        <w:t>žádosti</w:t>
      </w:r>
      <w:r w:rsidRPr="006B57D6">
        <w:rPr>
          <w:rStyle w:val="Znakapoznpodarou"/>
          <w:rFonts w:ascii="Arial" w:hAnsi="Arial" w:cs="Arial"/>
          <w:b/>
        </w:rPr>
        <w:footnoteReference w:id="1"/>
      </w:r>
      <w:r w:rsidRPr="006B57D6">
        <w:rPr>
          <w:rFonts w:ascii="Arial" w:hAnsi="Arial" w:cs="Arial"/>
          <w:b/>
        </w:rPr>
        <w:t xml:space="preserve"> </w:t>
      </w:r>
      <w:r w:rsidRPr="006B57D6">
        <w:rPr>
          <w:rFonts w:ascii="Arial" w:hAnsi="Arial" w:cs="Arial"/>
        </w:rPr>
        <w:t>o přijetí do služebního poměru a zařazení na služební místo nebo žádosti o zařazení na služební místo (dále jen „žádost“)</w:t>
      </w:r>
      <w:r w:rsidRPr="006B57D6">
        <w:rPr>
          <w:rFonts w:ascii="Arial" w:hAnsi="Arial" w:cs="Arial"/>
          <w:b/>
        </w:rPr>
        <w:t xml:space="preserve"> podané ve lhůtě </w:t>
      </w:r>
      <w:r w:rsidRPr="006B57D6">
        <w:rPr>
          <w:rFonts w:ascii="Arial" w:hAnsi="Arial" w:cs="Arial"/>
          <w:b/>
        </w:rPr>
        <w:br/>
        <w:t>do </w:t>
      </w:r>
      <w:r w:rsidR="00BF3F07">
        <w:rPr>
          <w:rFonts w:ascii="Arial" w:hAnsi="Arial" w:cs="Arial"/>
          <w:b/>
        </w:rPr>
        <w:t>4. listopadu 2020,</w:t>
      </w:r>
      <w:r w:rsidRPr="006B57D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C26DE7" w:rsidRPr="006B57D6" w:rsidRDefault="00C26DE7" w:rsidP="00C26DE7">
      <w:pPr>
        <w:spacing w:line="360" w:lineRule="auto"/>
        <w:jc w:val="both"/>
        <w:rPr>
          <w:rFonts w:ascii="Arial" w:hAnsi="Arial" w:cs="Arial"/>
          <w:b/>
        </w:rPr>
      </w:pPr>
      <w:r w:rsidRPr="006B57D6">
        <w:rPr>
          <w:rFonts w:ascii="Arial" w:hAnsi="Arial" w:cs="Arial"/>
        </w:rPr>
        <w:t xml:space="preserve">Obálka, resp. datová zpráva, obsahující žádost včetně požadovaných listin (příloh) musí být označena slovy: </w:t>
      </w:r>
      <w:r w:rsidRPr="006B57D6">
        <w:rPr>
          <w:rFonts w:ascii="Arial" w:hAnsi="Arial" w:cs="Arial"/>
          <w:b/>
        </w:rPr>
        <w:t>„Neotevírat“ a slovy „</w:t>
      </w:r>
      <w:r w:rsidRPr="00BF3F07">
        <w:rPr>
          <w:rFonts w:ascii="Arial" w:hAnsi="Arial" w:cs="Arial"/>
          <w:b/>
        </w:rPr>
        <w:t xml:space="preserve">Výběrové řízení na služební místo </w:t>
      </w:r>
      <w:r w:rsidR="00BF3F07" w:rsidRPr="00C26DE7">
        <w:rPr>
          <w:rFonts w:ascii="Arial" w:hAnsi="Arial" w:cs="Arial"/>
          <w:b/>
        </w:rPr>
        <w:t xml:space="preserve">vrchního referenta/rady v oddělení </w:t>
      </w:r>
      <w:r w:rsidR="00BF3F07">
        <w:rPr>
          <w:rFonts w:ascii="Arial" w:hAnsi="Arial" w:cs="Arial"/>
          <w:b/>
        </w:rPr>
        <w:t>s</w:t>
      </w:r>
      <w:r w:rsidR="00BF3F07" w:rsidRPr="00C26DE7">
        <w:rPr>
          <w:rFonts w:ascii="Arial" w:hAnsi="Arial" w:cs="Arial"/>
          <w:b/>
        </w:rPr>
        <w:t>právy datové</w:t>
      </w:r>
      <w:r w:rsidR="00BF3F07">
        <w:rPr>
          <w:rFonts w:ascii="Arial" w:hAnsi="Arial" w:cs="Arial"/>
          <w:b/>
        </w:rPr>
        <w:t xml:space="preserve"> </w:t>
      </w:r>
      <w:r w:rsidR="00BF3F07" w:rsidRPr="00C26DE7">
        <w:rPr>
          <w:rFonts w:ascii="Arial" w:hAnsi="Arial" w:cs="Arial"/>
          <w:b/>
        </w:rPr>
        <w:t>základny, odboru sociálního zabezpečení</w:t>
      </w:r>
      <w:r w:rsidR="00BF3F07">
        <w:rPr>
          <w:rFonts w:ascii="Arial" w:hAnsi="Arial" w:cs="Arial"/>
          <w:b/>
        </w:rPr>
        <w:t>,</w:t>
      </w:r>
      <w:r w:rsidR="00BF3F07" w:rsidRPr="00C26DE7">
        <w:rPr>
          <w:rFonts w:ascii="Arial" w:hAnsi="Arial" w:cs="Arial"/>
          <w:b/>
        </w:rPr>
        <w:t xml:space="preserve"> ID 30308518</w:t>
      </w:r>
      <w:r w:rsidRPr="00BF3F07">
        <w:rPr>
          <w:rFonts w:ascii="Arial" w:hAnsi="Arial" w:cs="Arial"/>
          <w:b/>
        </w:rPr>
        <w:t xml:space="preserve">, č. j.: </w:t>
      </w:r>
      <w:r w:rsidR="00BF3F07" w:rsidRPr="00BF3F07">
        <w:rPr>
          <w:rFonts w:ascii="Arial" w:hAnsi="Arial" w:cs="Arial"/>
          <w:b/>
        </w:rPr>
        <w:t>MV-158768-3/SP-2020</w:t>
      </w:r>
      <w:r w:rsidRPr="00BF3F07">
        <w:rPr>
          <w:rFonts w:ascii="Arial" w:hAnsi="Arial" w:cs="Arial"/>
          <w:b/>
        </w:rPr>
        <w:t>“.</w:t>
      </w:r>
    </w:p>
    <w:p w:rsidR="00C26DE7" w:rsidRPr="006B57D6" w:rsidRDefault="00C26DE7" w:rsidP="00C26DE7">
      <w:pPr>
        <w:spacing w:line="360" w:lineRule="auto"/>
        <w:jc w:val="both"/>
        <w:rPr>
          <w:rFonts w:ascii="Arial" w:hAnsi="Arial" w:cs="Arial"/>
          <w:b/>
        </w:rPr>
      </w:pPr>
    </w:p>
    <w:p w:rsidR="00C26DE7" w:rsidRPr="006B57D6" w:rsidRDefault="00C26DE7" w:rsidP="00C26DE7">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žadatel/ka, který/á:</w:t>
      </w:r>
    </w:p>
    <w:p w:rsidR="00C26DE7" w:rsidRPr="00BF3F07" w:rsidRDefault="00C26DE7" w:rsidP="00C26DE7">
      <w:pPr>
        <w:pStyle w:val="Odstavecseseznamem"/>
        <w:numPr>
          <w:ilvl w:val="0"/>
          <w:numId w:val="3"/>
        </w:numPr>
        <w:spacing w:after="0" w:line="360" w:lineRule="auto"/>
        <w:jc w:val="both"/>
        <w:rPr>
          <w:rFonts w:ascii="Arial" w:hAnsi="Arial" w:cs="Arial"/>
          <w:sz w:val="24"/>
          <w:szCs w:val="24"/>
        </w:rPr>
      </w:pPr>
      <w:r w:rsidRPr="00BF3F07">
        <w:rPr>
          <w:rFonts w:ascii="Arial" w:hAnsi="Arial" w:cs="Arial"/>
          <w:sz w:val="24"/>
          <w:szCs w:val="24"/>
        </w:rPr>
        <w:t>splňuje základní předpoklady stanovené zákonem, tj.:</w:t>
      </w:r>
    </w:p>
    <w:p w:rsidR="00C26DE7" w:rsidRPr="006B57D6" w:rsidRDefault="00C26DE7" w:rsidP="00C26DE7">
      <w:pPr>
        <w:numPr>
          <w:ilvl w:val="0"/>
          <w:numId w:val="1"/>
        </w:numPr>
        <w:spacing w:after="120" w:line="360" w:lineRule="auto"/>
        <w:ind w:left="568" w:hanging="284"/>
        <w:jc w:val="both"/>
        <w:rPr>
          <w:rFonts w:ascii="Arial" w:hAnsi="Arial" w:cs="Arial"/>
          <w:color w:val="000000" w:themeColor="text1"/>
        </w:rPr>
      </w:pPr>
      <w:r w:rsidRPr="00BF3F07">
        <w:rPr>
          <w:rFonts w:ascii="Arial" w:hAnsi="Arial" w:cs="Arial"/>
          <w:color w:val="000000" w:themeColor="text1"/>
        </w:rPr>
        <w:t>je státním občanem/státní občankou České republiky, občanem/občankou jiného členského státu Evropské unie nebo občanem</w:t>
      </w:r>
      <w:r w:rsidRPr="006B57D6">
        <w:rPr>
          <w:rFonts w:ascii="Arial" w:hAnsi="Arial" w:cs="Arial"/>
          <w:color w:val="000000" w:themeColor="text1"/>
        </w:rPr>
        <w:t xml:space="preserve">/občankou státu, který je smluvním </w:t>
      </w:r>
      <w:r w:rsidRPr="006B57D6">
        <w:rPr>
          <w:rFonts w:ascii="Arial" w:hAnsi="Arial" w:cs="Arial"/>
          <w:color w:val="000000" w:themeColor="text1"/>
        </w:rPr>
        <w:lastRenderedPageBreak/>
        <w:t>státem Dohody o Evropském hospodářském prostoru [§ 25 odst. 1 písm. a) zákona];</w:t>
      </w:r>
    </w:p>
    <w:p w:rsidR="00C26DE7" w:rsidRPr="006B57D6" w:rsidRDefault="00C26DE7" w:rsidP="00C26DE7">
      <w:pPr>
        <w:spacing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B57D6">
        <w:rPr>
          <w:rStyle w:val="Znakapoznpodarou"/>
          <w:rFonts w:ascii="Arial" w:hAnsi="Arial" w:cs="Arial"/>
          <w:color w:val="000000" w:themeColor="text1"/>
        </w:rPr>
        <w:footnoteReference w:id="2"/>
      </w:r>
      <w:r w:rsidRPr="006B57D6">
        <w:rPr>
          <w:rFonts w:ascii="Arial" w:hAnsi="Arial" w:cs="Arial"/>
          <w:color w:val="000000" w:themeColor="text1"/>
        </w:rPr>
        <w:t xml:space="preserve"> popř. prostou kopii průkazu totožnosti; uvedenou listinu je žadatel/ka v takovém případě povinen doložit následně, nejpozději před konáním pohovoru;</w:t>
      </w:r>
    </w:p>
    <w:p w:rsidR="00C26DE7" w:rsidRPr="006B57D6" w:rsidRDefault="00C26DE7" w:rsidP="00C26DE7">
      <w:pPr>
        <w:spacing w:line="360" w:lineRule="auto"/>
        <w:ind w:left="567"/>
        <w:jc w:val="both"/>
        <w:rPr>
          <w:rFonts w:ascii="Arial" w:hAnsi="Arial" w:cs="Arial"/>
          <w:color w:val="000000" w:themeColor="text1"/>
        </w:rPr>
      </w:pPr>
      <w:r w:rsidRPr="006B57D6">
        <w:rPr>
          <w:rFonts w:ascii="Arial" w:hAnsi="Arial" w:cs="Arial"/>
          <w:color w:val="000000" w:themeColor="text1"/>
        </w:rPr>
        <w:t>Žadatel/ka,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C26DE7" w:rsidRPr="00BF3F07" w:rsidRDefault="00C26DE7" w:rsidP="00C26DE7">
      <w:pPr>
        <w:numPr>
          <w:ilvl w:val="0"/>
          <w:numId w:val="1"/>
        </w:numPr>
        <w:spacing w:after="120" w:line="360" w:lineRule="auto"/>
        <w:ind w:left="568" w:hanging="284"/>
        <w:jc w:val="both"/>
        <w:rPr>
          <w:rFonts w:ascii="Arial" w:hAnsi="Arial" w:cs="Arial"/>
        </w:rPr>
      </w:pPr>
      <w:r w:rsidRPr="006B57D6">
        <w:rPr>
          <w:rFonts w:ascii="Arial" w:hAnsi="Arial" w:cs="Arial"/>
        </w:rPr>
        <w:t>dosáhl/</w:t>
      </w:r>
      <w:r w:rsidRPr="00BF3F07">
        <w:rPr>
          <w:rFonts w:ascii="Arial" w:hAnsi="Arial" w:cs="Arial"/>
        </w:rPr>
        <w:t>a věku 18 let [§ 25 odst. 1 písm. b) zákona];</w:t>
      </w:r>
    </w:p>
    <w:p w:rsidR="00C26DE7" w:rsidRPr="00BF3F07" w:rsidRDefault="00C26DE7" w:rsidP="00C26DE7">
      <w:pPr>
        <w:numPr>
          <w:ilvl w:val="0"/>
          <w:numId w:val="1"/>
        </w:numPr>
        <w:spacing w:line="360" w:lineRule="auto"/>
        <w:ind w:left="567" w:hanging="283"/>
        <w:jc w:val="both"/>
        <w:rPr>
          <w:rFonts w:ascii="Arial" w:hAnsi="Arial" w:cs="Arial"/>
        </w:rPr>
      </w:pPr>
      <w:r w:rsidRPr="00BF3F07">
        <w:rPr>
          <w:rFonts w:ascii="Arial" w:hAnsi="Arial" w:cs="Arial"/>
        </w:rPr>
        <w:t xml:space="preserve">je plně svéprávný/á [§ 25 odst. 1 písm. c) zákona]; </w:t>
      </w:r>
    </w:p>
    <w:p w:rsidR="00C26DE7" w:rsidRPr="00BF3F07" w:rsidRDefault="00C26DE7" w:rsidP="00C26DE7">
      <w:pPr>
        <w:spacing w:after="120" w:line="360" w:lineRule="auto"/>
        <w:ind w:left="567"/>
        <w:jc w:val="both"/>
        <w:rPr>
          <w:rFonts w:ascii="Arial" w:hAnsi="Arial" w:cs="Arial"/>
        </w:rPr>
      </w:pPr>
      <w:r w:rsidRPr="00BF3F07">
        <w:rPr>
          <w:rFonts w:ascii="Arial" w:hAnsi="Arial" w:cs="Arial"/>
        </w:rPr>
        <w:t>Splnění tohoto předpokladu se podle § 26 odst. 1 věta šestá zákona dokládá písemným čestným prohlášením</w:t>
      </w:r>
      <w:r w:rsidRPr="00BF3F07">
        <w:rPr>
          <w:rStyle w:val="Znakapoznpodarou"/>
          <w:rFonts w:ascii="Arial" w:hAnsi="Arial" w:cs="Arial"/>
        </w:rPr>
        <w:footnoteReference w:id="3"/>
      </w:r>
      <w:r w:rsidRPr="00BF3F07">
        <w:rPr>
          <w:rFonts w:ascii="Arial" w:hAnsi="Arial" w:cs="Arial"/>
        </w:rPr>
        <w:t>;</w:t>
      </w:r>
    </w:p>
    <w:p w:rsidR="00C26DE7" w:rsidRPr="006B57D6" w:rsidRDefault="00C26DE7" w:rsidP="00C26DE7">
      <w:pPr>
        <w:numPr>
          <w:ilvl w:val="0"/>
          <w:numId w:val="1"/>
        </w:numPr>
        <w:spacing w:line="360" w:lineRule="auto"/>
        <w:ind w:left="567" w:hanging="283"/>
        <w:jc w:val="both"/>
        <w:rPr>
          <w:rFonts w:ascii="Arial" w:hAnsi="Arial" w:cs="Arial"/>
        </w:rPr>
      </w:pPr>
      <w:r w:rsidRPr="00BF3F07">
        <w:rPr>
          <w:rFonts w:ascii="Arial" w:hAnsi="Arial" w:cs="Arial"/>
        </w:rPr>
        <w:t>je bezúhonný/á [§ 25 odst</w:t>
      </w:r>
      <w:r w:rsidRPr="006B57D6">
        <w:rPr>
          <w:rFonts w:ascii="Arial" w:hAnsi="Arial" w:cs="Arial"/>
        </w:rPr>
        <w:t>. 1 písm. d) zákona];</w:t>
      </w:r>
    </w:p>
    <w:p w:rsidR="00C26DE7" w:rsidRPr="006B57D6" w:rsidRDefault="00C26DE7" w:rsidP="00C26DE7">
      <w:pPr>
        <w:spacing w:line="360" w:lineRule="auto"/>
        <w:ind w:left="567"/>
        <w:jc w:val="both"/>
        <w:rPr>
          <w:rFonts w:ascii="Arial" w:hAnsi="Arial" w:cs="Arial"/>
          <w:color w:val="000000" w:themeColor="text1"/>
        </w:rPr>
      </w:pPr>
      <w:r w:rsidRPr="006B57D6">
        <w:rPr>
          <w:rFonts w:ascii="Arial" w:hAnsi="Arial" w:cs="Arial"/>
        </w:rPr>
        <w:t>Splnění tohoto předpokladu se podle § 26 odst. 1 věta druhá zákona dokládá výpisem z </w:t>
      </w:r>
      <w:r w:rsidRPr="006B57D6">
        <w:rPr>
          <w:rFonts w:ascii="Arial" w:hAnsi="Arial" w:cs="Arial"/>
          <w:color w:val="000000" w:themeColor="text1"/>
        </w:rPr>
        <w:t>evidence Rejstříku trestů, který nesmí být starší než 3 měsíce. Pokud žadatel/ka do žádosti poskytne údaje nutné k obstarání výpisu z evidence Rejstříku trestů</w:t>
      </w:r>
      <w:r w:rsidRPr="006B57D6">
        <w:rPr>
          <w:rStyle w:val="Znakapoznpodarou"/>
          <w:rFonts w:ascii="Arial" w:hAnsi="Arial" w:cs="Arial"/>
          <w:color w:val="000000" w:themeColor="text1"/>
        </w:rPr>
        <w:footnoteReference w:id="4"/>
      </w:r>
      <w:r w:rsidRPr="006B57D6">
        <w:rPr>
          <w:rFonts w:ascii="Arial" w:hAnsi="Arial" w:cs="Arial"/>
          <w:color w:val="000000" w:themeColor="text1"/>
        </w:rPr>
        <w:t xml:space="preserve">, není již povinen výpis z evidence Rejstříku trestů doložit, </w:t>
      </w:r>
      <w:r w:rsidRPr="006B57D6">
        <w:rPr>
          <w:rFonts w:ascii="Arial" w:hAnsi="Arial" w:cs="Arial"/>
          <w:color w:val="000000" w:themeColor="text1"/>
        </w:rPr>
        <w:lastRenderedPageBreak/>
        <w:t xml:space="preserve">neboť si ho služební orgán vyžádá na základě poskytnutých údajů přímo od Rejstříku trestů. </w:t>
      </w:r>
    </w:p>
    <w:p w:rsidR="00BF3F07" w:rsidRPr="00BF3F07" w:rsidRDefault="00C26DE7" w:rsidP="00BF3F07">
      <w:pPr>
        <w:numPr>
          <w:ilvl w:val="0"/>
          <w:numId w:val="1"/>
        </w:numPr>
        <w:spacing w:line="360" w:lineRule="auto"/>
        <w:ind w:left="567" w:hanging="283"/>
        <w:jc w:val="both"/>
        <w:rPr>
          <w:rFonts w:ascii="Arial" w:hAnsi="Arial" w:cs="Arial"/>
          <w:color w:val="000000" w:themeColor="text1"/>
        </w:rPr>
      </w:pPr>
      <w:r w:rsidRPr="006B57D6">
        <w:rPr>
          <w:rFonts w:ascii="Arial" w:hAnsi="Arial" w:cs="Arial"/>
          <w:color w:val="000000" w:themeColor="text1"/>
        </w:rPr>
        <w:t>dosáhl/</w:t>
      </w:r>
      <w:r w:rsidRPr="00BF3F07">
        <w:rPr>
          <w:rFonts w:ascii="Arial" w:hAnsi="Arial" w:cs="Arial"/>
          <w:color w:val="000000" w:themeColor="text1"/>
        </w:rPr>
        <w:t xml:space="preserve">a vzdělání stanoveného zákonem pro toto služební místo [§ 25 odst. 1 písm. e) zákona], tj. </w:t>
      </w:r>
      <w:r w:rsidR="00BF3F07" w:rsidRPr="00BF3F07">
        <w:rPr>
          <w:rFonts w:ascii="Arial" w:hAnsi="Arial" w:cs="Arial"/>
          <w:color w:val="000000" w:themeColor="text1"/>
        </w:rPr>
        <w:t>vyšší odborné vzdělání nebo bakalářský studijní program</w:t>
      </w:r>
    </w:p>
    <w:p w:rsidR="00C26DE7" w:rsidRPr="00BF3F07" w:rsidRDefault="00C26DE7" w:rsidP="00C26DE7">
      <w:pPr>
        <w:spacing w:after="120" w:line="360" w:lineRule="auto"/>
        <w:ind w:left="567"/>
        <w:jc w:val="both"/>
        <w:rPr>
          <w:rFonts w:ascii="Arial" w:hAnsi="Arial" w:cs="Arial"/>
        </w:rPr>
      </w:pPr>
      <w:r w:rsidRPr="00BF3F07">
        <w:rPr>
          <w:rFonts w:ascii="Arial" w:hAnsi="Arial" w:cs="Arial"/>
        </w:rPr>
        <w:t xml:space="preserve">Splnění tohoto předpokladu se podle § 26 odst. 1 věta první zákona dokládá </w:t>
      </w:r>
      <w:r w:rsidRPr="00BF3F07">
        <w:rPr>
          <w:rFonts w:ascii="Arial" w:hAnsi="Arial" w:cs="Arial"/>
          <w:color w:val="000000" w:themeColor="text1"/>
        </w:rPr>
        <w:t>příslušnými listinami, tj. originálem nebo úředně ověřenou kopií dokladu o dosaženém vzdělání. Při </w:t>
      </w:r>
      <w:r w:rsidRPr="00BF3F07">
        <w:rPr>
          <w:rFonts w:ascii="Arial" w:hAnsi="Arial" w:cs="Arial"/>
        </w:rPr>
        <w:t>podání žádosti lze podle § 26 odst. 2 zákona doložit pouze písemné čestné prohlášení o dosaženém vzdělání</w:t>
      </w:r>
      <w:r w:rsidRPr="00BF3F07">
        <w:rPr>
          <w:rStyle w:val="Znakapoznpodarou"/>
          <w:rFonts w:ascii="Arial" w:hAnsi="Arial" w:cs="Arial"/>
        </w:rPr>
        <w:footnoteReference w:id="5"/>
      </w:r>
      <w:r w:rsidRPr="00BF3F07">
        <w:rPr>
          <w:rFonts w:ascii="Arial" w:hAnsi="Arial" w:cs="Arial"/>
        </w:rPr>
        <w:t xml:space="preserve">; uvedenou listinu lze v takovém případě doložit následně, nejpozději před konáním pohovoru;  </w:t>
      </w:r>
    </w:p>
    <w:p w:rsidR="00C26DE7" w:rsidRPr="00BF3F07" w:rsidRDefault="00C26DE7" w:rsidP="00C26DE7">
      <w:pPr>
        <w:numPr>
          <w:ilvl w:val="0"/>
          <w:numId w:val="1"/>
        </w:numPr>
        <w:spacing w:line="360" w:lineRule="auto"/>
        <w:ind w:left="567" w:hanging="283"/>
        <w:jc w:val="both"/>
        <w:rPr>
          <w:rFonts w:ascii="Arial" w:hAnsi="Arial" w:cs="Arial"/>
        </w:rPr>
      </w:pPr>
      <w:r w:rsidRPr="00BF3F07">
        <w:rPr>
          <w:rFonts w:ascii="Arial" w:hAnsi="Arial" w:cs="Arial"/>
        </w:rPr>
        <w:t xml:space="preserve">má potřebnou zdravotní způsobilost [§ 25 odst. 1 písm. f) zákona]; </w:t>
      </w:r>
    </w:p>
    <w:p w:rsidR="00C26DE7" w:rsidRPr="00BF3F07" w:rsidRDefault="00C26DE7" w:rsidP="00C26DE7">
      <w:pPr>
        <w:spacing w:after="240" w:line="360" w:lineRule="auto"/>
        <w:ind w:left="567"/>
        <w:jc w:val="both"/>
        <w:rPr>
          <w:rFonts w:ascii="Arial" w:hAnsi="Arial" w:cs="Arial"/>
        </w:rPr>
      </w:pPr>
      <w:r w:rsidRPr="00BF3F07">
        <w:rPr>
          <w:rFonts w:ascii="Arial" w:hAnsi="Arial" w:cs="Arial"/>
        </w:rPr>
        <w:t>Splnění tohoto předpokladu se podle § 26 odst</w:t>
      </w:r>
      <w:r w:rsidRPr="006B57D6">
        <w:rPr>
          <w:rFonts w:ascii="Arial" w:hAnsi="Arial" w:cs="Arial"/>
        </w:rPr>
        <w:t xml:space="preserve">. 3 zákona dokládá písemným </w:t>
      </w:r>
      <w:r w:rsidRPr="00BF3F07">
        <w:rPr>
          <w:rFonts w:ascii="Arial" w:hAnsi="Arial" w:cs="Arial"/>
        </w:rPr>
        <w:t>čestným prohlášením</w:t>
      </w:r>
      <w:r w:rsidRPr="00BF3F07">
        <w:rPr>
          <w:rStyle w:val="Znakapoznpodarou"/>
          <w:rFonts w:ascii="Arial" w:hAnsi="Arial" w:cs="Arial"/>
        </w:rPr>
        <w:footnoteReference w:id="6"/>
      </w:r>
      <w:r w:rsidRPr="00BF3F07">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C26DE7" w:rsidRPr="006B57D6" w:rsidRDefault="00C26DE7" w:rsidP="00C26DE7">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BF3F07">
        <w:rPr>
          <w:rFonts w:ascii="Arial" w:hAnsi="Arial" w:cs="Arial"/>
          <w:color w:val="000000" w:themeColor="text1"/>
          <w:sz w:val="24"/>
          <w:szCs w:val="24"/>
        </w:rPr>
        <w:t xml:space="preserve">Splňuje </w:t>
      </w:r>
      <w:r w:rsidRPr="00BF3F07">
        <w:rPr>
          <w:rFonts w:ascii="Arial" w:hAnsi="Arial" w:cs="Arial"/>
          <w:sz w:val="24"/>
          <w:szCs w:val="24"/>
        </w:rPr>
        <w:t>jin</w:t>
      </w:r>
      <w:r w:rsidR="00BF3F07" w:rsidRPr="00BF3F07">
        <w:rPr>
          <w:rFonts w:ascii="Arial" w:hAnsi="Arial" w:cs="Arial"/>
          <w:sz w:val="24"/>
          <w:szCs w:val="24"/>
        </w:rPr>
        <w:t>ý</w:t>
      </w:r>
      <w:r w:rsidRPr="00BF3F07">
        <w:rPr>
          <w:rFonts w:ascii="Arial" w:hAnsi="Arial" w:cs="Arial"/>
          <w:sz w:val="24"/>
          <w:szCs w:val="24"/>
        </w:rPr>
        <w:t xml:space="preserve"> požadav</w:t>
      </w:r>
      <w:r w:rsidR="00BF3F07" w:rsidRPr="00BF3F07">
        <w:rPr>
          <w:rFonts w:ascii="Arial" w:hAnsi="Arial" w:cs="Arial"/>
          <w:sz w:val="24"/>
          <w:szCs w:val="24"/>
        </w:rPr>
        <w:t>ek</w:t>
      </w:r>
      <w:r w:rsidRPr="00BF3F07">
        <w:rPr>
          <w:rFonts w:ascii="Arial" w:hAnsi="Arial" w:cs="Arial"/>
          <w:sz w:val="24"/>
          <w:szCs w:val="24"/>
        </w:rPr>
        <w:t xml:space="preserve"> stanoven</w:t>
      </w:r>
      <w:r w:rsidR="00BF3F07" w:rsidRPr="00BF3F07">
        <w:rPr>
          <w:rFonts w:ascii="Arial" w:hAnsi="Arial" w:cs="Arial"/>
          <w:sz w:val="24"/>
          <w:szCs w:val="24"/>
        </w:rPr>
        <w:t>ý</w:t>
      </w:r>
      <w:r w:rsidRPr="00BF3F07">
        <w:rPr>
          <w:rFonts w:ascii="Arial" w:hAnsi="Arial" w:cs="Arial"/>
          <w:sz w:val="24"/>
          <w:szCs w:val="24"/>
        </w:rPr>
        <w:t xml:space="preserve"> podle § 25 odst. 5 zákona služebním předpisem služebního orgánu</w:t>
      </w:r>
      <w:r w:rsidRPr="006B57D6">
        <w:rPr>
          <w:rFonts w:ascii="Arial" w:hAnsi="Arial" w:cs="Arial"/>
          <w:sz w:val="24"/>
          <w:szCs w:val="24"/>
        </w:rPr>
        <w:t xml:space="preserve">, kterým je společný služební předpis náměstka ministra vnitra pro státní službu a státního tajemníka v Ministerstvu vnitra č. </w:t>
      </w:r>
      <w:r w:rsidR="00BF3F07">
        <w:rPr>
          <w:rFonts w:ascii="Arial" w:hAnsi="Arial" w:cs="Arial"/>
          <w:sz w:val="24"/>
          <w:szCs w:val="24"/>
        </w:rPr>
        <w:t>36</w:t>
      </w:r>
      <w:r w:rsidRPr="006B57D6">
        <w:rPr>
          <w:rFonts w:ascii="Arial" w:hAnsi="Arial" w:cs="Arial"/>
          <w:sz w:val="24"/>
          <w:szCs w:val="24"/>
        </w:rPr>
        <w:t>/2020, kterým se stanoví požadavky na služební a pracovní místa na Ministerstvu vnitra, ve znění pozdějších předpisů</w:t>
      </w:r>
      <w:r w:rsidRPr="006B57D6">
        <w:rPr>
          <w:rFonts w:ascii="Arial" w:hAnsi="Arial" w:cs="Arial"/>
          <w:color w:val="000000" w:themeColor="text1"/>
          <w:sz w:val="24"/>
          <w:szCs w:val="24"/>
        </w:rPr>
        <w:t>, kterými jsou:</w:t>
      </w:r>
    </w:p>
    <w:p w:rsidR="00C26DE7" w:rsidRPr="006B57D6" w:rsidRDefault="00C26DE7" w:rsidP="00C26DE7">
      <w:pPr>
        <w:pStyle w:val="Odstavecseseznamem"/>
        <w:spacing w:before="240" w:after="240" w:line="360" w:lineRule="auto"/>
        <w:ind w:left="363"/>
        <w:jc w:val="both"/>
        <w:rPr>
          <w:rFonts w:ascii="Arial" w:hAnsi="Arial" w:cs="Arial"/>
          <w:color w:val="000000" w:themeColor="text1"/>
          <w:sz w:val="24"/>
          <w:szCs w:val="24"/>
        </w:rPr>
      </w:pPr>
    </w:p>
    <w:p w:rsidR="00C26DE7" w:rsidRPr="006B57D6" w:rsidRDefault="00C26DE7" w:rsidP="00C26DE7">
      <w:pPr>
        <w:pStyle w:val="Odstavecseseznamem"/>
        <w:numPr>
          <w:ilvl w:val="1"/>
          <w:numId w:val="4"/>
        </w:numPr>
        <w:spacing w:before="240" w:after="240" w:line="360" w:lineRule="auto"/>
        <w:jc w:val="both"/>
        <w:rPr>
          <w:rFonts w:ascii="Arial" w:hAnsi="Arial" w:cs="Arial"/>
          <w:sz w:val="24"/>
          <w:szCs w:val="24"/>
        </w:rPr>
      </w:pPr>
      <w:r w:rsidRPr="006B57D6">
        <w:rPr>
          <w:rFonts w:ascii="Arial" w:hAnsi="Arial" w:cs="Arial"/>
          <w:sz w:val="24"/>
          <w:szCs w:val="24"/>
        </w:rPr>
        <w:t xml:space="preserve">požadavek stanovený podle § 25 odst. 5 písm. b) zákona služebním předpisem služebního orgánu, kterým je společný služební předpis náměstka ministra vnitra pro státní službu a státního tajemníka v Ministerstvu vnitra č. </w:t>
      </w:r>
      <w:r w:rsidR="00BF3F07">
        <w:rPr>
          <w:rFonts w:ascii="Arial" w:hAnsi="Arial" w:cs="Arial"/>
          <w:sz w:val="24"/>
          <w:szCs w:val="24"/>
        </w:rPr>
        <w:t>36</w:t>
      </w:r>
      <w:r w:rsidRPr="006B57D6">
        <w:rPr>
          <w:rFonts w:ascii="Arial" w:hAnsi="Arial" w:cs="Arial"/>
          <w:sz w:val="24"/>
          <w:szCs w:val="24"/>
        </w:rPr>
        <w:t xml:space="preserve">/2020, kterým se stanoví požadavky na služební a pracovní místa na Ministerstvu vnitra, ve znění pozdějších předpisů, kterým je způsobilost mít přístup k </w:t>
      </w:r>
      <w:r w:rsidRPr="006B57D6">
        <w:rPr>
          <w:rFonts w:ascii="Arial" w:hAnsi="Arial" w:cs="Arial"/>
          <w:sz w:val="24"/>
          <w:szCs w:val="24"/>
        </w:rPr>
        <w:lastRenderedPageBreak/>
        <w:t xml:space="preserve">utajovaným informacím podle právního předpisu upravujícího ochranu utajovaných informací stupně </w:t>
      </w:r>
      <w:r w:rsidRPr="00BF3F07">
        <w:rPr>
          <w:rFonts w:ascii="Arial" w:hAnsi="Arial" w:cs="Arial"/>
          <w:sz w:val="24"/>
          <w:szCs w:val="24"/>
        </w:rPr>
        <w:t>utajení „</w:t>
      </w:r>
      <w:r w:rsidRPr="00BF3F07">
        <w:rPr>
          <w:rFonts w:ascii="Arial" w:hAnsi="Arial" w:cs="Arial"/>
          <w:b/>
          <w:sz w:val="24"/>
          <w:szCs w:val="24"/>
        </w:rPr>
        <w:t>Vyhrazené</w:t>
      </w:r>
      <w:r w:rsidRPr="00BF3F07">
        <w:rPr>
          <w:rFonts w:ascii="Arial" w:hAnsi="Arial" w:cs="Arial"/>
          <w:sz w:val="24"/>
          <w:szCs w:val="24"/>
        </w:rPr>
        <w:t>“ v</w:t>
      </w:r>
      <w:r w:rsidRPr="006B57D6">
        <w:rPr>
          <w:rFonts w:ascii="Arial" w:hAnsi="Arial" w:cs="Arial"/>
          <w:sz w:val="24"/>
          <w:szCs w:val="24"/>
        </w:rPr>
        <w:t xml:space="preserve"> souladu se zákonem č. 412/2005 Sb., o ochraně utajovaných informací</w:t>
      </w:r>
      <w:r>
        <w:rPr>
          <w:rFonts w:ascii="Arial" w:hAnsi="Arial" w:cs="Arial"/>
          <w:sz w:val="24"/>
          <w:szCs w:val="24"/>
        </w:rPr>
        <w:t xml:space="preserve"> </w:t>
      </w:r>
      <w:r w:rsidRPr="006B57D6">
        <w:rPr>
          <w:rFonts w:ascii="Arial" w:hAnsi="Arial" w:cs="Arial"/>
          <w:sz w:val="24"/>
          <w:szCs w:val="24"/>
        </w:rPr>
        <w:t>a o bezpečnostní způsobilosti, ve znění pozdějších předpisů.</w:t>
      </w:r>
    </w:p>
    <w:p w:rsidR="00C26DE7" w:rsidRPr="006B57D6" w:rsidRDefault="00C26DE7" w:rsidP="00C26DE7">
      <w:pPr>
        <w:pStyle w:val="Odstavecseseznamem"/>
        <w:spacing w:before="240" w:after="240" w:line="360" w:lineRule="auto"/>
        <w:ind w:left="644"/>
        <w:jc w:val="both"/>
        <w:rPr>
          <w:rFonts w:ascii="Arial" w:hAnsi="Arial" w:cs="Arial"/>
          <w:sz w:val="24"/>
          <w:szCs w:val="24"/>
        </w:rPr>
      </w:pPr>
      <w:r w:rsidRPr="006B57D6">
        <w:rPr>
          <w:rFonts w:ascii="Arial" w:hAnsi="Arial" w:cs="Arial"/>
          <w:sz w:val="24"/>
          <w:szCs w:val="24"/>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w:t>
      </w:r>
      <w:r>
        <w:rPr>
          <w:rFonts w:ascii="Arial" w:hAnsi="Arial" w:cs="Arial"/>
          <w:sz w:val="24"/>
          <w:szCs w:val="24"/>
        </w:rPr>
        <w:t xml:space="preserve"> </w:t>
      </w:r>
      <w:r w:rsidRPr="006B57D6">
        <w:rPr>
          <w:rFonts w:ascii="Arial" w:hAnsi="Arial" w:cs="Arial"/>
          <w:sz w:val="24"/>
          <w:szCs w:val="24"/>
        </w:rPr>
        <w:t>o ochraně utajovaných informací a o bezpečnostní způsobilosti, ve znění pozdějších předpisů.</w:t>
      </w:r>
    </w:p>
    <w:p w:rsidR="00C26DE7" w:rsidRPr="006B57D6" w:rsidRDefault="00C26DE7" w:rsidP="00C26DE7">
      <w:pPr>
        <w:pStyle w:val="Odstavecseseznamem"/>
        <w:spacing w:after="0" w:line="360" w:lineRule="auto"/>
        <w:ind w:left="1358"/>
        <w:jc w:val="both"/>
        <w:rPr>
          <w:rFonts w:ascii="Arial" w:hAnsi="Arial" w:cs="Arial"/>
          <w:sz w:val="24"/>
          <w:szCs w:val="24"/>
        </w:rPr>
      </w:pPr>
    </w:p>
    <w:p w:rsidR="00C26DE7" w:rsidRPr="006B57D6" w:rsidRDefault="00C26DE7" w:rsidP="00C26DE7">
      <w:pPr>
        <w:spacing w:line="360" w:lineRule="auto"/>
        <w:jc w:val="both"/>
        <w:rPr>
          <w:rFonts w:ascii="Arial" w:hAnsi="Arial" w:cs="Arial"/>
          <w:b/>
          <w:color w:val="000000" w:themeColor="text1"/>
        </w:rPr>
      </w:pPr>
      <w:r w:rsidRPr="006B57D6">
        <w:rPr>
          <w:rFonts w:ascii="Arial" w:hAnsi="Arial" w:cs="Arial"/>
          <w:b/>
          <w:color w:val="000000" w:themeColor="text1"/>
        </w:rPr>
        <w:t>K žádosti dále žadatel přiloží:</w:t>
      </w:r>
    </w:p>
    <w:p w:rsidR="00C26DE7" w:rsidRPr="006B57D6" w:rsidRDefault="00C26DE7" w:rsidP="00C26DE7">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C26DE7" w:rsidRPr="006B57D6" w:rsidRDefault="00C26DE7" w:rsidP="00C26DE7">
      <w:pPr>
        <w:numPr>
          <w:ilvl w:val="0"/>
          <w:numId w:val="2"/>
        </w:numPr>
        <w:spacing w:line="360" w:lineRule="auto"/>
        <w:ind w:left="284" w:hanging="284"/>
        <w:contextualSpacing/>
        <w:jc w:val="both"/>
        <w:rPr>
          <w:color w:val="000000" w:themeColor="text1"/>
        </w:rPr>
      </w:pPr>
      <w:r w:rsidRPr="006B57D6">
        <w:rPr>
          <w:rFonts w:ascii="Arial" w:hAnsi="Arial" w:cs="Arial"/>
          <w:color w:val="000000" w:themeColor="text1"/>
        </w:rPr>
        <w:t>písemnou práci na  téma „Motivace žadatele/žadatelky ve vztahu ke služebnímu místu“, na něž se hlásí do výběrového řízení</w:t>
      </w:r>
      <w:r w:rsidRPr="006B57D6">
        <w:rPr>
          <w:color w:val="000000" w:themeColor="text1"/>
        </w:rPr>
        <w:t xml:space="preserve"> </w:t>
      </w:r>
      <w:r w:rsidRPr="006B57D6">
        <w:rPr>
          <w:rFonts w:ascii="Arial" w:hAnsi="Arial" w:cs="Arial"/>
          <w:color w:val="000000" w:themeColor="text1"/>
        </w:rPr>
        <w:t>v rozsahu maximálně dvou normostran</w:t>
      </w:r>
      <w:r w:rsidRPr="006B57D6">
        <w:rPr>
          <w:rStyle w:val="Znakapoznpodarou"/>
          <w:rFonts w:cs="Arial"/>
          <w:color w:val="000000" w:themeColor="text1"/>
        </w:rPr>
        <w:footnoteReference w:id="7"/>
      </w:r>
      <w:r w:rsidRPr="006B57D6">
        <w:rPr>
          <w:rFonts w:ascii="Arial" w:hAnsi="Arial" w:cs="Arial"/>
          <w:color w:val="000000" w:themeColor="text1"/>
        </w:rPr>
        <w:t>.</w:t>
      </w:r>
    </w:p>
    <w:p w:rsidR="00C26DE7" w:rsidRPr="006B57D6" w:rsidRDefault="00C26DE7" w:rsidP="00C26DE7">
      <w:pPr>
        <w:spacing w:line="360" w:lineRule="auto"/>
        <w:contextualSpacing/>
        <w:jc w:val="both"/>
        <w:rPr>
          <w:rFonts w:ascii="Arial" w:hAnsi="Arial" w:cs="Arial"/>
          <w:b/>
          <w:color w:val="000000" w:themeColor="text1"/>
        </w:rPr>
      </w:pPr>
    </w:p>
    <w:p w:rsidR="00C26DE7" w:rsidRPr="006B57D6" w:rsidRDefault="00C26DE7" w:rsidP="00C26DE7">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C26DE7" w:rsidRDefault="00C26DE7" w:rsidP="00C26DE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w:t>
      </w:r>
      <w:r w:rsidR="00BF3F07" w:rsidRPr="00BF3F07">
        <w:rPr>
          <w:rFonts w:ascii="Arial" w:hAnsi="Arial" w:cs="Arial"/>
          <w:color w:val="000000" w:themeColor="text1"/>
        </w:rPr>
        <w:t>sociálního zabezpečení</w:t>
      </w:r>
    </w:p>
    <w:p w:rsidR="00BF3F07" w:rsidRDefault="00BF3F07" w:rsidP="00C26DE7">
      <w:pPr>
        <w:spacing w:line="360" w:lineRule="auto"/>
        <w:contextualSpacing/>
        <w:jc w:val="both"/>
        <w:rPr>
          <w:rFonts w:ascii="Arial" w:hAnsi="Arial" w:cs="Arial"/>
          <w:color w:val="000000" w:themeColor="text1"/>
        </w:rPr>
      </w:pPr>
      <w:r w:rsidRPr="00BF3F07">
        <w:rPr>
          <w:rFonts w:ascii="Arial" w:hAnsi="Arial" w:cs="Arial"/>
          <w:color w:val="000000" w:themeColor="text1"/>
        </w:rPr>
        <w:t>Ing. Ladislav Jedlička</w:t>
      </w:r>
    </w:p>
    <w:p w:rsidR="00BF3F07" w:rsidRPr="006B57D6" w:rsidRDefault="00BF3F07" w:rsidP="00BF3F07">
      <w:pPr>
        <w:spacing w:line="360" w:lineRule="auto"/>
        <w:contextualSpacing/>
        <w:jc w:val="both"/>
        <w:rPr>
          <w:rFonts w:ascii="Arial" w:hAnsi="Arial" w:cs="Arial"/>
          <w:color w:val="000000" w:themeColor="text1"/>
        </w:rPr>
      </w:pPr>
      <w:r w:rsidRPr="006B57D6">
        <w:rPr>
          <w:rFonts w:ascii="Arial" w:hAnsi="Arial" w:cs="Arial"/>
          <w:color w:val="000000" w:themeColor="text1"/>
        </w:rPr>
        <w:t>tel. +420 974 </w:t>
      </w:r>
      <w:r w:rsidRPr="00BF3F07">
        <w:rPr>
          <w:rFonts w:ascii="Arial" w:hAnsi="Arial" w:cs="Arial"/>
          <w:color w:val="000000" w:themeColor="text1"/>
        </w:rPr>
        <w:t>816 312</w:t>
      </w:r>
    </w:p>
    <w:p w:rsidR="00BF3F07" w:rsidRDefault="00BF3F07" w:rsidP="00C26DE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w:t>
      </w:r>
      <w:hyperlink r:id="rId8" w:history="1">
        <w:r w:rsidRPr="00BF3F07">
          <w:rPr>
            <w:rFonts w:ascii="Arial" w:hAnsi="Arial" w:cs="Arial"/>
            <w:color w:val="000000" w:themeColor="text1"/>
          </w:rPr>
          <w:t>ladislav.jedlicka@mvcr.cz</w:t>
        </w:r>
      </w:hyperlink>
    </w:p>
    <w:p w:rsidR="00BF3F07" w:rsidRDefault="00BF3F07" w:rsidP="00C26DE7">
      <w:pPr>
        <w:spacing w:line="360" w:lineRule="auto"/>
        <w:contextualSpacing/>
        <w:jc w:val="both"/>
        <w:rPr>
          <w:rFonts w:ascii="Arial" w:hAnsi="Arial" w:cs="Arial"/>
          <w:color w:val="000000" w:themeColor="text1"/>
        </w:rPr>
      </w:pPr>
    </w:p>
    <w:p w:rsidR="00C26DE7" w:rsidRPr="006B57D6" w:rsidRDefault="00C26DE7" w:rsidP="00C26DE7">
      <w:pPr>
        <w:spacing w:line="360" w:lineRule="auto"/>
        <w:contextualSpacing/>
        <w:jc w:val="both"/>
        <w:rPr>
          <w:rFonts w:ascii="Arial" w:hAnsi="Arial" w:cs="Arial"/>
          <w:b/>
          <w:color w:val="000000" w:themeColor="text1"/>
        </w:rPr>
      </w:pPr>
      <w:r w:rsidRPr="006B57D6">
        <w:rPr>
          <w:rFonts w:ascii="Arial" w:hAnsi="Arial" w:cs="Arial"/>
          <w:b/>
          <w:color w:val="000000" w:themeColor="text1"/>
        </w:rPr>
        <w:lastRenderedPageBreak/>
        <w:t>Bližší informace k personálním záležitostem Vám poskytne:</w:t>
      </w:r>
    </w:p>
    <w:p w:rsidR="00C26DE7" w:rsidRPr="006B57D6" w:rsidRDefault="00C26DE7" w:rsidP="00C26DE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C26DE7" w:rsidRPr="006B57D6" w:rsidRDefault="00C26DE7" w:rsidP="00C26DE7">
      <w:pPr>
        <w:spacing w:line="360" w:lineRule="auto"/>
        <w:contextualSpacing/>
        <w:jc w:val="both"/>
        <w:rPr>
          <w:rFonts w:ascii="Arial" w:hAnsi="Arial" w:cs="Arial"/>
          <w:color w:val="000000" w:themeColor="text1"/>
        </w:rPr>
      </w:pPr>
      <w:r w:rsidRPr="006B57D6">
        <w:rPr>
          <w:rFonts w:ascii="Arial" w:hAnsi="Arial" w:cs="Arial"/>
          <w:color w:val="000000" w:themeColor="text1"/>
        </w:rPr>
        <w:t>JUDr. Ivana Červenková</w:t>
      </w:r>
    </w:p>
    <w:p w:rsidR="00C26DE7" w:rsidRPr="006B57D6" w:rsidRDefault="00C26DE7" w:rsidP="00C26DE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tel. +420 974 832 676  </w:t>
      </w:r>
    </w:p>
    <w:p w:rsidR="00C26DE7" w:rsidRPr="006B57D6" w:rsidRDefault="00C26DE7" w:rsidP="00C26DE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ivana.cervenkova@mvcr.cz </w:t>
      </w:r>
    </w:p>
    <w:p w:rsidR="00C26DE7" w:rsidRPr="006B57D6" w:rsidRDefault="00C26DE7" w:rsidP="00C26DE7">
      <w:pPr>
        <w:spacing w:line="360" w:lineRule="auto"/>
        <w:contextualSpacing/>
        <w:jc w:val="both"/>
        <w:rPr>
          <w:rFonts w:ascii="Arial" w:hAnsi="Arial" w:cs="Arial"/>
          <w:color w:val="000000" w:themeColor="text1"/>
        </w:rPr>
      </w:pPr>
    </w:p>
    <w:p w:rsidR="00C26DE7" w:rsidRPr="006B57D6" w:rsidRDefault="00C26DE7" w:rsidP="00C26DE7">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C26DE7" w:rsidRPr="006B57D6" w:rsidRDefault="00C26DE7" w:rsidP="00C26DE7">
      <w:pPr>
        <w:rPr>
          <w:rFonts w:ascii="Arial" w:hAnsi="Arial" w:cs="Arial"/>
        </w:rPr>
      </w:pPr>
    </w:p>
    <w:p w:rsidR="00C26DE7" w:rsidRPr="006B57D6" w:rsidRDefault="00C26DE7" w:rsidP="00C26DE7">
      <w:pPr>
        <w:rPr>
          <w:rFonts w:ascii="Arial" w:hAnsi="Arial" w:cs="Arial"/>
        </w:rPr>
      </w:pPr>
    </w:p>
    <w:p w:rsidR="00C26DE7" w:rsidRPr="006B57D6" w:rsidRDefault="00C26DE7" w:rsidP="00C26DE7">
      <w:pPr>
        <w:rPr>
          <w:rFonts w:ascii="Arial" w:hAnsi="Arial" w:cs="Arial"/>
        </w:rPr>
      </w:pPr>
    </w:p>
    <w:p w:rsidR="00C26DE7" w:rsidRPr="006B57D6" w:rsidRDefault="00C26DE7" w:rsidP="00C26DE7">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C26DE7" w:rsidRPr="006B57D6" w:rsidRDefault="00C26DE7" w:rsidP="00C26DE7">
      <w:pPr>
        <w:ind w:left="4956"/>
        <w:contextualSpacing/>
        <w:rPr>
          <w:rFonts w:ascii="Arial" w:hAnsi="Arial" w:cs="Arial"/>
          <w:b/>
        </w:rPr>
      </w:pPr>
      <w:r w:rsidRPr="006B57D6">
        <w:rPr>
          <w:rFonts w:ascii="Arial" w:eastAsiaTheme="minorEastAsia" w:hAnsi="Arial" w:cs="Arial"/>
          <w:color w:val="000000" w:themeColor="text1"/>
        </w:rPr>
        <w:t>státní tajemník v Ministerstvu vnitra</w:t>
      </w:r>
    </w:p>
    <w:p w:rsidR="00C26DE7" w:rsidRPr="006B57D6" w:rsidRDefault="00C26DE7" w:rsidP="00C26DE7">
      <w:pPr>
        <w:ind w:left="4956" w:firstLine="708"/>
        <w:contextualSpacing/>
        <w:rPr>
          <w:rFonts w:ascii="Arial" w:hAnsi="Arial" w:cs="Arial"/>
          <w:b/>
        </w:rPr>
      </w:pPr>
    </w:p>
    <w:p w:rsidR="00C26DE7" w:rsidRDefault="00C26DE7" w:rsidP="00C26DE7">
      <w:pPr>
        <w:ind w:left="4956" w:firstLine="708"/>
        <w:contextualSpacing/>
        <w:rPr>
          <w:rFonts w:ascii="Arial" w:hAnsi="Arial" w:cs="Arial"/>
          <w:b/>
        </w:rPr>
      </w:pPr>
    </w:p>
    <w:p w:rsidR="009D1276" w:rsidRPr="0079433D" w:rsidRDefault="009D1276" w:rsidP="00C26DE7">
      <w:pPr>
        <w:pStyle w:val="Text"/>
        <w:rPr>
          <w:sz w:val="20"/>
          <w:szCs w:val="20"/>
        </w:rPr>
      </w:pPr>
    </w:p>
    <w:sectPr w:rsidR="009D1276"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D63" w:rsidRDefault="00153D63">
      <w:r>
        <w:separator/>
      </w:r>
    </w:p>
  </w:endnote>
  <w:endnote w:type="continuationSeparator" w:id="0">
    <w:p w:rsidR="00153D63" w:rsidRDefault="00153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A65CDA">
      <w:rPr>
        <w:rStyle w:val="slostrnky"/>
        <w:noProof/>
      </w:rPr>
      <w:t>2</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D63" w:rsidRDefault="00153D63">
      <w:r>
        <w:separator/>
      </w:r>
    </w:p>
  </w:footnote>
  <w:footnote w:type="continuationSeparator" w:id="0">
    <w:p w:rsidR="00153D63" w:rsidRDefault="00153D63">
      <w:r>
        <w:continuationSeparator/>
      </w:r>
    </w:p>
  </w:footnote>
  <w:footnote w:id="1">
    <w:p w:rsidR="00C26DE7" w:rsidRPr="00893C49" w:rsidRDefault="00C26DE7" w:rsidP="00C26DE7">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26DE7" w:rsidRPr="00EE40B4" w:rsidRDefault="00C26DE7" w:rsidP="00C26DE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C26DE7" w:rsidRPr="00EE40B4" w:rsidRDefault="00C26DE7" w:rsidP="00C26DE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C26DE7" w:rsidRPr="00980A06" w:rsidRDefault="00C26DE7" w:rsidP="00C26DE7">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C26DE7" w:rsidRPr="00F43722" w:rsidRDefault="00C26DE7" w:rsidP="00C26DE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C26DE7" w:rsidRPr="00F43722" w:rsidRDefault="00C26DE7" w:rsidP="00C26DE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C26DE7" w:rsidRPr="00893C49" w:rsidRDefault="00C26DE7" w:rsidP="00C26DE7">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D63"/>
    <w:rsid w:val="00016737"/>
    <w:rsid w:val="00021D22"/>
    <w:rsid w:val="000321A2"/>
    <w:rsid w:val="00036088"/>
    <w:rsid w:val="0003781F"/>
    <w:rsid w:val="0004248A"/>
    <w:rsid w:val="00082E19"/>
    <w:rsid w:val="000D6BCE"/>
    <w:rsid w:val="00130B82"/>
    <w:rsid w:val="00141387"/>
    <w:rsid w:val="00153D63"/>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37463"/>
    <w:rsid w:val="00976F05"/>
    <w:rsid w:val="009A306A"/>
    <w:rsid w:val="009D1276"/>
    <w:rsid w:val="009D5A08"/>
    <w:rsid w:val="00A56885"/>
    <w:rsid w:val="00A65CDA"/>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BF3F07"/>
    <w:rsid w:val="00C13657"/>
    <w:rsid w:val="00C26DE7"/>
    <w:rsid w:val="00C30A9C"/>
    <w:rsid w:val="00C40CC2"/>
    <w:rsid w:val="00C655A0"/>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A6B3CD"/>
  <w15:docId w15:val="{9AD464D7-DCAC-441F-B603-F58D9E924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C26DE7"/>
    <w:rPr>
      <w:vertAlign w:val="superscript"/>
    </w:rPr>
  </w:style>
  <w:style w:type="paragraph" w:styleId="Textpoznpodarou">
    <w:name w:val="footnote text"/>
    <w:basedOn w:val="Normln"/>
    <w:link w:val="TextpoznpodarouChar"/>
    <w:uiPriority w:val="99"/>
    <w:unhideWhenUsed/>
    <w:rsid w:val="00C26DE7"/>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C26DE7"/>
    <w:rPr>
      <w:rFonts w:ascii="Calibri" w:eastAsia="Calibri" w:hAnsi="Calibri"/>
      <w:lang w:val="x-none" w:eastAsia="en-US"/>
    </w:rPr>
  </w:style>
  <w:style w:type="paragraph" w:styleId="Odstavecseseznamem">
    <w:name w:val="List Paragraph"/>
    <w:basedOn w:val="Normln"/>
    <w:uiPriority w:val="34"/>
    <w:qFormat/>
    <w:rsid w:val="00C26DE7"/>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C26DE7"/>
    <w:rPr>
      <w:color w:val="0000FF" w:themeColor="hyperlink"/>
      <w:u w:val="single"/>
    </w:rPr>
  </w:style>
  <w:style w:type="paragraph" w:customStyle="1" w:styleId="Default">
    <w:name w:val="Default"/>
    <w:rsid w:val="00C26DE7"/>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919513">
      <w:bodyDiv w:val="1"/>
      <w:marLeft w:val="0"/>
      <w:marRight w:val="0"/>
      <w:marTop w:val="0"/>
      <w:marBottom w:val="0"/>
      <w:divBdr>
        <w:top w:val="none" w:sz="0" w:space="0" w:color="auto"/>
        <w:left w:val="none" w:sz="0" w:space="0" w:color="auto"/>
        <w:bottom w:val="none" w:sz="0" w:space="0" w:color="auto"/>
        <w:right w:val="none" w:sz="0" w:space="0" w:color="auto"/>
      </w:divBdr>
      <w:divsChild>
        <w:div w:id="608977627">
          <w:marLeft w:val="0"/>
          <w:marRight w:val="0"/>
          <w:marTop w:val="0"/>
          <w:marBottom w:val="0"/>
          <w:divBdr>
            <w:top w:val="none" w:sz="0" w:space="0" w:color="auto"/>
            <w:left w:val="none" w:sz="0" w:space="0" w:color="auto"/>
            <w:bottom w:val="none" w:sz="0" w:space="0" w:color="auto"/>
            <w:right w:val="none" w:sz="0" w:space="0" w:color="auto"/>
          </w:divBdr>
          <w:divsChild>
            <w:div w:id="722213167">
              <w:marLeft w:val="0"/>
              <w:marRight w:val="0"/>
              <w:marTop w:val="0"/>
              <w:marBottom w:val="0"/>
              <w:divBdr>
                <w:top w:val="none" w:sz="0" w:space="0" w:color="auto"/>
                <w:left w:val="none" w:sz="0" w:space="0" w:color="auto"/>
                <w:bottom w:val="none" w:sz="0" w:space="0" w:color="auto"/>
                <w:right w:val="none" w:sz="0" w:space="0" w:color="auto"/>
              </w:divBdr>
              <w:divsChild>
                <w:div w:id="1201553026">
                  <w:marLeft w:val="0"/>
                  <w:marRight w:val="0"/>
                  <w:marTop w:val="0"/>
                  <w:marBottom w:val="0"/>
                  <w:divBdr>
                    <w:top w:val="none" w:sz="0" w:space="0" w:color="auto"/>
                    <w:left w:val="none" w:sz="0" w:space="0" w:color="auto"/>
                    <w:bottom w:val="none" w:sz="0" w:space="0" w:color="auto"/>
                    <w:right w:val="none" w:sz="0" w:space="0" w:color="auto"/>
                  </w:divBdr>
                  <w:divsChild>
                    <w:div w:id="25371052">
                      <w:marLeft w:val="0"/>
                      <w:marRight w:val="0"/>
                      <w:marTop w:val="0"/>
                      <w:marBottom w:val="0"/>
                      <w:divBdr>
                        <w:top w:val="none" w:sz="0" w:space="0" w:color="auto"/>
                        <w:left w:val="none" w:sz="0" w:space="0" w:color="auto"/>
                        <w:bottom w:val="none" w:sz="0" w:space="0" w:color="auto"/>
                        <w:right w:val="none" w:sz="0" w:space="0" w:color="auto"/>
                      </w:divBdr>
                      <w:divsChild>
                        <w:div w:id="42293714">
                          <w:marLeft w:val="0"/>
                          <w:marRight w:val="0"/>
                          <w:marTop w:val="0"/>
                          <w:marBottom w:val="0"/>
                          <w:divBdr>
                            <w:top w:val="none" w:sz="0" w:space="0" w:color="auto"/>
                            <w:left w:val="none" w:sz="0" w:space="0" w:color="auto"/>
                            <w:bottom w:val="none" w:sz="0" w:space="0" w:color="auto"/>
                            <w:right w:val="none" w:sz="0" w:space="0" w:color="auto"/>
                          </w:divBdr>
                          <w:divsChild>
                            <w:div w:id="1371145116">
                              <w:marLeft w:val="0"/>
                              <w:marRight w:val="0"/>
                              <w:marTop w:val="0"/>
                              <w:marBottom w:val="0"/>
                              <w:divBdr>
                                <w:top w:val="none" w:sz="0" w:space="0" w:color="auto"/>
                                <w:left w:val="none" w:sz="0" w:space="0" w:color="auto"/>
                                <w:bottom w:val="none" w:sz="0" w:space="0" w:color="auto"/>
                                <w:right w:val="none" w:sz="0" w:space="0" w:color="auto"/>
                              </w:divBdr>
                              <w:divsChild>
                                <w:div w:id="1297176361">
                                  <w:marLeft w:val="0"/>
                                  <w:marRight w:val="0"/>
                                  <w:marTop w:val="0"/>
                                  <w:marBottom w:val="0"/>
                                  <w:divBdr>
                                    <w:top w:val="none" w:sz="0" w:space="0" w:color="auto"/>
                                    <w:left w:val="none" w:sz="0" w:space="0" w:color="auto"/>
                                    <w:bottom w:val="none" w:sz="0" w:space="0" w:color="auto"/>
                                    <w:right w:val="none" w:sz="0" w:space="0" w:color="auto"/>
                                  </w:divBdr>
                                  <w:divsChild>
                                    <w:div w:id="1842967148">
                                      <w:marLeft w:val="0"/>
                                      <w:marRight w:val="0"/>
                                      <w:marTop w:val="0"/>
                                      <w:marBottom w:val="0"/>
                                      <w:divBdr>
                                        <w:top w:val="none" w:sz="0" w:space="0" w:color="auto"/>
                                        <w:left w:val="none" w:sz="0" w:space="0" w:color="auto"/>
                                        <w:bottom w:val="none" w:sz="0" w:space="0" w:color="auto"/>
                                        <w:right w:val="none" w:sz="0" w:space="0" w:color="auto"/>
                                      </w:divBdr>
                                      <w:divsChild>
                                        <w:div w:id="1553619006">
                                          <w:marLeft w:val="0"/>
                                          <w:marRight w:val="0"/>
                                          <w:marTop w:val="0"/>
                                          <w:marBottom w:val="0"/>
                                          <w:divBdr>
                                            <w:top w:val="none" w:sz="0" w:space="0" w:color="auto"/>
                                            <w:left w:val="none" w:sz="0" w:space="0" w:color="auto"/>
                                            <w:bottom w:val="none" w:sz="0" w:space="0" w:color="auto"/>
                                            <w:right w:val="none" w:sz="0" w:space="0" w:color="auto"/>
                                          </w:divBdr>
                                          <w:divsChild>
                                            <w:div w:id="155196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dislav.jedlick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382F130F.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382F130F.doc</Template>
  <TotalTime>1</TotalTime>
  <Pages>6</Pages>
  <Words>1186</Words>
  <Characters>7001</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ČERVENKOVÁ Ivana, JUDr.</cp:lastModifiedBy>
  <cp:revision>2</cp:revision>
  <cp:lastPrinted>1900-12-31T23:00:00Z</cp:lastPrinted>
  <dcterms:created xsi:type="dcterms:W3CDTF">2020-10-12T10:41:00Z</dcterms:created>
  <dcterms:modified xsi:type="dcterms:W3CDTF">2020-10-12T10:41:00Z</dcterms:modified>
</cp:coreProperties>
</file>