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14" w:tblpY="-96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52834" w:rsidTr="00352834">
        <w:trPr>
          <w:trHeight w:val="464"/>
        </w:trPr>
        <w:tc>
          <w:tcPr>
            <w:tcW w:w="0" w:type="auto"/>
            <w:hideMark/>
          </w:tcPr>
          <w:p w:rsidR="00352834" w:rsidRDefault="00352834" w:rsidP="0035283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L8A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MVCRX057L8AQ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52834" w:rsidTr="00352834">
        <w:trPr>
          <w:trHeight w:val="114"/>
        </w:trPr>
        <w:tc>
          <w:tcPr>
            <w:tcW w:w="0" w:type="auto"/>
            <w:hideMark/>
          </w:tcPr>
          <w:p w:rsidR="00352834" w:rsidRDefault="00352834" w:rsidP="003528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L8A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MVCRX057L8AQ</w:t>
            </w:r>
            <w:r>
              <w:fldChar w:fldCharType="end"/>
            </w:r>
            <w:bookmarkEnd w:id="1"/>
          </w:p>
        </w:tc>
      </w:tr>
      <w:tr w:rsidR="00352834" w:rsidTr="00352834">
        <w:trPr>
          <w:trHeight w:val="122"/>
        </w:trPr>
        <w:tc>
          <w:tcPr>
            <w:tcW w:w="0" w:type="auto"/>
            <w:hideMark/>
          </w:tcPr>
          <w:p w:rsidR="00352834" w:rsidRDefault="00352834" w:rsidP="0035283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47A18">
        <w:rPr>
          <w:rFonts w:ascii="Arial" w:hAnsi="Arial" w:cs="Arial"/>
          <w:b/>
          <w:sz w:val="24"/>
          <w:szCs w:val="24"/>
        </w:rPr>
        <w:t>vrchního referenta/</w:t>
      </w:r>
      <w:r w:rsidR="00F50535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7A18">
        <w:rPr>
          <w:rFonts w:ascii="Arial" w:hAnsi="Arial" w:cs="Arial"/>
          <w:b/>
          <w:sz w:val="24"/>
          <w:szCs w:val="24"/>
        </w:rPr>
        <w:t>správy datové základny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7A18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52834">
        <w:rPr>
          <w:rFonts w:ascii="Arial" w:hAnsi="Arial" w:cs="Arial"/>
        </w:rPr>
        <w:t>Č.j.</w:t>
      </w:r>
      <w:proofErr w:type="gramEnd"/>
      <w:r w:rsidR="00F94ECD" w:rsidRPr="00352834">
        <w:rPr>
          <w:rFonts w:ascii="Arial" w:hAnsi="Arial" w:cs="Arial"/>
        </w:rPr>
        <w:t>:</w:t>
      </w:r>
      <w:r w:rsidR="00276ED4" w:rsidRPr="00352834">
        <w:rPr>
          <w:rFonts w:ascii="Arial" w:hAnsi="Arial" w:cs="Arial"/>
        </w:rPr>
        <w:t xml:space="preserve"> </w:t>
      </w:r>
      <w:r w:rsidR="009D16A9" w:rsidRPr="00352834">
        <w:rPr>
          <w:rFonts w:ascii="Arial" w:hAnsi="Arial" w:cs="Arial"/>
        </w:rPr>
        <w:t>MV-</w:t>
      </w:r>
      <w:r w:rsidR="00352834" w:rsidRPr="00352834">
        <w:rPr>
          <w:rFonts w:ascii="Arial" w:hAnsi="Arial" w:cs="Arial"/>
        </w:rPr>
        <w:t>141137</w:t>
      </w:r>
      <w:r w:rsidR="00AB7FFE" w:rsidRPr="00352834">
        <w:rPr>
          <w:rFonts w:ascii="Arial" w:hAnsi="Arial" w:cs="Arial"/>
        </w:rPr>
        <w:t>-</w:t>
      </w:r>
      <w:r w:rsidR="00635249" w:rsidRPr="00352834">
        <w:rPr>
          <w:rFonts w:ascii="Arial" w:hAnsi="Arial" w:cs="Arial"/>
        </w:rPr>
        <w:t>3</w:t>
      </w:r>
      <w:r w:rsidR="00B02CD2" w:rsidRPr="00352834">
        <w:rPr>
          <w:rFonts w:ascii="Arial" w:hAnsi="Arial" w:cs="Arial"/>
        </w:rPr>
        <w:t>/</w:t>
      </w:r>
      <w:r w:rsidRPr="00352834">
        <w:rPr>
          <w:rFonts w:ascii="Arial" w:hAnsi="Arial" w:cs="Arial"/>
        </w:rPr>
        <w:t>SP-20</w:t>
      </w:r>
      <w:r w:rsidR="00E518B7" w:rsidRPr="0035283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47A18">
        <w:rPr>
          <w:rFonts w:ascii="Arial" w:hAnsi="Arial" w:cs="Arial"/>
        </w:rPr>
        <w:t>9</w:t>
      </w:r>
      <w:r w:rsidR="00A223A6">
        <w:rPr>
          <w:rFonts w:ascii="Arial" w:hAnsi="Arial" w:cs="Arial"/>
        </w:rPr>
        <w:t xml:space="preserve">. </w:t>
      </w:r>
      <w:r w:rsidR="00147A18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147A1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47A18" w:rsidRPr="00147A18">
        <w:rPr>
          <w:rFonts w:ascii="Arial" w:hAnsi="Arial" w:cs="Arial"/>
          <w:b/>
        </w:rPr>
        <w:t>vrchního referenta/rady</w:t>
      </w:r>
      <w:r w:rsidR="00147A18">
        <w:rPr>
          <w:rFonts w:ascii="Arial" w:hAnsi="Arial" w:cs="Arial"/>
          <w:b/>
        </w:rPr>
        <w:t xml:space="preserve"> </w:t>
      </w:r>
      <w:r w:rsidR="00147A18" w:rsidRPr="00147A18">
        <w:rPr>
          <w:rFonts w:ascii="Arial" w:hAnsi="Arial" w:cs="Arial"/>
          <w:b/>
        </w:rPr>
        <w:t>v oddělení správy datové základny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147A18" w:rsidRPr="00147A18">
        <w:rPr>
          <w:rFonts w:ascii="Arial" w:hAnsi="Arial" w:cs="Arial"/>
          <w:b/>
        </w:rPr>
        <w:t>sociálního zabezpečení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147A18">
        <w:rPr>
          <w:rFonts w:ascii="Arial" w:hAnsi="Arial" w:cs="Arial"/>
          <w:b/>
        </w:rPr>
        <w:t>30308518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147A18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147A18" w:rsidP="00147A18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Sociální pojištění</w:t>
      </w:r>
    </w:p>
    <w:p w:rsidR="00147A18" w:rsidRDefault="00147A18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47A18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47A18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47A18">
        <w:rPr>
          <w:rFonts w:ascii="Arial" w:hAnsi="Arial" w:cs="Arial"/>
        </w:rPr>
        <w:t>z</w:t>
      </w:r>
      <w:r w:rsidR="00147A18" w:rsidRPr="00147A18">
        <w:rPr>
          <w:rFonts w:ascii="Arial" w:hAnsi="Arial" w:cs="Arial"/>
        </w:rPr>
        <w:t>ajišťování administrativní agendy odboru, zpracování korespondence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ředitele útvaru a korespondence s klienty, plnění úkolů „senior user“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v elektronické spisové službě GINIS, vedení spisové agendy odboru,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samostatné provádění specializované kontroly podle obvyklých postupů,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zpracování materiálů pro statistické bilance, provádění výstupní kontroly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automatizovaného zpracování výplaty a</w:t>
      </w:r>
      <w:r w:rsidR="00147A18">
        <w:rPr>
          <w:rFonts w:ascii="Arial" w:hAnsi="Arial" w:cs="Arial"/>
        </w:rPr>
        <w:t> </w:t>
      </w:r>
      <w:r w:rsidR="00147A18" w:rsidRPr="00147A18">
        <w:rPr>
          <w:rFonts w:ascii="Arial" w:hAnsi="Arial" w:cs="Arial"/>
        </w:rPr>
        <w:t>doplatků dávek, provádění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rozborové a kontrolní činnosti v oblasti vyplácení dávek důchodového</w:t>
      </w:r>
      <w:r w:rsidR="00147A18">
        <w:rPr>
          <w:rFonts w:ascii="Arial" w:hAnsi="Arial" w:cs="Arial"/>
        </w:rPr>
        <w:t xml:space="preserve"> </w:t>
      </w:r>
      <w:r w:rsidR="00093DDA">
        <w:rPr>
          <w:rFonts w:ascii="Arial" w:hAnsi="Arial" w:cs="Arial"/>
        </w:rPr>
        <w:t xml:space="preserve">pojištění a dávek </w:t>
      </w:r>
      <w:r w:rsidR="00147A18" w:rsidRPr="00147A18">
        <w:rPr>
          <w:rFonts w:ascii="Arial" w:hAnsi="Arial" w:cs="Arial"/>
        </w:rPr>
        <w:t>souvisejících se skončením služebního poměru,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odborné zpracovávání podání účastníků řízení, realizace součinnosti se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třetími osobami při vykonávání správních a soudních exekucí a úkonů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s nimi spojených, zpracování osobních údajů v systému DP-2,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zabezpečování agendy vzdělávání zaměstnanců odboru, vedení protokolu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lastRenderedPageBreak/>
        <w:t>pro</w:t>
      </w:r>
      <w:r w:rsidR="00093DDA">
        <w:rPr>
          <w:rFonts w:ascii="Arial" w:hAnsi="Arial" w:cs="Arial"/>
        </w:rPr>
        <w:t> </w:t>
      </w:r>
      <w:r w:rsidR="00147A18" w:rsidRPr="00147A18">
        <w:rPr>
          <w:rFonts w:ascii="Arial" w:hAnsi="Arial" w:cs="Arial"/>
        </w:rPr>
        <w:t>neutajované písemnosti a protokolu pro utajované písemnosti pro</w:t>
      </w:r>
      <w:r w:rsidR="00147A18">
        <w:rPr>
          <w:rFonts w:ascii="Arial" w:hAnsi="Arial" w:cs="Arial"/>
        </w:rPr>
        <w:t xml:space="preserve"> </w:t>
      </w:r>
      <w:r w:rsidR="00147A18" w:rsidRPr="00147A18">
        <w:rPr>
          <w:rFonts w:ascii="Arial" w:hAnsi="Arial" w:cs="Arial"/>
        </w:rPr>
        <w:t>stupeň utajení „Vyhrazené“.</w:t>
      </w:r>
      <w:r w:rsidR="00147A1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47A18">
        <w:rPr>
          <w:rFonts w:ascii="Arial" w:hAnsi="Arial" w:cs="Arial"/>
          <w:b/>
        </w:rPr>
        <w:t>23</w:t>
      </w:r>
      <w:r w:rsidR="00A223A6">
        <w:rPr>
          <w:rFonts w:ascii="Arial" w:hAnsi="Arial" w:cs="Arial"/>
          <w:b/>
        </w:rPr>
        <w:t xml:space="preserve">. </w:t>
      </w:r>
      <w:r w:rsidR="00147A18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147A18" w:rsidRPr="00147A18">
        <w:rPr>
          <w:rFonts w:ascii="Arial" w:hAnsi="Arial" w:cs="Arial"/>
          <w:b/>
        </w:rPr>
        <w:t>vrchního referenta/rady v oddělení správy datové základny, v odboru sociálního zabezpečení, ID</w:t>
      </w:r>
      <w:r w:rsidR="00093DDA">
        <w:rPr>
          <w:rFonts w:ascii="Arial" w:hAnsi="Arial" w:cs="Arial"/>
          <w:b/>
        </w:rPr>
        <w:t> </w:t>
      </w:r>
      <w:r w:rsidR="00147A18" w:rsidRPr="00147A18">
        <w:rPr>
          <w:rFonts w:ascii="Arial" w:hAnsi="Arial" w:cs="Arial"/>
          <w:b/>
        </w:rPr>
        <w:t>30308518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bookmarkStart w:id="2" w:name="_GoBack"/>
      <w:bookmarkEnd w:id="2"/>
      <w:proofErr w:type="gramStart"/>
      <w:r w:rsidR="00312A72" w:rsidRPr="00352834">
        <w:rPr>
          <w:rFonts w:ascii="Arial" w:hAnsi="Arial" w:cs="Arial"/>
          <w:b/>
        </w:rPr>
        <w:t>č.j.</w:t>
      </w:r>
      <w:proofErr w:type="gramEnd"/>
      <w:r w:rsidR="00312A72" w:rsidRPr="00352834">
        <w:rPr>
          <w:rFonts w:ascii="Arial" w:hAnsi="Arial" w:cs="Arial"/>
          <w:b/>
        </w:rPr>
        <w:t xml:space="preserve">: </w:t>
      </w:r>
      <w:r w:rsidR="00E518B7" w:rsidRPr="00352834">
        <w:rPr>
          <w:rFonts w:ascii="Arial" w:hAnsi="Arial" w:cs="Arial"/>
          <w:b/>
        </w:rPr>
        <w:t>MV-</w:t>
      </w:r>
      <w:r w:rsidR="00352834" w:rsidRPr="00352834">
        <w:rPr>
          <w:rFonts w:ascii="Arial" w:hAnsi="Arial" w:cs="Arial"/>
          <w:b/>
        </w:rPr>
        <w:t>141137</w:t>
      </w:r>
      <w:r w:rsidR="00E518B7" w:rsidRPr="00352834">
        <w:rPr>
          <w:rFonts w:ascii="Arial" w:hAnsi="Arial" w:cs="Arial"/>
          <w:b/>
        </w:rPr>
        <w:t>-3/SP-2020</w:t>
      </w:r>
      <w:r w:rsidRPr="00352834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5C7C63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5C7C63">
        <w:rPr>
          <w:rFonts w:ascii="Arial" w:hAnsi="Arial" w:cs="Arial"/>
          <w:color w:val="000000" w:themeColor="text1"/>
        </w:rPr>
        <w:t xml:space="preserve"> </w:t>
      </w:r>
      <w:r w:rsidR="005C7C63" w:rsidRPr="005C7C63">
        <w:rPr>
          <w:rFonts w:ascii="Arial" w:hAnsi="Arial" w:cs="Arial"/>
          <w:color w:val="000000" w:themeColor="text1"/>
        </w:rPr>
        <w:t>vyšší odborné vzdělání nebo vysokoškolské vzdělání v bakalářském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C7C63" w:rsidRDefault="005C7C63" w:rsidP="005C7C63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5C7C63">
        <w:rPr>
          <w:rFonts w:ascii="Arial" w:hAnsi="Arial" w:cs="Arial"/>
        </w:rPr>
        <w:t>č. 31/2020</w:t>
      </w:r>
      <w:r>
        <w:rPr>
          <w:rFonts w:ascii="Arial" w:hAnsi="Arial" w:cs="Arial"/>
        </w:rPr>
        <w:t xml:space="preserve">, kterým se stanoví požadavky na služební a pracovní místa na Ministerstvu vnitra, ve znění pozdějších předpisů, kterým je způsobilost mít přístup k utajovaným informacím podle </w:t>
      </w:r>
      <w:r>
        <w:rPr>
          <w:rFonts w:ascii="Arial" w:hAnsi="Arial" w:cs="Arial"/>
        </w:rPr>
        <w:lastRenderedPageBreak/>
        <w:t>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C7C63" w:rsidRDefault="005C7C63" w:rsidP="005C7C63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 ochraně utajovaných informací a o bezpečnostní způsobilosti, ve 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5C7C63">
        <w:rPr>
          <w:rFonts w:ascii="Arial" w:hAnsi="Arial" w:cs="Arial"/>
          <w:color w:val="000000" w:themeColor="text1"/>
        </w:rPr>
        <w:t>sociálního zabezpečení</w:t>
      </w:r>
    </w:p>
    <w:p w:rsidR="005C7C63" w:rsidRDefault="005C7C63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7C63">
        <w:rPr>
          <w:rFonts w:ascii="Arial" w:hAnsi="Arial" w:cs="Arial"/>
          <w:color w:val="000000" w:themeColor="text1"/>
        </w:rPr>
        <w:t>Ing. Ladislav J</w:t>
      </w:r>
      <w:r>
        <w:rPr>
          <w:rFonts w:ascii="Arial" w:hAnsi="Arial" w:cs="Arial"/>
          <w:color w:val="000000" w:themeColor="text1"/>
        </w:rPr>
        <w:t>edlička</w:t>
      </w:r>
      <w:r w:rsidRPr="005C7C63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36D3D">
        <w:rPr>
          <w:rFonts w:ascii="Arial" w:hAnsi="Arial" w:cs="Arial"/>
          <w:color w:val="000000" w:themeColor="text1"/>
        </w:rPr>
        <w:t> </w:t>
      </w:r>
      <w:r w:rsidR="005C7C63" w:rsidRPr="005C7C63">
        <w:rPr>
          <w:rFonts w:ascii="Arial" w:hAnsi="Arial" w:cs="Arial"/>
          <w:color w:val="000000" w:themeColor="text1"/>
        </w:rPr>
        <w:t>816 312</w:t>
      </w:r>
    </w:p>
    <w:p w:rsidR="00F84D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ladislav.jedlicka@mvcr.cz" w:history="1">
        <w:r w:rsidR="005C7C63" w:rsidRPr="005C7C63">
          <w:rPr>
            <w:rStyle w:val="Hypertextovodkaz"/>
            <w:rFonts w:ascii="Arial" w:hAnsi="Arial" w:cs="Arial"/>
          </w:rPr>
          <w:t>ladislav.jedlicka@mvcr.cz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7C63" w:rsidRPr="00205BF7" w:rsidRDefault="005C7C63" w:rsidP="005C7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5C7C63" w:rsidRPr="00175F82" w:rsidRDefault="005C7C63" w:rsidP="005C7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5C7C63" w:rsidRPr="00175F82" w:rsidRDefault="005C7C63" w:rsidP="005C7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5C7C63" w:rsidRDefault="005C7C63" w:rsidP="005C7C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584" w:rsidRDefault="00215584" w:rsidP="00276ED4">
      <w:pPr>
        <w:spacing w:after="0" w:line="240" w:lineRule="auto"/>
      </w:pPr>
      <w:r>
        <w:separator/>
      </w:r>
    </w:p>
  </w:endnote>
  <w:endnote w:type="continuationSeparator" w:id="0">
    <w:p w:rsidR="00215584" w:rsidRDefault="0021558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283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584" w:rsidRDefault="00215584" w:rsidP="00276ED4">
      <w:pPr>
        <w:spacing w:after="0" w:line="240" w:lineRule="auto"/>
      </w:pPr>
      <w:r>
        <w:separator/>
      </w:r>
    </w:p>
  </w:footnote>
  <w:footnote w:type="continuationSeparator" w:id="0">
    <w:p w:rsidR="00215584" w:rsidRDefault="0021558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3DDA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7A18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5584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52834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C7C63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4080"/>
    <w:rsid w:val="00EB5034"/>
    <w:rsid w:val="00EE05B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751F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1BD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dislav.jedlic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D23D0-0428-4A48-9EE5-58751B6B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1189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9</cp:revision>
  <cp:lastPrinted>2018-07-31T04:43:00Z</cp:lastPrinted>
  <dcterms:created xsi:type="dcterms:W3CDTF">2019-12-21T19:03:00Z</dcterms:created>
  <dcterms:modified xsi:type="dcterms:W3CDTF">2020-09-07T07:03:00Z</dcterms:modified>
</cp:coreProperties>
</file>