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A3FD8" w:rsidTr="002A3FD8">
        <w:trPr>
          <w:trHeight w:val="464"/>
        </w:trPr>
        <w:tc>
          <w:tcPr>
            <w:tcW w:w="0" w:type="auto"/>
            <w:hideMark/>
          </w:tcPr>
          <w:p w:rsidR="002A3FD8" w:rsidRDefault="002A3FD8" w:rsidP="002A3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YWD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MVCRX052YWDB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A3FD8" w:rsidTr="002A3FD8">
        <w:trPr>
          <w:trHeight w:val="114"/>
        </w:trPr>
        <w:tc>
          <w:tcPr>
            <w:tcW w:w="0" w:type="auto"/>
            <w:hideMark/>
          </w:tcPr>
          <w:p w:rsidR="002A3FD8" w:rsidRDefault="002A3FD8" w:rsidP="002A3F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YWD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MVCRX052YWDB</w:t>
            </w:r>
            <w:r>
              <w:fldChar w:fldCharType="end"/>
            </w:r>
            <w:bookmarkEnd w:id="1"/>
          </w:p>
        </w:tc>
      </w:tr>
      <w:tr w:rsidR="002A3FD8" w:rsidTr="002A3FD8">
        <w:trPr>
          <w:trHeight w:val="122"/>
        </w:trPr>
        <w:tc>
          <w:tcPr>
            <w:tcW w:w="0" w:type="auto"/>
            <w:hideMark/>
          </w:tcPr>
          <w:p w:rsidR="002A3FD8" w:rsidRDefault="002A3FD8" w:rsidP="002A3FD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EB38C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EB38C1">
        <w:rPr>
          <w:rFonts w:ascii="Arial" w:hAnsi="Arial" w:cs="Arial"/>
          <w:b/>
          <w:sz w:val="24"/>
          <w:szCs w:val="24"/>
        </w:rPr>
        <w:t xml:space="preserve"> cizineckých agend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EB38C1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2A3FD8">
        <w:rPr>
          <w:rFonts w:ascii="Arial" w:hAnsi="Arial" w:cs="Arial"/>
        </w:rPr>
        <w:t>MV-</w:t>
      </w:r>
      <w:r w:rsidR="002A3FD8" w:rsidRPr="002A3FD8">
        <w:rPr>
          <w:rFonts w:ascii="Arial" w:hAnsi="Arial" w:cs="Arial"/>
        </w:rPr>
        <w:t>100028</w:t>
      </w:r>
      <w:r w:rsidR="00AB7FFE" w:rsidRPr="002A3FD8">
        <w:rPr>
          <w:rFonts w:ascii="Arial" w:hAnsi="Arial" w:cs="Arial"/>
        </w:rPr>
        <w:t>-</w:t>
      </w:r>
      <w:r w:rsidR="00635249" w:rsidRPr="002A3FD8">
        <w:rPr>
          <w:rFonts w:ascii="Arial" w:hAnsi="Arial" w:cs="Arial"/>
        </w:rPr>
        <w:t>3</w:t>
      </w:r>
      <w:r w:rsidR="00B02CD2" w:rsidRPr="002A3FD8">
        <w:rPr>
          <w:rFonts w:ascii="Arial" w:hAnsi="Arial" w:cs="Arial"/>
        </w:rPr>
        <w:t>/</w:t>
      </w:r>
      <w:r w:rsidRPr="002A3FD8">
        <w:rPr>
          <w:rFonts w:ascii="Arial" w:hAnsi="Arial" w:cs="Arial"/>
        </w:rPr>
        <w:t>SP-20</w:t>
      </w:r>
      <w:r w:rsidR="00F0720D" w:rsidRPr="002A3FD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400E1">
        <w:rPr>
          <w:rFonts w:ascii="Arial" w:hAnsi="Arial" w:cs="Arial"/>
        </w:rPr>
        <w:t>2</w:t>
      </w:r>
      <w:r w:rsidR="00E2539D">
        <w:rPr>
          <w:rFonts w:ascii="Arial" w:hAnsi="Arial" w:cs="Arial"/>
        </w:rPr>
        <w:t>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9807B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807B4" w:rsidRPr="009807B4">
        <w:rPr>
          <w:rFonts w:ascii="Arial" w:hAnsi="Arial" w:cs="Arial"/>
          <w:b/>
        </w:rPr>
        <w:t>ministerského rady v</w:t>
      </w:r>
      <w:r w:rsidR="00EB38C1">
        <w:rPr>
          <w:rFonts w:ascii="Arial" w:hAnsi="Arial" w:cs="Arial"/>
          <w:b/>
        </w:rPr>
        <w:t> </w:t>
      </w:r>
      <w:r w:rsidR="009807B4" w:rsidRPr="009807B4">
        <w:rPr>
          <w:rFonts w:ascii="Arial" w:hAnsi="Arial" w:cs="Arial"/>
          <w:b/>
        </w:rPr>
        <w:t>oddělení</w:t>
      </w:r>
      <w:r w:rsidR="00EB38C1">
        <w:rPr>
          <w:rFonts w:ascii="Arial" w:hAnsi="Arial" w:cs="Arial"/>
          <w:b/>
        </w:rPr>
        <w:t xml:space="preserve"> cizineckých agend, ID 30350075</w:t>
      </w:r>
      <w:r w:rsidR="00240C52">
        <w:rPr>
          <w:rFonts w:ascii="Arial" w:hAnsi="Arial" w:cs="Arial"/>
          <w:b/>
        </w:rPr>
        <w:t xml:space="preserve">,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B38C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8C1" w:rsidRDefault="00EB38C1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22. Legislativa a právní činnost </w:t>
      </w:r>
    </w:p>
    <w:p w:rsidR="00EB38C1" w:rsidRDefault="00EB38C1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2539D">
        <w:rPr>
          <w:rFonts w:ascii="Arial" w:hAnsi="Arial" w:cs="Arial"/>
          <w:b/>
        </w:rPr>
        <w:t>září</w:t>
      </w:r>
      <w:r w:rsidR="009400E1">
        <w:rPr>
          <w:rFonts w:ascii="Arial" w:hAnsi="Arial" w:cs="Arial"/>
          <w:b/>
        </w:rPr>
        <w:t xml:space="preserve">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B38C1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807B4" w:rsidRDefault="004B202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EB38C1" w:rsidRPr="0073403D">
        <w:rPr>
          <w:rFonts w:ascii="Arial" w:hAnsi="Arial" w:cs="Arial"/>
        </w:rPr>
        <w:t>přezkoumávání věcně a</w:t>
      </w:r>
      <w:r w:rsidR="003D0A61">
        <w:rPr>
          <w:rFonts w:ascii="Arial" w:hAnsi="Arial" w:cs="Arial"/>
        </w:rPr>
        <w:t> </w:t>
      </w:r>
      <w:r w:rsidR="00EB38C1" w:rsidRPr="0073403D">
        <w:rPr>
          <w:rFonts w:ascii="Arial" w:hAnsi="Arial" w:cs="Arial"/>
        </w:rPr>
        <w:t>právně komplikovaných rozhodnutí Ministerstva vnitra v rozsahu zákona č.</w:t>
      </w:r>
      <w:r w:rsidR="00EB38C1">
        <w:rPr>
          <w:rFonts w:ascii="Arial" w:hAnsi="Arial" w:cs="Arial"/>
        </w:rPr>
        <w:t xml:space="preserve"> 326/1999 Sb.,</w:t>
      </w:r>
      <w:r w:rsidR="00EB38C1">
        <w:rPr>
          <w:rFonts w:ascii="Arial" w:hAnsi="Arial" w:cs="Arial"/>
        </w:rPr>
        <w:br/>
        <w:t xml:space="preserve">o pobytu cizinců na území České </w:t>
      </w:r>
      <w:r w:rsidR="00EB38C1" w:rsidRPr="00EB38C1">
        <w:rPr>
          <w:rFonts w:ascii="Arial" w:hAnsi="Arial" w:cs="Arial"/>
        </w:rPr>
        <w:t>re</w:t>
      </w:r>
      <w:r w:rsidR="00EB38C1">
        <w:rPr>
          <w:rFonts w:ascii="Arial" w:hAnsi="Arial" w:cs="Arial"/>
        </w:rPr>
        <w:t>p</w:t>
      </w:r>
      <w:r w:rsidR="00EB38C1" w:rsidRPr="00EB38C1">
        <w:rPr>
          <w:rFonts w:ascii="Arial" w:hAnsi="Arial" w:cs="Arial"/>
        </w:rPr>
        <w:t>ubliky a o z</w:t>
      </w:r>
      <w:r w:rsidR="00EB38C1">
        <w:rPr>
          <w:rFonts w:ascii="Arial" w:hAnsi="Arial" w:cs="Arial"/>
        </w:rPr>
        <w:t xml:space="preserve">měně některých zákonů, ve znění </w:t>
      </w:r>
      <w:r w:rsidR="00EB38C1" w:rsidRPr="00EB38C1">
        <w:rPr>
          <w:rFonts w:ascii="Arial" w:hAnsi="Arial" w:cs="Arial"/>
        </w:rPr>
        <w:t>pozdějších předp</w:t>
      </w:r>
      <w:r w:rsidR="00EB38C1">
        <w:rPr>
          <w:rFonts w:ascii="Arial" w:hAnsi="Arial" w:cs="Arial"/>
        </w:rPr>
        <w:t xml:space="preserve">isů, včetně přezkumného řízení, </w:t>
      </w:r>
      <w:r w:rsidR="00EB38C1" w:rsidRPr="00EB38C1">
        <w:rPr>
          <w:rFonts w:ascii="Arial" w:hAnsi="Arial" w:cs="Arial"/>
        </w:rPr>
        <w:t>obnovy řízení a no</w:t>
      </w:r>
      <w:r w:rsidR="00EB38C1">
        <w:rPr>
          <w:rFonts w:ascii="Arial" w:hAnsi="Arial" w:cs="Arial"/>
        </w:rPr>
        <w:t xml:space="preserve">vého rozhodování ve věci; výkon </w:t>
      </w:r>
      <w:r w:rsidR="00EB38C1" w:rsidRPr="00EB38C1">
        <w:rPr>
          <w:rFonts w:ascii="Arial" w:hAnsi="Arial" w:cs="Arial"/>
        </w:rPr>
        <w:t>dalších souvisej</w:t>
      </w:r>
      <w:r w:rsidR="00EB38C1">
        <w:rPr>
          <w:rFonts w:ascii="Arial" w:hAnsi="Arial" w:cs="Arial"/>
        </w:rPr>
        <w:t xml:space="preserve">ících úkonů vyplývajících </w:t>
      </w:r>
      <w:r w:rsidR="00EB38C1" w:rsidRPr="00EB38C1">
        <w:rPr>
          <w:rFonts w:ascii="Arial" w:hAnsi="Arial" w:cs="Arial"/>
        </w:rPr>
        <w:t>ze zvláštních</w:t>
      </w:r>
      <w:r w:rsidR="00EB38C1">
        <w:rPr>
          <w:rFonts w:ascii="Arial" w:hAnsi="Arial" w:cs="Arial"/>
        </w:rPr>
        <w:t xml:space="preserve"> právních předpisů (např. zákon </w:t>
      </w:r>
      <w:r w:rsidR="00EB38C1" w:rsidRPr="00EB38C1">
        <w:rPr>
          <w:rFonts w:ascii="Arial" w:hAnsi="Arial" w:cs="Arial"/>
        </w:rPr>
        <w:t>č.</w:t>
      </w:r>
      <w:r w:rsidR="003D0A61">
        <w:rPr>
          <w:rFonts w:ascii="Arial" w:hAnsi="Arial" w:cs="Arial"/>
        </w:rPr>
        <w:t> </w:t>
      </w:r>
      <w:r w:rsidR="00EB38C1" w:rsidRPr="00EB38C1">
        <w:rPr>
          <w:rFonts w:ascii="Arial" w:hAnsi="Arial" w:cs="Arial"/>
        </w:rPr>
        <w:t>500/2004 Sb., správní řád, ve znění pozdějších předpisů).</w:t>
      </w:r>
      <w:r w:rsidR="00EB38C1">
        <w:rPr>
          <w:rFonts w:ascii="Arial" w:hAnsi="Arial" w:cs="Arial"/>
        </w:rPr>
        <w:t xml:space="preserve"> </w:t>
      </w:r>
      <w:r w:rsidR="008F3917">
        <w:rPr>
          <w:rFonts w:ascii="Arial" w:hAnsi="Arial" w:cs="Arial"/>
        </w:rPr>
        <w:t>Pokročilá znalost MS Office a</w:t>
      </w:r>
      <w:r w:rsidR="003D0A61">
        <w:rPr>
          <w:rFonts w:ascii="Arial" w:hAnsi="Arial" w:cs="Arial"/>
        </w:rPr>
        <w:t> </w:t>
      </w:r>
      <w:r w:rsidR="008F3917">
        <w:rPr>
          <w:rFonts w:ascii="Arial" w:hAnsi="Arial" w:cs="Arial"/>
        </w:rPr>
        <w:t xml:space="preserve">ASPI jsou výhodou. </w:t>
      </w:r>
    </w:p>
    <w:p w:rsidR="00B228A2" w:rsidRPr="00635249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2539D">
        <w:rPr>
          <w:rFonts w:ascii="Arial" w:hAnsi="Arial" w:cs="Arial"/>
          <w:b/>
        </w:rPr>
        <w:t>16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cizineckých agend</w:t>
      </w:r>
      <w:r w:rsidR="00806404" w:rsidRPr="002A3FD8">
        <w:rPr>
          <w:rFonts w:ascii="Arial" w:hAnsi="Arial" w:cs="Arial"/>
          <w:b/>
        </w:rPr>
        <w:t>, v </w:t>
      </w:r>
      <w:r w:rsidR="008F3917" w:rsidRPr="002A3FD8">
        <w:rPr>
          <w:rFonts w:ascii="Arial" w:hAnsi="Arial" w:cs="Arial"/>
          <w:b/>
        </w:rPr>
        <w:t>správním, ID 30350075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415FEA" w:rsidRPr="002A3FD8">
        <w:rPr>
          <w:rFonts w:ascii="Arial" w:hAnsi="Arial" w:cs="Arial"/>
          <w:b/>
        </w:rPr>
        <w:t>MV-</w:t>
      </w:r>
      <w:r w:rsidR="002A3FD8" w:rsidRPr="002A3FD8">
        <w:rPr>
          <w:rFonts w:ascii="Arial" w:hAnsi="Arial" w:cs="Arial"/>
          <w:b/>
        </w:rPr>
        <w:t>100028</w:t>
      </w:r>
      <w:r w:rsidR="00F0720D" w:rsidRPr="002A3FD8">
        <w:rPr>
          <w:rFonts w:ascii="Arial" w:hAnsi="Arial" w:cs="Arial"/>
          <w:b/>
        </w:rPr>
        <w:t>-3/SP-</w:t>
      </w:r>
      <w:r w:rsidR="00F0720D" w:rsidRPr="008F5FB8">
        <w:rPr>
          <w:rFonts w:ascii="Arial" w:hAnsi="Arial" w:cs="Arial"/>
          <w:b/>
        </w:rPr>
        <w:t>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40C52" w:rsidRPr="008F3917" w:rsidRDefault="00276ED4" w:rsidP="008F391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8F3917" w:rsidRPr="008F3917" w:rsidRDefault="008F3917" w:rsidP="008F391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3917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8F3917">
        <w:rPr>
          <w:rFonts w:ascii="Arial" w:hAnsi="Arial" w:cs="Arial"/>
          <w:color w:val="000000" w:themeColor="text1"/>
        </w:rPr>
        <w:br/>
        <w:t>s § 25 odst. 4 zákona];</w:t>
      </w:r>
    </w:p>
    <w:p w:rsidR="008F3917" w:rsidRPr="00773C7A" w:rsidRDefault="008F3917" w:rsidP="008F391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 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F3917" w:rsidRPr="00B724A3" w:rsidRDefault="008F3917" w:rsidP="008F3917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3D0A61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F3917" w:rsidRDefault="008F3917" w:rsidP="008F3917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92A0B" w:rsidRPr="0034073D" w:rsidRDefault="008F3917" w:rsidP="00C92A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správní </w:t>
      </w:r>
    </w:p>
    <w:p w:rsidR="00C92A0B" w:rsidRPr="0034073D" w:rsidRDefault="0081116A" w:rsidP="00C92A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Lukáš Horňák </w:t>
      </w:r>
    </w:p>
    <w:p w:rsidR="00C92A0B" w:rsidRPr="0081116A" w:rsidRDefault="0081116A" w:rsidP="00C92A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>tel. +420 974 816 701</w:t>
      </w:r>
    </w:p>
    <w:p w:rsidR="00C92A0B" w:rsidRDefault="00C92A0B" w:rsidP="00C92A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1116A" w:rsidRPr="0081116A">
          <w:rPr>
            <w:rStyle w:val="Hypertextovodkaz"/>
            <w:rFonts w:ascii="Arial" w:hAnsi="Arial" w:cs="Arial"/>
          </w:rPr>
          <w:t>lukas.hornak@mvcr.cz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3D0A61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D0A61" w:rsidRPr="00635249" w:rsidRDefault="003D0A61" w:rsidP="003D0A61">
      <w:pPr>
        <w:jc w:val="both"/>
        <w:rPr>
          <w:rFonts w:ascii="Arial" w:hAnsi="Arial" w:cs="Arial"/>
        </w:rPr>
      </w:pPr>
    </w:p>
    <w:p w:rsidR="00EB5034" w:rsidRPr="003D0A61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3D0A6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F6A" w:rsidRDefault="00415F6A" w:rsidP="00276ED4">
      <w:pPr>
        <w:spacing w:after="0" w:line="240" w:lineRule="auto"/>
      </w:pPr>
      <w:r>
        <w:separator/>
      </w:r>
    </w:p>
  </w:endnote>
  <w:endnote w:type="continuationSeparator" w:id="0">
    <w:p w:rsidR="00415F6A" w:rsidRDefault="00415F6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0A6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F6A" w:rsidRDefault="00415F6A" w:rsidP="00276ED4">
      <w:pPr>
        <w:spacing w:after="0" w:line="240" w:lineRule="auto"/>
      </w:pPr>
      <w:r>
        <w:separator/>
      </w:r>
    </w:p>
  </w:footnote>
  <w:footnote w:type="continuationSeparator" w:id="0">
    <w:p w:rsidR="00415F6A" w:rsidRDefault="00415F6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0130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0C52"/>
    <w:rsid w:val="00242E6B"/>
    <w:rsid w:val="00243471"/>
    <w:rsid w:val="0026608C"/>
    <w:rsid w:val="00272336"/>
    <w:rsid w:val="0027343F"/>
    <w:rsid w:val="00276ED4"/>
    <w:rsid w:val="00282115"/>
    <w:rsid w:val="002931A1"/>
    <w:rsid w:val="002A3FD8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161E"/>
    <w:rsid w:val="003A29AF"/>
    <w:rsid w:val="003B1ECF"/>
    <w:rsid w:val="003B692B"/>
    <w:rsid w:val="003D0150"/>
    <w:rsid w:val="003D0A61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6A"/>
    <w:rsid w:val="00415FEA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E7238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1116A"/>
    <w:rsid w:val="00824CF1"/>
    <w:rsid w:val="008278D5"/>
    <w:rsid w:val="008363F6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13ACA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2539D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65D9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kas.horn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BB34A-CD5C-492E-82F9-36C37D2F4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1005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136</cp:revision>
  <cp:lastPrinted>2018-07-31T04:43:00Z</cp:lastPrinted>
  <dcterms:created xsi:type="dcterms:W3CDTF">2019-10-05T11:15:00Z</dcterms:created>
  <dcterms:modified xsi:type="dcterms:W3CDTF">2020-06-25T05:26:00Z</dcterms:modified>
</cp:coreProperties>
</file>