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5390" w:type="dxa"/>
        <w:tblLook w:val="01E0" w:firstRow="1" w:lastRow="1" w:firstColumn="1" w:lastColumn="1" w:noHBand="0" w:noVBand="0"/>
      </w:tblPr>
      <w:tblGrid>
        <w:gridCol w:w="5390"/>
      </w:tblGrid>
      <w:tr w:rsidR="003D62B0" w:rsidRPr="007E1E0D" w:rsidTr="00093F1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50"/>
              <w:gridCol w:w="324"/>
            </w:tblGrid>
            <w:tr w:rsidR="00C83385" w:rsidRPr="007E1E0D" w:rsidTr="00C83385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093F1A" w:rsidRPr="007E1E0D" w:rsidTr="00CC4BE1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093F1A" w:rsidRPr="007E1E0D" w:rsidRDefault="00093F1A" w:rsidP="00093F1A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1GJJZ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MVCRX051GJJZ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093F1A" w:rsidRPr="007E1E0D" w:rsidTr="00CC4BE1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093F1A" w:rsidRPr="007E1E0D" w:rsidRDefault="00093F1A" w:rsidP="00093F1A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1GJJZ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MVCRX051GJJZ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093F1A" w:rsidRPr="007E1E0D" w:rsidTr="00CC4BE1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093F1A" w:rsidRPr="007E1E0D" w:rsidRDefault="00093F1A" w:rsidP="00093F1A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C83385" w:rsidRPr="007E1E0D" w:rsidRDefault="00C83385" w:rsidP="00C8338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83385" w:rsidRPr="007E1E0D" w:rsidRDefault="00C83385" w:rsidP="00C8338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C83385" w:rsidRPr="007E1E0D" w:rsidTr="00C83385">
              <w:trPr>
                <w:trHeight w:val="114"/>
              </w:trPr>
              <w:tc>
                <w:tcPr>
                  <w:tcW w:w="0" w:type="auto"/>
                </w:tcPr>
                <w:p w:rsidR="00C83385" w:rsidRPr="007E1E0D" w:rsidRDefault="00C83385" w:rsidP="00093F1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83385" w:rsidRPr="007E1E0D" w:rsidRDefault="00C83385" w:rsidP="00093F1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83385" w:rsidRPr="007E1E0D" w:rsidTr="00C83385">
              <w:trPr>
                <w:trHeight w:val="122"/>
              </w:trPr>
              <w:tc>
                <w:tcPr>
                  <w:tcW w:w="0" w:type="auto"/>
                </w:tcPr>
                <w:p w:rsidR="00C83385" w:rsidRPr="007E1E0D" w:rsidRDefault="00C83385" w:rsidP="00093F1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83385" w:rsidRPr="007E1E0D" w:rsidRDefault="00C83385" w:rsidP="00093F1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62B0" w:rsidRPr="007E1E0D" w:rsidRDefault="003D62B0" w:rsidP="003D62B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F450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76D9C">
        <w:rPr>
          <w:rFonts w:ascii="Arial" w:hAnsi="Arial" w:cs="Arial"/>
          <w:b/>
          <w:sz w:val="24"/>
          <w:szCs w:val="24"/>
        </w:rPr>
        <w:t>dávkové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743E2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</w:t>
      </w:r>
      <w:r w:rsidR="00276ED4" w:rsidRPr="000E0EFD">
        <w:rPr>
          <w:rFonts w:ascii="Arial" w:hAnsi="Arial" w:cs="Arial"/>
        </w:rPr>
        <w:t>.</w:t>
      </w:r>
      <w:proofErr w:type="gramEnd"/>
      <w:r w:rsidR="00F94ECD" w:rsidRPr="000E0EFD">
        <w:rPr>
          <w:rFonts w:ascii="Arial" w:hAnsi="Arial" w:cs="Arial"/>
        </w:rPr>
        <w:t>:</w:t>
      </w:r>
      <w:r w:rsidR="00276ED4" w:rsidRPr="000E0EFD">
        <w:rPr>
          <w:rFonts w:ascii="Arial" w:hAnsi="Arial" w:cs="Arial"/>
        </w:rPr>
        <w:t xml:space="preserve"> </w:t>
      </w:r>
      <w:r w:rsidR="009D16A9" w:rsidRPr="000E0EFD">
        <w:rPr>
          <w:rFonts w:ascii="Arial" w:hAnsi="Arial" w:cs="Arial"/>
        </w:rPr>
        <w:t>MV-</w:t>
      </w:r>
      <w:r w:rsidR="000E0EFD" w:rsidRPr="000E0EFD">
        <w:rPr>
          <w:rFonts w:ascii="Arial" w:hAnsi="Arial" w:cs="Arial"/>
        </w:rPr>
        <w:t>85120</w:t>
      </w:r>
      <w:r w:rsidR="00AB7FFE" w:rsidRPr="000E0EFD">
        <w:rPr>
          <w:rFonts w:ascii="Arial" w:hAnsi="Arial" w:cs="Arial"/>
        </w:rPr>
        <w:t>-</w:t>
      </w:r>
      <w:r w:rsidR="000E0EFD" w:rsidRPr="000E0EFD">
        <w:rPr>
          <w:rFonts w:ascii="Arial" w:hAnsi="Arial" w:cs="Arial"/>
        </w:rPr>
        <w:t>3</w:t>
      </w:r>
      <w:r w:rsidR="00B02CD2" w:rsidRPr="000E0EFD">
        <w:rPr>
          <w:rFonts w:ascii="Arial" w:hAnsi="Arial" w:cs="Arial"/>
        </w:rPr>
        <w:t>/</w:t>
      </w:r>
      <w:r w:rsidRPr="000E0EFD">
        <w:rPr>
          <w:rFonts w:ascii="Arial" w:hAnsi="Arial" w:cs="Arial"/>
        </w:rPr>
        <w:t>SP-20</w:t>
      </w:r>
      <w:r w:rsidR="003D62B0" w:rsidRPr="000E0EFD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75849">
        <w:rPr>
          <w:rFonts w:ascii="Arial" w:hAnsi="Arial" w:cs="Arial"/>
        </w:rPr>
        <w:t>29. května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8F450B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4743E2">
        <w:rPr>
          <w:rFonts w:ascii="Arial" w:hAnsi="Arial" w:cs="Arial"/>
          <w:b/>
        </w:rPr>
        <w:t>dávkové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743E2">
        <w:rPr>
          <w:rFonts w:ascii="Arial" w:hAnsi="Arial" w:cs="Arial"/>
          <w:b/>
        </w:rPr>
        <w:t>170048</w:t>
      </w:r>
      <w:r w:rsidR="008F450B">
        <w:rPr>
          <w:rFonts w:ascii="Arial" w:hAnsi="Arial" w:cs="Arial"/>
          <w:b/>
        </w:rPr>
        <w:t>62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A3623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95EDA" w:rsidRDefault="004743E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15. Sociální pojištění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A666F">
        <w:rPr>
          <w:rFonts w:ascii="Arial" w:hAnsi="Arial" w:cs="Arial"/>
          <w:b/>
        </w:rPr>
        <w:t>srpen</w:t>
      </w:r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</w:t>
      </w:r>
      <w:r w:rsidR="006A666F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002B27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02B27">
        <w:rPr>
          <w:rFonts w:ascii="Arial" w:hAnsi="Arial" w:cs="Arial"/>
        </w:rPr>
        <w:t>a</w:t>
      </w:r>
      <w:r w:rsidR="00002B27" w:rsidRPr="00002B27">
        <w:rPr>
          <w:rFonts w:ascii="Arial" w:hAnsi="Arial" w:cs="Arial"/>
        </w:rPr>
        <w:t xml:space="preserve">probační </w:t>
      </w:r>
      <w:r w:rsidR="00002B27">
        <w:rPr>
          <w:rFonts w:ascii="Arial" w:hAnsi="Arial" w:cs="Arial"/>
        </w:rPr>
        <w:t xml:space="preserve">činnosti v důchodové agendě a v </w:t>
      </w:r>
      <w:r w:rsidR="00002B27" w:rsidRPr="00002B27">
        <w:rPr>
          <w:rFonts w:ascii="Arial" w:hAnsi="Arial" w:cs="Arial"/>
        </w:rPr>
        <w:t>důchodo</w:t>
      </w:r>
      <w:r w:rsidR="00002B27">
        <w:rPr>
          <w:rFonts w:ascii="Arial" w:hAnsi="Arial" w:cs="Arial"/>
        </w:rPr>
        <w:t xml:space="preserve">vé agendě s mezinárodním prvkem </w:t>
      </w:r>
      <w:r w:rsidR="00002B27" w:rsidRPr="00002B27">
        <w:rPr>
          <w:rFonts w:ascii="Arial" w:hAnsi="Arial" w:cs="Arial"/>
        </w:rPr>
        <w:t xml:space="preserve">vykonávané při </w:t>
      </w:r>
      <w:r w:rsidR="00002B27">
        <w:rPr>
          <w:rFonts w:ascii="Arial" w:hAnsi="Arial" w:cs="Arial"/>
        </w:rPr>
        <w:t xml:space="preserve">plnění funkce orgánu sociálního </w:t>
      </w:r>
      <w:r w:rsidR="00002B27" w:rsidRPr="00002B27">
        <w:rPr>
          <w:rFonts w:ascii="Arial" w:hAnsi="Arial" w:cs="Arial"/>
        </w:rPr>
        <w:t>zabezpečení po</w:t>
      </w:r>
      <w:r w:rsidR="006A666F">
        <w:rPr>
          <w:rFonts w:ascii="Arial" w:hAnsi="Arial" w:cs="Arial"/>
        </w:rPr>
        <w:t xml:space="preserve">dle § 9 zákona č. 582/1991 Sb., </w:t>
      </w:r>
      <w:r w:rsidR="00002B27" w:rsidRPr="00002B27">
        <w:rPr>
          <w:rFonts w:ascii="Arial" w:hAnsi="Arial" w:cs="Arial"/>
        </w:rPr>
        <w:t>o organizaci a pro</w:t>
      </w:r>
      <w:r w:rsidR="006A666F">
        <w:rPr>
          <w:rFonts w:ascii="Arial" w:hAnsi="Arial" w:cs="Arial"/>
        </w:rPr>
        <w:t xml:space="preserve">vádění </w:t>
      </w:r>
      <w:proofErr w:type="spellStart"/>
      <w:r w:rsidR="006A666F">
        <w:rPr>
          <w:rFonts w:ascii="Arial" w:hAnsi="Arial" w:cs="Arial"/>
        </w:rPr>
        <w:t>ciálního</w:t>
      </w:r>
      <w:proofErr w:type="spellEnd"/>
      <w:r w:rsidR="006A666F">
        <w:rPr>
          <w:rFonts w:ascii="Arial" w:hAnsi="Arial" w:cs="Arial"/>
        </w:rPr>
        <w:t xml:space="preserve"> zabezpečení, ve </w:t>
      </w:r>
      <w:r w:rsidR="00002B27" w:rsidRPr="00002B27">
        <w:rPr>
          <w:rFonts w:ascii="Arial" w:hAnsi="Arial" w:cs="Arial"/>
        </w:rPr>
        <w:t>znění pozdějších předpi</w:t>
      </w:r>
      <w:r w:rsidR="006A666F">
        <w:rPr>
          <w:rFonts w:ascii="Arial" w:hAnsi="Arial" w:cs="Arial"/>
        </w:rPr>
        <w:t xml:space="preserve">sů, u příslušníků Policie České </w:t>
      </w:r>
      <w:r w:rsidR="00002B27" w:rsidRPr="00002B27">
        <w:rPr>
          <w:rFonts w:ascii="Arial" w:hAnsi="Arial" w:cs="Arial"/>
        </w:rPr>
        <w:t>republiky, Has</w:t>
      </w:r>
      <w:r w:rsidR="006A666F">
        <w:rPr>
          <w:rFonts w:ascii="Arial" w:hAnsi="Arial" w:cs="Arial"/>
        </w:rPr>
        <w:t xml:space="preserve">ičského záchranného sboru České </w:t>
      </w:r>
      <w:r w:rsidR="00002B27" w:rsidRPr="00002B27">
        <w:rPr>
          <w:rFonts w:ascii="Arial" w:hAnsi="Arial" w:cs="Arial"/>
        </w:rPr>
        <w:t>republiky, Generální</w:t>
      </w:r>
      <w:r w:rsidR="006A666F">
        <w:rPr>
          <w:rFonts w:ascii="Arial" w:hAnsi="Arial" w:cs="Arial"/>
        </w:rPr>
        <w:t xml:space="preserve"> inspekce bezpečnostních sborů, </w:t>
      </w:r>
      <w:r w:rsidR="00002B27" w:rsidRPr="00002B27">
        <w:rPr>
          <w:rFonts w:ascii="Arial" w:hAnsi="Arial" w:cs="Arial"/>
        </w:rPr>
        <w:t>Bezpečnost</w:t>
      </w:r>
      <w:r w:rsidR="006A666F">
        <w:rPr>
          <w:rFonts w:ascii="Arial" w:hAnsi="Arial" w:cs="Arial"/>
        </w:rPr>
        <w:t xml:space="preserve">ní informační služby, Úřadu pro </w:t>
      </w:r>
      <w:r w:rsidR="00002B27" w:rsidRPr="00002B27">
        <w:rPr>
          <w:rFonts w:ascii="Arial" w:hAnsi="Arial" w:cs="Arial"/>
        </w:rPr>
        <w:t>zahraniční styk</w:t>
      </w:r>
      <w:r w:rsidR="006A666F">
        <w:rPr>
          <w:rFonts w:ascii="Arial" w:hAnsi="Arial" w:cs="Arial"/>
        </w:rPr>
        <w:t xml:space="preserve">y a informace a osob, kterým je </w:t>
      </w:r>
      <w:r w:rsidR="00002B27" w:rsidRPr="00002B27">
        <w:rPr>
          <w:rFonts w:ascii="Arial" w:hAnsi="Arial" w:cs="Arial"/>
        </w:rPr>
        <w:t>poskytována zvlá</w:t>
      </w:r>
      <w:r w:rsidR="006A666F">
        <w:rPr>
          <w:rFonts w:ascii="Arial" w:hAnsi="Arial" w:cs="Arial"/>
        </w:rPr>
        <w:t xml:space="preserve">štní ochrana a pomoc na základě </w:t>
      </w:r>
      <w:r w:rsidR="00002B27" w:rsidRPr="00002B27">
        <w:rPr>
          <w:rFonts w:ascii="Arial" w:hAnsi="Arial" w:cs="Arial"/>
        </w:rPr>
        <w:t>zákona č. 1</w:t>
      </w:r>
      <w:r w:rsidR="006A666F">
        <w:rPr>
          <w:rFonts w:ascii="Arial" w:hAnsi="Arial" w:cs="Arial"/>
        </w:rPr>
        <w:t xml:space="preserve">37/2011 Sb., o zvláštní ochraně </w:t>
      </w:r>
      <w:r w:rsidR="00002B27" w:rsidRPr="00002B27">
        <w:rPr>
          <w:rFonts w:ascii="Arial" w:hAnsi="Arial" w:cs="Arial"/>
        </w:rPr>
        <w:t>svědka a dalšíc</w:t>
      </w:r>
      <w:r w:rsidR="006A666F">
        <w:rPr>
          <w:rFonts w:ascii="Arial" w:hAnsi="Arial" w:cs="Arial"/>
        </w:rPr>
        <w:t xml:space="preserve">h osob v souvislosti s trestním </w:t>
      </w:r>
      <w:r w:rsidR="00002B27" w:rsidRPr="00002B27">
        <w:rPr>
          <w:rFonts w:ascii="Arial" w:hAnsi="Arial" w:cs="Arial"/>
        </w:rPr>
        <w:t xml:space="preserve">řízením a o změně </w:t>
      </w:r>
      <w:r w:rsidR="006A666F">
        <w:rPr>
          <w:rFonts w:ascii="Arial" w:hAnsi="Arial" w:cs="Arial"/>
        </w:rPr>
        <w:t xml:space="preserve">zákona č. 99/1963 Sb., občanský </w:t>
      </w:r>
      <w:r w:rsidR="00002B27" w:rsidRPr="00002B27">
        <w:rPr>
          <w:rFonts w:ascii="Arial" w:hAnsi="Arial" w:cs="Arial"/>
        </w:rPr>
        <w:t xml:space="preserve">soudní řád, ve znění pozdějších </w:t>
      </w:r>
      <w:r w:rsidR="006A666F">
        <w:rPr>
          <w:rFonts w:ascii="Arial" w:hAnsi="Arial" w:cs="Arial"/>
        </w:rPr>
        <w:t xml:space="preserve">předpisů. Aprobační </w:t>
      </w:r>
      <w:r w:rsidR="00002B27" w:rsidRPr="00002B27">
        <w:rPr>
          <w:rFonts w:ascii="Arial" w:hAnsi="Arial" w:cs="Arial"/>
        </w:rPr>
        <w:t>činnosti v oblast</w:t>
      </w:r>
      <w:r w:rsidR="006A666F">
        <w:rPr>
          <w:rFonts w:ascii="Arial" w:hAnsi="Arial" w:cs="Arial"/>
        </w:rPr>
        <w:t xml:space="preserve">i nároku na výsluhový příspěvek </w:t>
      </w:r>
      <w:r w:rsidR="00002B27" w:rsidRPr="00002B27">
        <w:rPr>
          <w:rFonts w:ascii="Arial" w:hAnsi="Arial" w:cs="Arial"/>
        </w:rPr>
        <w:t>podle zákona č. 361/2003 Sb., o služebním poměru</w:t>
      </w:r>
      <w:r w:rsidR="006A666F">
        <w:rPr>
          <w:rFonts w:ascii="Arial" w:hAnsi="Arial" w:cs="Arial"/>
        </w:rPr>
        <w:t xml:space="preserve"> </w:t>
      </w:r>
      <w:r w:rsidR="00002B27" w:rsidRPr="00002B27">
        <w:rPr>
          <w:rFonts w:ascii="Arial" w:hAnsi="Arial" w:cs="Arial"/>
        </w:rPr>
        <w:t>příslušníků bezpečnostních sborů. Zejména se jedná</w:t>
      </w:r>
      <w:r w:rsidR="006A666F">
        <w:rPr>
          <w:rFonts w:ascii="Arial" w:hAnsi="Arial" w:cs="Arial"/>
        </w:rPr>
        <w:t xml:space="preserve"> </w:t>
      </w:r>
      <w:r w:rsidR="00002B27" w:rsidRPr="00002B27">
        <w:rPr>
          <w:rFonts w:ascii="Arial" w:hAnsi="Arial" w:cs="Arial"/>
        </w:rPr>
        <w:t>o v</w:t>
      </w:r>
      <w:r w:rsidR="006A666F">
        <w:rPr>
          <w:rFonts w:ascii="Arial" w:hAnsi="Arial" w:cs="Arial"/>
        </w:rPr>
        <w:t>ýkon činností spojených s odbor</w:t>
      </w:r>
      <w:r w:rsidR="00002B27" w:rsidRPr="00002B27">
        <w:rPr>
          <w:rFonts w:ascii="Arial" w:hAnsi="Arial" w:cs="Arial"/>
        </w:rPr>
        <w:t>ným</w:t>
      </w:r>
      <w:r w:rsidR="006A666F">
        <w:rPr>
          <w:rFonts w:ascii="Arial" w:hAnsi="Arial" w:cs="Arial"/>
        </w:rPr>
        <w:t xml:space="preserve"> </w:t>
      </w:r>
      <w:r w:rsidR="00002B27" w:rsidRPr="00002B27">
        <w:rPr>
          <w:rFonts w:ascii="Arial" w:hAnsi="Arial" w:cs="Arial"/>
        </w:rPr>
        <w:t>komplexním posuzováním nároku na dávku</w:t>
      </w:r>
      <w:r w:rsidR="006A666F">
        <w:rPr>
          <w:rFonts w:ascii="Arial" w:hAnsi="Arial" w:cs="Arial"/>
        </w:rPr>
        <w:t xml:space="preserve"> </w:t>
      </w:r>
      <w:r w:rsidR="00002B27" w:rsidRPr="00002B27">
        <w:rPr>
          <w:rFonts w:ascii="Arial" w:hAnsi="Arial" w:cs="Arial"/>
        </w:rPr>
        <w:t>důchodového poj</w:t>
      </w:r>
      <w:r w:rsidR="006A666F">
        <w:rPr>
          <w:rFonts w:ascii="Arial" w:hAnsi="Arial" w:cs="Arial"/>
        </w:rPr>
        <w:t xml:space="preserve">ištění a výsluhového </w:t>
      </w:r>
      <w:r w:rsidR="006A666F">
        <w:rPr>
          <w:rFonts w:ascii="Arial" w:hAnsi="Arial" w:cs="Arial"/>
        </w:rPr>
        <w:lastRenderedPageBreak/>
        <w:t xml:space="preserve">příspěvku, </w:t>
      </w:r>
      <w:r w:rsidR="00002B27" w:rsidRPr="00002B27">
        <w:rPr>
          <w:rFonts w:ascii="Arial" w:hAnsi="Arial" w:cs="Arial"/>
        </w:rPr>
        <w:t>kontrolou zpraco</w:t>
      </w:r>
      <w:r w:rsidR="006A666F">
        <w:rPr>
          <w:rFonts w:ascii="Arial" w:hAnsi="Arial" w:cs="Arial"/>
        </w:rPr>
        <w:t xml:space="preserve">vání návrhů rozhodnutí o těchto </w:t>
      </w:r>
      <w:r w:rsidR="00002B27" w:rsidRPr="00002B27">
        <w:rPr>
          <w:rFonts w:ascii="Arial" w:hAnsi="Arial" w:cs="Arial"/>
        </w:rPr>
        <w:t>dávkách v 1. stupni řízení.</w:t>
      </w:r>
      <w:r w:rsidR="004743E2">
        <w:rPr>
          <w:rFonts w:ascii="Arial" w:hAnsi="Arial" w:cs="Arial"/>
        </w:rPr>
        <w:t xml:space="preserve"> Pokročilá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  <w:r w:rsidR="006A666F">
        <w:rPr>
          <w:rFonts w:ascii="Arial" w:hAnsi="Arial" w:cs="Arial"/>
        </w:rPr>
        <w:t>Místo je vhodné i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75849">
        <w:rPr>
          <w:rFonts w:ascii="Arial" w:hAnsi="Arial" w:cs="Arial"/>
          <w:b/>
        </w:rPr>
        <w:t>18. června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6A666F">
        <w:rPr>
          <w:rFonts w:ascii="Arial" w:hAnsi="Arial" w:cs="Arial"/>
          <w:b/>
        </w:rPr>
        <w:t>rady/ministerského 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4743E2">
        <w:rPr>
          <w:rFonts w:ascii="Arial" w:hAnsi="Arial" w:cs="Arial"/>
          <w:b/>
        </w:rPr>
        <w:t>dávkové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4743E2">
        <w:rPr>
          <w:rFonts w:ascii="Arial" w:hAnsi="Arial" w:cs="Arial"/>
          <w:b/>
        </w:rPr>
        <w:t>sociálního zabezpečení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E84A37">
        <w:rPr>
          <w:rFonts w:ascii="Arial" w:hAnsi="Arial" w:cs="Arial"/>
          <w:b/>
        </w:rPr>
        <w:br/>
      </w:r>
      <w:r w:rsidR="00312A72" w:rsidRPr="00E84A37">
        <w:rPr>
          <w:rFonts w:ascii="Arial" w:hAnsi="Arial" w:cs="Arial"/>
          <w:b/>
        </w:rPr>
        <w:t xml:space="preserve">ID </w:t>
      </w:r>
      <w:r w:rsidR="004743E2">
        <w:rPr>
          <w:rFonts w:ascii="Arial" w:hAnsi="Arial" w:cs="Arial"/>
          <w:b/>
        </w:rPr>
        <w:t>170048</w:t>
      </w:r>
      <w:r w:rsidR="006A666F">
        <w:rPr>
          <w:rFonts w:ascii="Arial" w:hAnsi="Arial" w:cs="Arial"/>
          <w:b/>
        </w:rPr>
        <w:t>62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0E0EFD" w:rsidRPr="000E0EFD">
        <w:rPr>
          <w:rFonts w:ascii="Arial" w:hAnsi="Arial" w:cs="Arial"/>
          <w:b/>
        </w:rPr>
        <w:t>MV-85120-3/SP-2020</w:t>
      </w:r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A666F">
        <w:rPr>
          <w:rFonts w:ascii="Arial" w:hAnsi="Arial" w:cs="Arial"/>
          <w:color w:val="000000" w:themeColor="text1"/>
        </w:rPr>
        <w:t>vysokoškolské vzdělání v 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6A666F" w:rsidRPr="00301BBC" w:rsidRDefault="006A666F" w:rsidP="006A666F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Splňuje jiný požadavek stanovený podle § 25 odst. 5 zákona služebním předpisem služebního orgánu, kterým je společný služební předpis náměstka ministra vnitra </w:t>
      </w:r>
      <w:r w:rsidRPr="00301BBC">
        <w:rPr>
          <w:rFonts w:ascii="Arial" w:hAnsi="Arial" w:cs="Arial"/>
        </w:rPr>
        <w:br/>
        <w:t>pro státní službu a státního tajemn</w:t>
      </w:r>
      <w:r>
        <w:rPr>
          <w:rFonts w:ascii="Arial" w:hAnsi="Arial" w:cs="Arial"/>
        </w:rPr>
        <w:t>íka v Ministerstvu vnitra č. 18/2020</w:t>
      </w:r>
      <w:r w:rsidRPr="00301BBC">
        <w:rPr>
          <w:rFonts w:ascii="Arial" w:hAnsi="Arial" w:cs="Arial"/>
        </w:rPr>
        <w:t xml:space="preserve">, kterým </w:t>
      </w:r>
      <w:r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lastRenderedPageBreak/>
        <w:t>se stanoví požadavky na služební a pracovní místa na Ministerstvu vnitra, ve znění pozdějších předpisů, ve znění pozdějších předpisů, kterým je:</w:t>
      </w:r>
    </w:p>
    <w:p w:rsidR="006A666F" w:rsidRDefault="006A666F" w:rsidP="006A666F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  <w:b/>
        </w:rPr>
        <w:t>způsobilost mít přístup k utajovaným informacím</w:t>
      </w:r>
      <w:r w:rsidRPr="00301BBC">
        <w:rPr>
          <w:b/>
        </w:rPr>
        <w:t xml:space="preserve"> </w:t>
      </w:r>
      <w:r w:rsidRPr="00301BBC">
        <w:rPr>
          <w:rFonts w:ascii="Arial" w:hAnsi="Arial" w:cs="Arial"/>
          <w:b/>
        </w:rPr>
        <w:t>stupně utajení</w:t>
      </w:r>
      <w:r w:rsidRPr="00301BBC">
        <w:rPr>
          <w:rFonts w:ascii="Arial" w:hAnsi="Arial" w:cs="Arial"/>
        </w:rPr>
        <w:t xml:space="preserve"> </w:t>
      </w:r>
      <w:r w:rsidRPr="00CB5FD3">
        <w:rPr>
          <w:rFonts w:ascii="Arial" w:hAnsi="Arial" w:cs="Arial"/>
          <w:b/>
        </w:rPr>
        <w:t>Vyhrazené</w:t>
      </w:r>
      <w:r w:rsidRPr="00301BBC">
        <w:rPr>
          <w:rFonts w:ascii="Arial" w:hAnsi="Arial" w:cs="Arial"/>
        </w:rPr>
        <w:t xml:space="preserve"> v souladu se zákonem č. 412/2005 Sb., o ochraně utajovaných informací a o bezpečnostní způsobilosti, ve znění pozdějších předpisů;</w:t>
      </w:r>
    </w:p>
    <w:p w:rsidR="006A666F" w:rsidRPr="00301BBC" w:rsidRDefault="006A666F" w:rsidP="006A666F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21B3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021B3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021B3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021B3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021B33">
        <w:rPr>
          <w:rFonts w:ascii="Arial" w:hAnsi="Arial" w:cs="Arial"/>
        </w:rPr>
        <w:br/>
        <w:t>ve znění pozdějších předpisů.</w:t>
      </w:r>
    </w:p>
    <w:p w:rsidR="006A666F" w:rsidRDefault="006A666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743E2">
        <w:rPr>
          <w:rFonts w:ascii="Arial" w:hAnsi="Arial" w:cs="Arial"/>
          <w:color w:val="000000" w:themeColor="text1"/>
        </w:rPr>
        <w:t>sociálního zabezpečení</w:t>
      </w:r>
    </w:p>
    <w:p w:rsidR="00A3319D" w:rsidRPr="001B086F" w:rsidRDefault="004743E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Eva Radačovská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+420 974</w:t>
      </w:r>
      <w:r w:rsidR="004743E2">
        <w:rPr>
          <w:rFonts w:ascii="Arial" w:hAnsi="Arial" w:cs="Arial"/>
          <w:color w:val="000000" w:themeColor="text1"/>
        </w:rPr>
        <w:t> 816 363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A3623" w:rsidRPr="00D71EE2">
          <w:rPr>
            <w:rStyle w:val="Hypertextovodkaz"/>
            <w:rFonts w:ascii="Arial" w:hAnsi="Arial" w:cs="Arial"/>
          </w:rPr>
          <w:t>eva.radacovska@mvcr.cz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7584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75849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75849" w:rsidRPr="002E6BA0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075849" w:rsidRDefault="00075849" w:rsidP="00075849">
      <w:pPr>
        <w:spacing w:line="240" w:lineRule="auto"/>
        <w:contextualSpacing/>
        <w:rPr>
          <w:rFonts w:ascii="Arial" w:hAnsi="Arial" w:cs="Arial"/>
        </w:rPr>
      </w:pPr>
    </w:p>
    <w:p w:rsidR="00075849" w:rsidRDefault="00075849" w:rsidP="00075849">
      <w:pPr>
        <w:spacing w:line="240" w:lineRule="auto"/>
        <w:contextualSpacing/>
        <w:rPr>
          <w:rFonts w:ascii="Arial" w:hAnsi="Arial" w:cs="Arial"/>
        </w:rPr>
      </w:pPr>
    </w:p>
    <w:p w:rsidR="00EB5034" w:rsidRPr="00033C70" w:rsidRDefault="00075849" w:rsidP="00075849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388" w:rsidRDefault="00861388" w:rsidP="00276ED4">
      <w:pPr>
        <w:spacing w:after="0" w:line="240" w:lineRule="auto"/>
      </w:pPr>
      <w:r>
        <w:separator/>
      </w:r>
    </w:p>
  </w:endnote>
  <w:endnote w:type="continuationSeparator" w:id="0">
    <w:p w:rsidR="00861388" w:rsidRDefault="0086138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93F1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388" w:rsidRDefault="00861388" w:rsidP="00276ED4">
      <w:pPr>
        <w:spacing w:after="0" w:line="240" w:lineRule="auto"/>
      </w:pPr>
      <w:r>
        <w:separator/>
      </w:r>
    </w:p>
  </w:footnote>
  <w:footnote w:type="continuationSeparator" w:id="0">
    <w:p w:rsidR="00861388" w:rsidRDefault="0086138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B27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75849"/>
    <w:rsid w:val="00084E8E"/>
    <w:rsid w:val="00084FFE"/>
    <w:rsid w:val="00085A0B"/>
    <w:rsid w:val="00092B0F"/>
    <w:rsid w:val="00093F1A"/>
    <w:rsid w:val="00097818"/>
    <w:rsid w:val="000A227C"/>
    <w:rsid w:val="000C26B0"/>
    <w:rsid w:val="000D30E6"/>
    <w:rsid w:val="000D6320"/>
    <w:rsid w:val="000E0EFD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A4BE2"/>
    <w:rsid w:val="001B086F"/>
    <w:rsid w:val="001B2DDE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35CC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A666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1666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1388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8F45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3385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52EF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va.radac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D069F-03C8-4DFD-A66C-31CBEBBFB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1184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18</cp:revision>
  <cp:lastPrinted>2018-07-31T04:43:00Z</cp:lastPrinted>
  <dcterms:created xsi:type="dcterms:W3CDTF">2019-10-05T19:13:00Z</dcterms:created>
  <dcterms:modified xsi:type="dcterms:W3CDTF">2020-05-27T15:18:00Z</dcterms:modified>
</cp:coreProperties>
</file>