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460"/>
        <w:tblW w:w="3543" w:type="dxa"/>
        <w:tblLook w:val="01E0" w:firstRow="1" w:lastRow="1" w:firstColumn="1" w:lastColumn="1" w:noHBand="0" w:noVBand="0"/>
      </w:tblPr>
      <w:tblGrid>
        <w:gridCol w:w="3543"/>
      </w:tblGrid>
      <w:tr w:rsidR="003D62B0" w:rsidRPr="007E1E0D" w:rsidTr="0050484B">
        <w:trPr>
          <w:trHeight w:val="114"/>
        </w:trPr>
        <w:tc>
          <w:tcPr>
            <w:tcW w:w="0" w:type="auto"/>
          </w:tcPr>
          <w:p w:rsidR="0050484B" w:rsidRDefault="0050484B" w:rsidP="0050484B"/>
          <w:tbl>
            <w:tblPr>
              <w:tblpPr w:leftFromText="141" w:rightFromText="141" w:vertAnchor="text" w:horzAnchor="margin" w:tblpXSpec="right" w:tblpY="-1798"/>
              <w:tblW w:w="0" w:type="auto"/>
              <w:tblLook w:val="01E0" w:firstRow="1" w:lastRow="1" w:firstColumn="1" w:lastColumn="1" w:noHBand="0" w:noVBand="0"/>
            </w:tblPr>
            <w:tblGrid>
              <w:gridCol w:w="3327"/>
            </w:tblGrid>
            <w:tr w:rsidR="0050484B" w:rsidRPr="00CD4782" w:rsidTr="005C6840"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50484B" w:rsidRPr="007E1E0D" w:rsidTr="005C6840">
                    <w:trPr>
                      <w:trHeight w:val="464"/>
                    </w:trPr>
                    <w:tc>
                      <w:tcPr>
                        <w:tcW w:w="0" w:type="auto"/>
                      </w:tcPr>
                      <w:p w:rsidR="0050484B" w:rsidRPr="007E1E0D" w:rsidRDefault="0050484B" w:rsidP="0050484B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4WWJOE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separate"/>
                        </w:r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MVCRX04WWJOE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end"/>
                        </w:r>
                        <w:bookmarkEnd w:id="0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1" w:name="ssl_pid1"/>
                  <w:tr w:rsidR="0050484B" w:rsidRPr="007E1E0D" w:rsidTr="005C6840">
                    <w:trPr>
                      <w:trHeight w:val="114"/>
                    </w:trPr>
                    <w:tc>
                      <w:tcPr>
                        <w:tcW w:w="0" w:type="auto"/>
                      </w:tcPr>
                      <w:p w:rsidR="0050484B" w:rsidRPr="007E1E0D" w:rsidRDefault="0050484B" w:rsidP="0050484B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4WWJOE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MVCRX04WWJOE</w: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  <w:bookmarkEnd w:id="1"/>
                      </w:p>
                    </w:tc>
                  </w:tr>
                  <w:tr w:rsidR="0050484B" w:rsidRPr="007E1E0D" w:rsidTr="005C6840">
                    <w:trPr>
                      <w:trHeight w:val="122"/>
                    </w:trPr>
                    <w:tc>
                      <w:tcPr>
                        <w:tcW w:w="0" w:type="auto"/>
                      </w:tcPr>
                      <w:p w:rsidR="0050484B" w:rsidRPr="007E1E0D" w:rsidRDefault="0050484B" w:rsidP="0050484B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50484B" w:rsidRDefault="0050484B" w:rsidP="0050484B"/>
              </w:tc>
            </w:tr>
          </w:tbl>
          <w:p w:rsidR="003D62B0" w:rsidRPr="007E1E0D" w:rsidRDefault="003D62B0" w:rsidP="0050484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62B0" w:rsidRPr="007E1E0D" w:rsidTr="0050484B">
        <w:trPr>
          <w:trHeight w:val="80"/>
        </w:trPr>
        <w:tc>
          <w:tcPr>
            <w:tcW w:w="0" w:type="auto"/>
          </w:tcPr>
          <w:p w:rsidR="003D62B0" w:rsidRPr="007E1E0D" w:rsidRDefault="003D62B0" w:rsidP="0050484B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776851" w:rsidRDefault="00776851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77685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163A6">
        <w:rPr>
          <w:rFonts w:ascii="Arial" w:hAnsi="Arial" w:cs="Arial"/>
          <w:b/>
          <w:sz w:val="24"/>
          <w:szCs w:val="24"/>
        </w:rPr>
        <w:t>odborný referent/vrchní referent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76D9C">
        <w:rPr>
          <w:rFonts w:ascii="Arial" w:hAnsi="Arial" w:cs="Arial"/>
          <w:b/>
          <w:sz w:val="24"/>
          <w:szCs w:val="24"/>
        </w:rPr>
        <w:t>dávkového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743E2">
        <w:rPr>
          <w:rFonts w:ascii="Arial" w:hAnsi="Arial" w:cs="Arial"/>
          <w:b/>
          <w:sz w:val="24"/>
          <w:szCs w:val="24"/>
        </w:rPr>
        <w:t>sociálního zabezpečení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672E90">
        <w:rPr>
          <w:rFonts w:ascii="Arial" w:hAnsi="Arial" w:cs="Arial"/>
        </w:rPr>
        <w:t>Č.j.</w:t>
      </w:r>
      <w:r w:rsidR="00F94ECD" w:rsidRPr="00672E90">
        <w:rPr>
          <w:rFonts w:ascii="Arial" w:hAnsi="Arial" w:cs="Arial"/>
        </w:rPr>
        <w:t>:</w:t>
      </w:r>
      <w:r w:rsidR="00276ED4" w:rsidRPr="00672E90">
        <w:rPr>
          <w:rFonts w:ascii="Arial" w:hAnsi="Arial" w:cs="Arial"/>
        </w:rPr>
        <w:t xml:space="preserve"> </w:t>
      </w:r>
      <w:r w:rsidR="009D16A9" w:rsidRPr="00B11874">
        <w:rPr>
          <w:rFonts w:ascii="Arial" w:hAnsi="Arial" w:cs="Arial"/>
        </w:rPr>
        <w:t>MV-</w:t>
      </w:r>
      <w:r w:rsidR="00B11874" w:rsidRPr="00B11874">
        <w:rPr>
          <w:rFonts w:ascii="Arial" w:hAnsi="Arial" w:cs="Arial"/>
        </w:rPr>
        <w:t>39583</w:t>
      </w:r>
      <w:r w:rsidR="00AB7FFE" w:rsidRPr="00B11874">
        <w:rPr>
          <w:rFonts w:ascii="Arial" w:hAnsi="Arial" w:cs="Arial"/>
        </w:rPr>
        <w:t>-</w:t>
      </w:r>
      <w:r w:rsidR="00635249" w:rsidRPr="00B11874">
        <w:rPr>
          <w:rFonts w:ascii="Arial" w:hAnsi="Arial" w:cs="Arial"/>
        </w:rPr>
        <w:t>3</w:t>
      </w:r>
      <w:r w:rsidR="00B02CD2" w:rsidRPr="00B11874">
        <w:rPr>
          <w:rFonts w:ascii="Arial" w:hAnsi="Arial" w:cs="Arial"/>
        </w:rPr>
        <w:t>/</w:t>
      </w:r>
      <w:r w:rsidRPr="00B11874">
        <w:rPr>
          <w:rFonts w:ascii="Arial" w:hAnsi="Arial" w:cs="Arial"/>
        </w:rPr>
        <w:t>SP-20</w:t>
      </w:r>
      <w:r w:rsidR="003D62B0" w:rsidRPr="00B11874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11874">
        <w:rPr>
          <w:rFonts w:ascii="Arial" w:hAnsi="Arial" w:cs="Arial"/>
        </w:rPr>
        <w:t>2. března</w:t>
      </w:r>
      <w:r w:rsidR="00C84305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D163A6">
        <w:rPr>
          <w:rFonts w:ascii="Arial" w:hAnsi="Arial" w:cs="Arial"/>
          <w:b/>
        </w:rPr>
        <w:t>odborného referenta/vrchního referenta v </w:t>
      </w:r>
      <w:r w:rsidRPr="00635249">
        <w:rPr>
          <w:rFonts w:ascii="Arial" w:hAnsi="Arial" w:cs="Arial"/>
          <w:b/>
        </w:rPr>
        <w:t xml:space="preserve">oddělení </w:t>
      </w:r>
      <w:r w:rsidR="004743E2">
        <w:rPr>
          <w:rFonts w:ascii="Arial" w:hAnsi="Arial" w:cs="Arial"/>
          <w:b/>
        </w:rPr>
        <w:t>dávkového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bookmarkStart w:id="2" w:name="_GoBack"/>
      <w:bookmarkEnd w:id="2"/>
      <w:r w:rsidR="00D163A6">
        <w:rPr>
          <w:rFonts w:ascii="Arial" w:hAnsi="Arial" w:cs="Arial"/>
          <w:b/>
        </w:rPr>
        <w:t>17004859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AA3623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295EDA" w:rsidRDefault="004743E2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15. Sociální pojištění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72E90">
        <w:rPr>
          <w:rFonts w:ascii="Arial" w:hAnsi="Arial" w:cs="Arial"/>
          <w:b/>
        </w:rPr>
        <w:t>Praha</w:t>
      </w:r>
      <w:r w:rsidR="00767644" w:rsidRPr="00672E90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AD72A1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D72A1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5D4083">
        <w:rPr>
          <w:rFonts w:ascii="Arial" w:hAnsi="Arial" w:cs="Arial"/>
          <w:b/>
        </w:rPr>
        <w:t>květen</w:t>
      </w:r>
      <w:r w:rsidR="00C84305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D163A6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D163A6" w:rsidRPr="00D163A6" w:rsidRDefault="004B2025" w:rsidP="00D163A6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D163A6">
        <w:rPr>
          <w:rFonts w:ascii="Arial" w:hAnsi="Arial" w:cs="Arial"/>
        </w:rPr>
        <w:t>z</w:t>
      </w:r>
      <w:r w:rsidR="00D163A6" w:rsidRPr="00D163A6">
        <w:rPr>
          <w:rFonts w:ascii="Arial" w:hAnsi="Arial" w:cs="Arial"/>
        </w:rPr>
        <w:t>ajišťování agend</w:t>
      </w:r>
      <w:r w:rsidR="00D163A6">
        <w:rPr>
          <w:rFonts w:ascii="Arial" w:hAnsi="Arial" w:cs="Arial"/>
        </w:rPr>
        <w:t xml:space="preserve">y v oblasti nároku na výsluhový </w:t>
      </w:r>
      <w:r w:rsidR="00D163A6" w:rsidRPr="00D163A6">
        <w:rPr>
          <w:rFonts w:ascii="Arial" w:hAnsi="Arial" w:cs="Arial"/>
        </w:rPr>
        <w:t>příspěvek podle záko</w:t>
      </w:r>
      <w:r w:rsidR="00D163A6">
        <w:rPr>
          <w:rFonts w:ascii="Arial" w:hAnsi="Arial" w:cs="Arial"/>
        </w:rPr>
        <w:t xml:space="preserve">na č. 361/2003 Sb., o služebním </w:t>
      </w:r>
      <w:r w:rsidR="00D163A6" w:rsidRPr="00D163A6">
        <w:rPr>
          <w:rFonts w:ascii="Arial" w:hAnsi="Arial" w:cs="Arial"/>
        </w:rPr>
        <w:t>poměru př</w:t>
      </w:r>
      <w:r w:rsidR="00D163A6">
        <w:rPr>
          <w:rFonts w:ascii="Arial" w:hAnsi="Arial" w:cs="Arial"/>
        </w:rPr>
        <w:t xml:space="preserve">íslušníků bezpečnostních sborů, </w:t>
      </w:r>
      <w:r w:rsidR="00D163A6" w:rsidRPr="00D163A6">
        <w:rPr>
          <w:rFonts w:ascii="Arial" w:hAnsi="Arial" w:cs="Arial"/>
        </w:rPr>
        <w:t xml:space="preserve">a specializovaných </w:t>
      </w:r>
      <w:r w:rsidR="00D163A6">
        <w:rPr>
          <w:rFonts w:ascii="Arial" w:hAnsi="Arial" w:cs="Arial"/>
        </w:rPr>
        <w:t xml:space="preserve">agend důchodového pojištění při </w:t>
      </w:r>
      <w:r w:rsidR="00D163A6" w:rsidRPr="00D163A6">
        <w:rPr>
          <w:rFonts w:ascii="Arial" w:hAnsi="Arial" w:cs="Arial"/>
        </w:rPr>
        <w:t>plnění funkce orgánu</w:t>
      </w:r>
      <w:r w:rsidR="00D163A6">
        <w:rPr>
          <w:rFonts w:ascii="Arial" w:hAnsi="Arial" w:cs="Arial"/>
        </w:rPr>
        <w:t xml:space="preserve"> sociálního zabezpečení podle § </w:t>
      </w:r>
      <w:r w:rsidR="00D163A6" w:rsidRPr="00D163A6">
        <w:rPr>
          <w:rFonts w:ascii="Arial" w:hAnsi="Arial" w:cs="Arial"/>
        </w:rPr>
        <w:t>9 zákona č. 582/199</w:t>
      </w:r>
      <w:r w:rsidR="00D163A6">
        <w:rPr>
          <w:rFonts w:ascii="Arial" w:hAnsi="Arial" w:cs="Arial"/>
        </w:rPr>
        <w:t xml:space="preserve">1 Sb., o organizaci a provádění </w:t>
      </w:r>
      <w:r w:rsidR="00D163A6" w:rsidRPr="00D163A6">
        <w:rPr>
          <w:rFonts w:ascii="Arial" w:hAnsi="Arial" w:cs="Arial"/>
        </w:rPr>
        <w:t>sociálního zabezpeče</w:t>
      </w:r>
      <w:r w:rsidR="00D163A6">
        <w:rPr>
          <w:rFonts w:ascii="Arial" w:hAnsi="Arial" w:cs="Arial"/>
        </w:rPr>
        <w:t xml:space="preserve">ní, u příslušníků Policie České </w:t>
      </w:r>
      <w:r w:rsidR="00D163A6" w:rsidRPr="00D163A6">
        <w:rPr>
          <w:rFonts w:ascii="Arial" w:hAnsi="Arial" w:cs="Arial"/>
        </w:rPr>
        <w:t>republiky, Has</w:t>
      </w:r>
      <w:r w:rsidR="00D163A6">
        <w:rPr>
          <w:rFonts w:ascii="Arial" w:hAnsi="Arial" w:cs="Arial"/>
        </w:rPr>
        <w:t xml:space="preserve">ičského záchranného sboru České </w:t>
      </w:r>
      <w:r w:rsidR="00D163A6" w:rsidRPr="00D163A6">
        <w:rPr>
          <w:rFonts w:ascii="Arial" w:hAnsi="Arial" w:cs="Arial"/>
        </w:rPr>
        <w:t>republiky, Generální</w:t>
      </w:r>
      <w:r w:rsidR="00D163A6">
        <w:rPr>
          <w:rFonts w:ascii="Arial" w:hAnsi="Arial" w:cs="Arial"/>
        </w:rPr>
        <w:t xml:space="preserve"> inspekce bezpečnostních sborů, </w:t>
      </w:r>
      <w:r w:rsidR="00D163A6" w:rsidRPr="00D163A6">
        <w:rPr>
          <w:rFonts w:ascii="Arial" w:hAnsi="Arial" w:cs="Arial"/>
        </w:rPr>
        <w:t>Bezpečnostní informač</w:t>
      </w:r>
      <w:r w:rsidR="00D163A6">
        <w:rPr>
          <w:rFonts w:ascii="Arial" w:hAnsi="Arial" w:cs="Arial"/>
        </w:rPr>
        <w:t xml:space="preserve">ní služby, Úřadu pro zahraniční </w:t>
      </w:r>
      <w:r w:rsidR="00D163A6" w:rsidRPr="00D163A6">
        <w:rPr>
          <w:rFonts w:ascii="Arial" w:hAnsi="Arial" w:cs="Arial"/>
        </w:rPr>
        <w:t>styky a informac</w:t>
      </w:r>
      <w:r w:rsidR="00D163A6">
        <w:rPr>
          <w:rFonts w:ascii="Arial" w:hAnsi="Arial" w:cs="Arial"/>
        </w:rPr>
        <w:t xml:space="preserve">e a osob, kterým je poskytována </w:t>
      </w:r>
      <w:r w:rsidR="00D163A6" w:rsidRPr="00D163A6">
        <w:rPr>
          <w:rFonts w:ascii="Arial" w:hAnsi="Arial" w:cs="Arial"/>
        </w:rPr>
        <w:t>zvláštní ochra</w:t>
      </w:r>
      <w:r w:rsidR="00D163A6">
        <w:rPr>
          <w:rFonts w:ascii="Arial" w:hAnsi="Arial" w:cs="Arial"/>
        </w:rPr>
        <w:t xml:space="preserve">na a pomoc na základě zákona č. </w:t>
      </w:r>
      <w:r w:rsidR="00D163A6" w:rsidRPr="00D163A6">
        <w:rPr>
          <w:rFonts w:ascii="Arial" w:hAnsi="Arial" w:cs="Arial"/>
        </w:rPr>
        <w:t>137/2011 Sb., o zv</w:t>
      </w:r>
      <w:r w:rsidR="00D163A6">
        <w:rPr>
          <w:rFonts w:ascii="Arial" w:hAnsi="Arial" w:cs="Arial"/>
        </w:rPr>
        <w:t xml:space="preserve">láštní ochraně svědka a dalších </w:t>
      </w:r>
      <w:r w:rsidR="00D163A6" w:rsidRPr="00D163A6">
        <w:rPr>
          <w:rFonts w:ascii="Arial" w:hAnsi="Arial" w:cs="Arial"/>
        </w:rPr>
        <w:t>osob v souvislos</w:t>
      </w:r>
      <w:r w:rsidR="00D163A6">
        <w:rPr>
          <w:rFonts w:ascii="Arial" w:hAnsi="Arial" w:cs="Arial"/>
        </w:rPr>
        <w:t xml:space="preserve">ti s trestním řízením a o změně </w:t>
      </w:r>
      <w:r w:rsidR="00D163A6" w:rsidRPr="00D163A6">
        <w:rPr>
          <w:rFonts w:ascii="Arial" w:hAnsi="Arial" w:cs="Arial"/>
        </w:rPr>
        <w:t>zákona č. 99/1963 Sb., občanský soudní řád.</w:t>
      </w:r>
      <w:r w:rsidR="00D163A6">
        <w:rPr>
          <w:rFonts w:ascii="Arial" w:hAnsi="Arial" w:cs="Arial"/>
        </w:rPr>
        <w:t xml:space="preserve"> </w:t>
      </w:r>
      <w:r w:rsidR="00D163A6" w:rsidRPr="00D163A6">
        <w:rPr>
          <w:rFonts w:ascii="Arial" w:hAnsi="Arial" w:cs="Arial"/>
        </w:rPr>
        <w:t>Výkon činností na služebním místě se týká zejména:</w:t>
      </w:r>
    </w:p>
    <w:p w:rsidR="00D163A6" w:rsidRPr="00D163A6" w:rsidRDefault="00D163A6" w:rsidP="00D163A6">
      <w:pPr>
        <w:shd w:val="clear" w:color="auto" w:fill="FFFFFF" w:themeFill="background1"/>
        <w:spacing w:after="0" w:line="360" w:lineRule="auto"/>
        <w:jc w:val="both"/>
        <w:rPr>
          <w:rFonts w:ascii="Arial" w:hAnsi="Arial" w:cs="Arial"/>
        </w:rPr>
      </w:pPr>
      <w:r w:rsidRPr="00D163A6">
        <w:rPr>
          <w:rFonts w:ascii="Arial" w:hAnsi="Arial" w:cs="Arial"/>
        </w:rPr>
        <w:lastRenderedPageBreak/>
        <w:t>- zpracování podkladových materiálů pro účely</w:t>
      </w:r>
      <w:r>
        <w:rPr>
          <w:rFonts w:ascii="Arial" w:hAnsi="Arial" w:cs="Arial"/>
        </w:rPr>
        <w:t xml:space="preserve"> </w:t>
      </w:r>
      <w:r w:rsidRPr="00D163A6">
        <w:rPr>
          <w:rFonts w:ascii="Arial" w:hAnsi="Arial" w:cs="Arial"/>
        </w:rPr>
        <w:t>posouzení nároku n</w:t>
      </w:r>
      <w:r>
        <w:rPr>
          <w:rFonts w:ascii="Arial" w:hAnsi="Arial" w:cs="Arial"/>
        </w:rPr>
        <w:t xml:space="preserve">a dávku důchodového pojištění a </w:t>
      </w:r>
      <w:r w:rsidRPr="00D163A6">
        <w:rPr>
          <w:rFonts w:ascii="Arial" w:hAnsi="Arial" w:cs="Arial"/>
        </w:rPr>
        <w:t>výsluhového příspěvku, výpočtu výše těchto dávek</w:t>
      </w:r>
    </w:p>
    <w:p w:rsidR="00D163A6" w:rsidRPr="00D163A6" w:rsidRDefault="00D163A6" w:rsidP="00D163A6">
      <w:pPr>
        <w:shd w:val="clear" w:color="auto" w:fill="FFFFFF" w:themeFill="background1"/>
        <w:spacing w:after="0" w:line="360" w:lineRule="auto"/>
        <w:jc w:val="both"/>
        <w:rPr>
          <w:rFonts w:ascii="Arial" w:hAnsi="Arial" w:cs="Arial"/>
        </w:rPr>
      </w:pPr>
      <w:r w:rsidRPr="00D163A6">
        <w:rPr>
          <w:rFonts w:ascii="Arial" w:hAnsi="Arial" w:cs="Arial"/>
        </w:rPr>
        <w:t>- kontroly trvání nároku na dáv</w:t>
      </w:r>
      <w:r>
        <w:rPr>
          <w:rFonts w:ascii="Arial" w:hAnsi="Arial" w:cs="Arial"/>
        </w:rPr>
        <w:t xml:space="preserve">ku důchodového </w:t>
      </w:r>
      <w:r w:rsidRPr="00D163A6">
        <w:rPr>
          <w:rFonts w:ascii="Arial" w:hAnsi="Arial" w:cs="Arial"/>
        </w:rPr>
        <w:t>pojištění a nároku na výplatu výsluhového příspěvku</w:t>
      </w:r>
    </w:p>
    <w:p w:rsidR="00D163A6" w:rsidRPr="00D163A6" w:rsidRDefault="00D163A6" w:rsidP="00D163A6">
      <w:pPr>
        <w:shd w:val="clear" w:color="auto" w:fill="FFFFFF" w:themeFill="background1"/>
        <w:spacing w:after="0" w:line="360" w:lineRule="auto"/>
        <w:jc w:val="both"/>
        <w:rPr>
          <w:rFonts w:ascii="Arial" w:hAnsi="Arial" w:cs="Arial"/>
        </w:rPr>
      </w:pPr>
      <w:r w:rsidRPr="00D163A6">
        <w:rPr>
          <w:rFonts w:ascii="Arial" w:hAnsi="Arial" w:cs="Arial"/>
        </w:rPr>
        <w:t>- zpracov</w:t>
      </w:r>
      <w:r>
        <w:rPr>
          <w:rFonts w:ascii="Arial" w:hAnsi="Arial" w:cs="Arial"/>
        </w:rPr>
        <w:t xml:space="preserve">ání návrhů rozhodnutí o dávkách </w:t>
      </w:r>
      <w:r w:rsidRPr="00D163A6">
        <w:rPr>
          <w:rFonts w:ascii="Arial" w:hAnsi="Arial" w:cs="Arial"/>
        </w:rPr>
        <w:t>důchodového p</w:t>
      </w:r>
      <w:r>
        <w:rPr>
          <w:rFonts w:ascii="Arial" w:hAnsi="Arial" w:cs="Arial"/>
        </w:rPr>
        <w:t xml:space="preserve">ojištění a ve věcech služebního </w:t>
      </w:r>
      <w:r w:rsidRPr="00D163A6">
        <w:rPr>
          <w:rFonts w:ascii="Arial" w:hAnsi="Arial" w:cs="Arial"/>
        </w:rPr>
        <w:t>poměru v 1. stupni řízení</w:t>
      </w:r>
    </w:p>
    <w:p w:rsidR="00D163A6" w:rsidRPr="00D163A6" w:rsidRDefault="00D163A6" w:rsidP="00D163A6">
      <w:pPr>
        <w:shd w:val="clear" w:color="auto" w:fill="FFFFFF" w:themeFill="background1"/>
        <w:spacing w:after="0" w:line="360" w:lineRule="auto"/>
        <w:jc w:val="both"/>
        <w:rPr>
          <w:rFonts w:ascii="Arial" w:hAnsi="Arial" w:cs="Arial"/>
        </w:rPr>
      </w:pPr>
      <w:r w:rsidRPr="00D163A6">
        <w:rPr>
          <w:rFonts w:ascii="Arial" w:hAnsi="Arial" w:cs="Arial"/>
        </w:rPr>
        <w:t>- zpracování</w:t>
      </w:r>
      <w:r>
        <w:rPr>
          <w:rFonts w:ascii="Arial" w:hAnsi="Arial" w:cs="Arial"/>
        </w:rPr>
        <w:t xml:space="preserve"> případů, kdy dávky důchodového </w:t>
      </w:r>
      <w:r w:rsidRPr="00D163A6">
        <w:rPr>
          <w:rFonts w:ascii="Arial" w:hAnsi="Arial" w:cs="Arial"/>
        </w:rPr>
        <w:t>pojištění byly neprávem vyplaceny</w:t>
      </w:r>
      <w:r>
        <w:rPr>
          <w:rFonts w:ascii="Arial" w:hAnsi="Arial" w:cs="Arial"/>
        </w:rPr>
        <w:t xml:space="preserve"> a případů </w:t>
      </w:r>
      <w:r w:rsidRPr="00D163A6">
        <w:rPr>
          <w:rFonts w:ascii="Arial" w:hAnsi="Arial" w:cs="Arial"/>
        </w:rPr>
        <w:t>bezdůvodného obohacení na výsluhovém příspěvku</w:t>
      </w:r>
    </w:p>
    <w:p w:rsidR="00D163A6" w:rsidRPr="00D163A6" w:rsidRDefault="00D163A6" w:rsidP="00D163A6">
      <w:pPr>
        <w:shd w:val="clear" w:color="auto" w:fill="FFFFFF" w:themeFill="background1"/>
        <w:spacing w:after="0" w:line="360" w:lineRule="auto"/>
        <w:jc w:val="both"/>
        <w:rPr>
          <w:rFonts w:ascii="Arial" w:hAnsi="Arial" w:cs="Arial"/>
        </w:rPr>
      </w:pPr>
      <w:r w:rsidRPr="00D163A6">
        <w:rPr>
          <w:rFonts w:ascii="Arial" w:hAnsi="Arial" w:cs="Arial"/>
        </w:rPr>
        <w:t>- kontroly nebo stanovení důchodového věku</w:t>
      </w:r>
    </w:p>
    <w:p w:rsidR="00D163A6" w:rsidRPr="00D163A6" w:rsidRDefault="00D163A6" w:rsidP="00D163A6">
      <w:pPr>
        <w:shd w:val="clear" w:color="auto" w:fill="FFFFFF" w:themeFill="background1"/>
        <w:spacing w:after="0" w:line="360" w:lineRule="auto"/>
        <w:jc w:val="both"/>
        <w:rPr>
          <w:rFonts w:ascii="Arial" w:hAnsi="Arial" w:cs="Arial"/>
        </w:rPr>
      </w:pPr>
      <w:r w:rsidRPr="00D163A6">
        <w:rPr>
          <w:rFonts w:ascii="Arial" w:hAnsi="Arial" w:cs="Arial"/>
        </w:rPr>
        <w:t>- zpracován</w:t>
      </w:r>
      <w:r>
        <w:rPr>
          <w:rFonts w:ascii="Arial" w:hAnsi="Arial" w:cs="Arial"/>
        </w:rPr>
        <w:t xml:space="preserve">í osobních informativních listů </w:t>
      </w:r>
      <w:r w:rsidRPr="00D163A6">
        <w:rPr>
          <w:rFonts w:ascii="Arial" w:hAnsi="Arial" w:cs="Arial"/>
        </w:rPr>
        <w:t>důchodového pojištění</w:t>
      </w:r>
    </w:p>
    <w:p w:rsidR="00D163A6" w:rsidRPr="00D163A6" w:rsidRDefault="00D163A6" w:rsidP="00D163A6">
      <w:pPr>
        <w:shd w:val="clear" w:color="auto" w:fill="FFFFFF" w:themeFill="background1"/>
        <w:spacing w:after="0" w:line="360" w:lineRule="auto"/>
        <w:jc w:val="both"/>
        <w:rPr>
          <w:rFonts w:ascii="Arial" w:hAnsi="Arial" w:cs="Arial"/>
        </w:rPr>
      </w:pPr>
      <w:r w:rsidRPr="00D163A6">
        <w:rPr>
          <w:rFonts w:ascii="Arial" w:hAnsi="Arial" w:cs="Arial"/>
        </w:rPr>
        <w:t>- součinnost</w:t>
      </w:r>
      <w:r>
        <w:rPr>
          <w:rFonts w:ascii="Arial" w:hAnsi="Arial" w:cs="Arial"/>
        </w:rPr>
        <w:t xml:space="preserve">i s ostatními orgány sociálního </w:t>
      </w:r>
      <w:r w:rsidRPr="00D163A6">
        <w:rPr>
          <w:rFonts w:ascii="Arial" w:hAnsi="Arial" w:cs="Arial"/>
        </w:rPr>
        <w:t>zabezpečení a orgány státní správy a samosprávy</w:t>
      </w:r>
    </w:p>
    <w:p w:rsidR="00D163A6" w:rsidRDefault="00D163A6" w:rsidP="00D163A6">
      <w:pPr>
        <w:shd w:val="clear" w:color="auto" w:fill="FFFFFF" w:themeFill="background1"/>
        <w:spacing w:after="0" w:line="360" w:lineRule="auto"/>
        <w:jc w:val="both"/>
        <w:rPr>
          <w:rFonts w:ascii="Arial" w:hAnsi="Arial" w:cs="Arial"/>
        </w:rPr>
      </w:pPr>
      <w:r w:rsidRPr="00D163A6">
        <w:rPr>
          <w:rFonts w:ascii="Arial" w:hAnsi="Arial" w:cs="Arial"/>
        </w:rPr>
        <w:t>- odborné konzultačn</w:t>
      </w:r>
      <w:r>
        <w:rPr>
          <w:rFonts w:ascii="Arial" w:hAnsi="Arial" w:cs="Arial"/>
        </w:rPr>
        <w:t xml:space="preserve">í a poradenské činnosti v rámci </w:t>
      </w:r>
      <w:r w:rsidRPr="00D163A6">
        <w:rPr>
          <w:rFonts w:ascii="Arial" w:hAnsi="Arial" w:cs="Arial"/>
        </w:rPr>
        <w:t>klientského servisu.</w:t>
      </w:r>
      <w:r>
        <w:rPr>
          <w:rFonts w:ascii="Arial" w:hAnsi="Arial" w:cs="Arial"/>
        </w:rPr>
        <w:t xml:space="preserve"> </w:t>
      </w:r>
    </w:p>
    <w:p w:rsidR="0070558A" w:rsidRPr="00635249" w:rsidRDefault="004743E2" w:rsidP="00D163A6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Pokročilá</w:t>
      </w:r>
      <w:r w:rsidR="00672E90" w:rsidRPr="001B086F">
        <w:rPr>
          <w:rFonts w:ascii="Arial" w:hAnsi="Arial" w:cs="Arial"/>
        </w:rPr>
        <w:t xml:space="preserve"> z</w:t>
      </w:r>
      <w:r w:rsidR="00AD72A1" w:rsidRPr="001B086F">
        <w:rPr>
          <w:rFonts w:ascii="Arial" w:hAnsi="Arial" w:cs="Arial"/>
        </w:rPr>
        <w:t>nalost MS Office</w:t>
      </w:r>
      <w:r w:rsidR="00FE03A5" w:rsidRPr="001B086F">
        <w:rPr>
          <w:rFonts w:ascii="Arial" w:hAnsi="Arial" w:cs="Arial"/>
        </w:rPr>
        <w:t xml:space="preserve"> </w:t>
      </w:r>
      <w:r w:rsidR="00672E90" w:rsidRPr="001B086F">
        <w:rPr>
          <w:rFonts w:ascii="Arial" w:hAnsi="Arial" w:cs="Arial"/>
        </w:rPr>
        <w:t>je</w:t>
      </w:r>
      <w:r w:rsidR="00AD72A1" w:rsidRPr="001B086F">
        <w:rPr>
          <w:rFonts w:ascii="Arial" w:hAnsi="Arial" w:cs="Arial"/>
        </w:rPr>
        <w:t xml:space="preserve"> výhodou</w:t>
      </w:r>
      <w:r w:rsidR="00B95073" w:rsidRPr="001B086F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  <w:r w:rsidR="000636A6">
        <w:rPr>
          <w:rFonts w:ascii="Arial" w:hAnsi="Arial" w:cs="Arial"/>
        </w:rPr>
        <w:t>Místo je vhodné i 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50484B">
        <w:rPr>
          <w:rFonts w:ascii="Arial" w:hAnsi="Arial" w:cs="Arial"/>
          <w:b/>
        </w:rPr>
        <w:t>23</w:t>
      </w:r>
      <w:r w:rsidR="005D4083">
        <w:rPr>
          <w:rFonts w:ascii="Arial" w:hAnsi="Arial" w:cs="Arial"/>
          <w:b/>
        </w:rPr>
        <w:t>. března</w:t>
      </w:r>
      <w:r w:rsidR="00C84305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</w:t>
      </w:r>
      <w:r w:rsidR="00FE03A5">
        <w:rPr>
          <w:rFonts w:ascii="Arial" w:hAnsi="Arial" w:cs="Arial"/>
        </w:rPr>
        <w:br/>
      </w:r>
      <w:r w:rsidR="00312A72" w:rsidRPr="00635249">
        <w:rPr>
          <w:rFonts w:ascii="Arial" w:hAnsi="Arial" w:cs="Arial"/>
        </w:rPr>
        <w:t xml:space="preserve">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D163A6">
        <w:rPr>
          <w:rFonts w:ascii="Arial" w:hAnsi="Arial" w:cs="Arial"/>
          <w:b/>
        </w:rPr>
        <w:t>odborného referenta/vrchního referenta</w:t>
      </w:r>
      <w:r w:rsidR="00B95073" w:rsidRPr="00E84A37">
        <w:rPr>
          <w:rFonts w:ascii="Arial" w:hAnsi="Arial" w:cs="Arial"/>
          <w:b/>
        </w:rPr>
        <w:t xml:space="preserve"> v oddělení </w:t>
      </w:r>
      <w:r w:rsidR="004743E2">
        <w:rPr>
          <w:rFonts w:ascii="Arial" w:hAnsi="Arial" w:cs="Arial"/>
          <w:b/>
        </w:rPr>
        <w:t>dávkového</w:t>
      </w:r>
      <w:r w:rsidR="0086348F">
        <w:rPr>
          <w:rFonts w:ascii="Arial" w:hAnsi="Arial" w:cs="Arial"/>
          <w:b/>
        </w:rPr>
        <w:t>,</w:t>
      </w:r>
      <w:r w:rsidR="00B95073" w:rsidRPr="00E84A37">
        <w:rPr>
          <w:rFonts w:ascii="Arial" w:hAnsi="Arial" w:cs="Arial"/>
          <w:b/>
        </w:rPr>
        <w:t xml:space="preserve"> v odboru </w:t>
      </w:r>
      <w:r w:rsidR="004743E2">
        <w:rPr>
          <w:rFonts w:ascii="Arial" w:hAnsi="Arial" w:cs="Arial"/>
          <w:b/>
        </w:rPr>
        <w:t>sociálního zabezpečení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E84A37">
        <w:rPr>
          <w:rFonts w:ascii="Arial" w:hAnsi="Arial" w:cs="Arial"/>
          <w:b/>
        </w:rPr>
        <w:br/>
      </w:r>
      <w:r w:rsidR="00312A72" w:rsidRPr="00E84A37">
        <w:rPr>
          <w:rFonts w:ascii="Arial" w:hAnsi="Arial" w:cs="Arial"/>
          <w:b/>
        </w:rPr>
        <w:t xml:space="preserve">ID </w:t>
      </w:r>
      <w:r w:rsidR="00D163A6">
        <w:rPr>
          <w:rFonts w:ascii="Arial" w:hAnsi="Arial" w:cs="Arial"/>
          <w:b/>
        </w:rPr>
        <w:t>17004859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č.j.: </w:t>
      </w:r>
      <w:r w:rsidR="00B11874" w:rsidRPr="00B11874">
        <w:rPr>
          <w:rFonts w:ascii="Arial" w:hAnsi="Arial" w:cs="Arial"/>
          <w:b/>
        </w:rPr>
        <w:t>MV-39583-3/SP-2020</w:t>
      </w:r>
      <w:r w:rsidRPr="001B086F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84305" w:rsidRDefault="00276ED4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C84305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86348F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D163A6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C84305" w:rsidRPr="00BC18F3" w:rsidRDefault="008278D5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743E2">
        <w:rPr>
          <w:rFonts w:ascii="Arial" w:hAnsi="Arial" w:cs="Arial"/>
        </w:rPr>
        <w:t>.</w:t>
      </w:r>
    </w:p>
    <w:p w:rsidR="00C84305" w:rsidRPr="00FE03A5" w:rsidRDefault="00C84305" w:rsidP="00295EDA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4743E2">
        <w:rPr>
          <w:rFonts w:ascii="Arial" w:hAnsi="Arial" w:cs="Arial"/>
          <w:color w:val="000000" w:themeColor="text1"/>
        </w:rPr>
        <w:t>sociálního zabezpečení</w:t>
      </w:r>
    </w:p>
    <w:p w:rsidR="00A3319D" w:rsidRPr="001B086F" w:rsidRDefault="004743E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Eva Radačovská</w:t>
      </w:r>
    </w:p>
    <w:p w:rsidR="007708C6" w:rsidRPr="001B086F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t>tel. +420 974</w:t>
      </w:r>
      <w:r w:rsidR="004743E2">
        <w:rPr>
          <w:rFonts w:ascii="Arial" w:hAnsi="Arial" w:cs="Arial"/>
          <w:color w:val="000000" w:themeColor="text1"/>
        </w:rPr>
        <w:t> 816 363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AA3623" w:rsidRPr="00D71EE2">
          <w:rPr>
            <w:rStyle w:val="Hypertextovodkaz"/>
            <w:rFonts w:ascii="Arial" w:hAnsi="Arial" w:cs="Arial"/>
          </w:rPr>
          <w:t>eva.radacovska@mvcr.cz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295EDA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Marcela Kasperová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86348F">
        <w:rPr>
          <w:rFonts w:ascii="Arial" w:hAnsi="Arial" w:cs="Arial"/>
          <w:color w:val="000000" w:themeColor="text1"/>
        </w:rPr>
        <w:t xml:space="preserve"> 832 </w:t>
      </w:r>
      <w:r w:rsidR="00295EDA">
        <w:rPr>
          <w:rFonts w:ascii="Arial" w:hAnsi="Arial" w:cs="Arial"/>
          <w:color w:val="000000" w:themeColor="text1"/>
        </w:rPr>
        <w:t>344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774471" w:rsidRPr="00165EDC">
          <w:rPr>
            <w:rStyle w:val="Hypertextovodkaz"/>
            <w:rFonts w:ascii="Arial" w:hAnsi="Arial" w:cs="Arial"/>
          </w:rPr>
          <w:t>marcela.kasperova@mvcr.cz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5D4083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7E2B" w:rsidRDefault="00097E2B" w:rsidP="00276ED4">
      <w:pPr>
        <w:spacing w:after="0" w:line="240" w:lineRule="auto"/>
      </w:pPr>
      <w:r>
        <w:separator/>
      </w:r>
    </w:p>
  </w:endnote>
  <w:endnote w:type="continuationSeparator" w:id="0">
    <w:p w:rsidR="00097E2B" w:rsidRDefault="00097E2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264F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7E2B" w:rsidRDefault="00097E2B" w:rsidP="00276ED4">
      <w:pPr>
        <w:spacing w:after="0" w:line="240" w:lineRule="auto"/>
      </w:pPr>
      <w:r>
        <w:separator/>
      </w:r>
    </w:p>
  </w:footnote>
  <w:footnote w:type="continuationSeparator" w:id="0">
    <w:p w:rsidR="00097E2B" w:rsidRDefault="00097E2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2"/>
  </w:num>
  <w:num w:numId="10">
    <w:abstractNumId w:val="0"/>
  </w:num>
  <w:num w:numId="11">
    <w:abstractNumId w:val="7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36A6"/>
    <w:rsid w:val="00064C13"/>
    <w:rsid w:val="000674B7"/>
    <w:rsid w:val="00073FE5"/>
    <w:rsid w:val="00084E8E"/>
    <w:rsid w:val="00084FFE"/>
    <w:rsid w:val="00085A0B"/>
    <w:rsid w:val="00092B0F"/>
    <w:rsid w:val="00097818"/>
    <w:rsid w:val="00097E2B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1F75"/>
    <w:rsid w:val="001A353E"/>
    <w:rsid w:val="001A376B"/>
    <w:rsid w:val="001B086F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95EDA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2B0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743E2"/>
    <w:rsid w:val="00476D9C"/>
    <w:rsid w:val="00484DB5"/>
    <w:rsid w:val="004B2025"/>
    <w:rsid w:val="004C03D9"/>
    <w:rsid w:val="004C07B4"/>
    <w:rsid w:val="004C5FB5"/>
    <w:rsid w:val="004D665F"/>
    <w:rsid w:val="004E0A29"/>
    <w:rsid w:val="0050484B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D4083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33A77"/>
    <w:rsid w:val="00635249"/>
    <w:rsid w:val="00635CA7"/>
    <w:rsid w:val="0064419A"/>
    <w:rsid w:val="00672E90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5EEB"/>
    <w:rsid w:val="008278D5"/>
    <w:rsid w:val="0084214F"/>
    <w:rsid w:val="00853241"/>
    <w:rsid w:val="0085428E"/>
    <w:rsid w:val="00860641"/>
    <w:rsid w:val="0086348F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A3623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1874"/>
    <w:rsid w:val="00B15912"/>
    <w:rsid w:val="00B16633"/>
    <w:rsid w:val="00B170B6"/>
    <w:rsid w:val="00B20910"/>
    <w:rsid w:val="00B228A2"/>
    <w:rsid w:val="00B233FD"/>
    <w:rsid w:val="00B3674E"/>
    <w:rsid w:val="00B4150C"/>
    <w:rsid w:val="00B41DD1"/>
    <w:rsid w:val="00B63A65"/>
    <w:rsid w:val="00B74273"/>
    <w:rsid w:val="00B8002F"/>
    <w:rsid w:val="00B95073"/>
    <w:rsid w:val="00B95806"/>
    <w:rsid w:val="00BE0997"/>
    <w:rsid w:val="00BE477C"/>
    <w:rsid w:val="00BE5520"/>
    <w:rsid w:val="00BE5C44"/>
    <w:rsid w:val="00BE5EBB"/>
    <w:rsid w:val="00C0487A"/>
    <w:rsid w:val="00C11E99"/>
    <w:rsid w:val="00C2028E"/>
    <w:rsid w:val="00C2798A"/>
    <w:rsid w:val="00C31A8E"/>
    <w:rsid w:val="00C4772F"/>
    <w:rsid w:val="00C57A25"/>
    <w:rsid w:val="00C63E1F"/>
    <w:rsid w:val="00C64EFF"/>
    <w:rsid w:val="00C75DF2"/>
    <w:rsid w:val="00C8078F"/>
    <w:rsid w:val="00C84305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63A6"/>
    <w:rsid w:val="00D264F9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C0A0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kaspe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va.radac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7D036-B0DE-416B-88E5-0A0325272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1088</Words>
  <Characters>6420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16</cp:revision>
  <cp:lastPrinted>2018-07-31T04:43:00Z</cp:lastPrinted>
  <dcterms:created xsi:type="dcterms:W3CDTF">2019-10-05T19:13:00Z</dcterms:created>
  <dcterms:modified xsi:type="dcterms:W3CDTF">2020-02-27T13:29:00Z</dcterms:modified>
</cp:coreProperties>
</file>