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D5A59" w:rsidTr="00ED5A59">
        <w:trPr>
          <w:trHeight w:val="464"/>
        </w:trPr>
        <w:tc>
          <w:tcPr>
            <w:tcW w:w="0" w:type="auto"/>
            <w:hideMark/>
          </w:tcPr>
          <w:p w:rsidR="00ED5A59" w:rsidRDefault="00ED5A59" w:rsidP="00ED5A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4X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MVCRX04SY4X8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D5A59" w:rsidTr="00ED5A59">
        <w:trPr>
          <w:trHeight w:val="114"/>
        </w:trPr>
        <w:tc>
          <w:tcPr>
            <w:tcW w:w="0" w:type="auto"/>
            <w:hideMark/>
          </w:tcPr>
          <w:p w:rsidR="00ED5A59" w:rsidRDefault="00ED5A59" w:rsidP="00ED5A5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4X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MVCRX04SY4X8</w:t>
            </w:r>
            <w:r>
              <w:fldChar w:fldCharType="end"/>
            </w:r>
            <w:bookmarkEnd w:id="1"/>
          </w:p>
        </w:tc>
      </w:tr>
      <w:tr w:rsidR="00ED5A59" w:rsidTr="00ED5A59">
        <w:trPr>
          <w:trHeight w:val="122"/>
        </w:trPr>
        <w:tc>
          <w:tcPr>
            <w:tcW w:w="0" w:type="auto"/>
            <w:hideMark/>
          </w:tcPr>
          <w:p w:rsidR="00ED5A59" w:rsidRDefault="00ED5A59" w:rsidP="00ED5A5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0D42DD" w:rsidRDefault="000D42DD" w:rsidP="000D42DD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770D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B83364">
        <w:rPr>
          <w:rFonts w:ascii="Arial" w:hAnsi="Arial" w:cs="Arial"/>
          <w:b/>
          <w:sz w:val="24"/>
          <w:szCs w:val="24"/>
        </w:rPr>
        <w:t>občanskosprávním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72A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D42DD">
        <w:rPr>
          <w:rFonts w:ascii="Arial" w:hAnsi="Arial" w:cs="Arial"/>
        </w:rPr>
        <w:t>Č.j.</w:t>
      </w:r>
      <w:proofErr w:type="gramEnd"/>
      <w:r w:rsidR="00F94ECD" w:rsidRPr="000D42DD">
        <w:rPr>
          <w:rFonts w:ascii="Arial" w:hAnsi="Arial" w:cs="Arial"/>
        </w:rPr>
        <w:t>:</w:t>
      </w:r>
      <w:r w:rsidR="00276ED4" w:rsidRPr="000D42DD">
        <w:rPr>
          <w:rFonts w:ascii="Arial" w:hAnsi="Arial" w:cs="Arial"/>
        </w:rPr>
        <w:t xml:space="preserve"> </w:t>
      </w:r>
      <w:r w:rsidR="009D16A9" w:rsidRPr="00ED5A59">
        <w:rPr>
          <w:rFonts w:ascii="Arial" w:hAnsi="Arial" w:cs="Arial"/>
        </w:rPr>
        <w:t>MV-</w:t>
      </w:r>
      <w:r w:rsidR="00ED5A59" w:rsidRPr="00ED5A59">
        <w:rPr>
          <w:rFonts w:ascii="Arial" w:hAnsi="Arial" w:cs="Arial"/>
        </w:rPr>
        <w:t>185587</w:t>
      </w:r>
      <w:r w:rsidR="00AB7FFE" w:rsidRPr="00ED5A59">
        <w:rPr>
          <w:rFonts w:ascii="Arial" w:hAnsi="Arial" w:cs="Arial"/>
        </w:rPr>
        <w:t>-</w:t>
      </w:r>
      <w:r w:rsidR="00635249" w:rsidRPr="00ED5A59">
        <w:rPr>
          <w:rFonts w:ascii="Arial" w:hAnsi="Arial" w:cs="Arial"/>
        </w:rPr>
        <w:t>3</w:t>
      </w:r>
      <w:r w:rsidR="00B02CD2" w:rsidRPr="00ED5A59">
        <w:rPr>
          <w:rFonts w:ascii="Arial" w:hAnsi="Arial" w:cs="Arial"/>
        </w:rPr>
        <w:t>/</w:t>
      </w:r>
      <w:r w:rsidRPr="00ED5A59">
        <w:rPr>
          <w:rFonts w:ascii="Arial" w:hAnsi="Arial" w:cs="Arial"/>
        </w:rPr>
        <w:t>SP-201</w:t>
      </w:r>
      <w:r w:rsidR="00B3674E" w:rsidRPr="00ED5A5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3364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B83364">
        <w:rPr>
          <w:rFonts w:ascii="Arial" w:hAnsi="Arial" w:cs="Arial"/>
        </w:rPr>
        <w:t>prosince</w:t>
      </w:r>
      <w:r w:rsidR="001770DF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770DF">
        <w:rPr>
          <w:rFonts w:ascii="Arial" w:hAnsi="Arial" w:cs="Arial"/>
          <w:b/>
        </w:rPr>
        <w:t>vrchního ministerského rady</w:t>
      </w:r>
      <w:r w:rsidRPr="00635249">
        <w:rPr>
          <w:rFonts w:ascii="Arial" w:hAnsi="Arial" w:cs="Arial"/>
          <w:b/>
        </w:rPr>
        <w:t xml:space="preserve"> </w:t>
      </w:r>
      <w:r w:rsidR="00AD72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proofErr w:type="spellStart"/>
      <w:r w:rsidR="00B83364">
        <w:rPr>
          <w:rFonts w:ascii="Arial" w:hAnsi="Arial" w:cs="Arial"/>
          <w:b/>
        </w:rPr>
        <w:t>občanskosprávním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83364">
        <w:rPr>
          <w:rFonts w:ascii="Arial" w:hAnsi="Arial" w:cs="Arial"/>
          <w:b/>
        </w:rPr>
        <w:t>30344044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D72A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26. </w:t>
      </w:r>
      <w:r w:rsidR="00EB3537" w:rsidRPr="0063524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3364">
        <w:rPr>
          <w:rFonts w:ascii="Arial" w:hAnsi="Arial" w:cs="Arial"/>
          <w:b/>
        </w:rPr>
        <w:t>březen</w:t>
      </w:r>
      <w:r w:rsidR="001770DF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770DF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770DF">
        <w:rPr>
          <w:rFonts w:ascii="Arial" w:hAnsi="Arial" w:cs="Arial"/>
        </w:rPr>
        <w:t xml:space="preserve">komplexní </w:t>
      </w:r>
      <w:r w:rsidR="00B83364">
        <w:rPr>
          <w:rFonts w:ascii="Arial" w:hAnsi="Arial" w:cs="Arial"/>
        </w:rPr>
        <w:t>posuzování návrhů koncepčně právních předpisů s celostátní působností v oblasti správního trestání, jakož i analýzy právního skutkového stavu a zhodnocování nezbytnosti změny právního stavu, komplexní vedení správních řízení ve věcech přestupků, vypracování vyjádření ke správním žalobám a kasačním stížnostem, celostátní koordinace a metodické usměrňování a celostátní kontrola výkonu přenesené působnosti krajů a hlavního města Prahy na úseku přestupkové agendy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1770DF">
        <w:rPr>
          <w:rFonts w:ascii="Arial" w:hAnsi="Arial" w:cs="Arial"/>
        </w:rPr>
        <w:t>Standardní</w:t>
      </w:r>
      <w:r w:rsidR="00FE03A5">
        <w:rPr>
          <w:rFonts w:ascii="Arial" w:hAnsi="Arial" w:cs="Arial"/>
        </w:rPr>
        <w:t xml:space="preserve"> </w:t>
      </w:r>
      <w:r w:rsidR="00AD72A1">
        <w:rPr>
          <w:rFonts w:ascii="Arial" w:hAnsi="Arial" w:cs="Arial"/>
        </w:rPr>
        <w:t>znalost MS Office</w:t>
      </w:r>
      <w:r w:rsidR="001770DF">
        <w:rPr>
          <w:rFonts w:ascii="Arial" w:hAnsi="Arial" w:cs="Arial"/>
        </w:rPr>
        <w:t xml:space="preserve"> a ASPI</w:t>
      </w:r>
      <w:r w:rsidR="00FE03A5">
        <w:rPr>
          <w:rFonts w:ascii="Arial" w:hAnsi="Arial" w:cs="Arial"/>
        </w:rPr>
        <w:t xml:space="preserve"> </w:t>
      </w:r>
      <w:r w:rsidR="001770DF">
        <w:rPr>
          <w:rFonts w:ascii="Arial" w:hAnsi="Arial" w:cs="Arial"/>
        </w:rPr>
        <w:t>je</w:t>
      </w:r>
      <w:r w:rsidR="00AD72A1">
        <w:rPr>
          <w:rFonts w:ascii="Arial" w:hAnsi="Arial" w:cs="Arial"/>
        </w:rPr>
        <w:t xml:space="preserve"> výhodou</w:t>
      </w:r>
      <w:r w:rsidR="00B95073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3364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B83364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D5A5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770DF">
        <w:rPr>
          <w:rFonts w:ascii="Arial" w:hAnsi="Arial" w:cs="Arial"/>
          <w:b/>
        </w:rPr>
        <w:t>vrchního 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proofErr w:type="spellStart"/>
      <w:r w:rsidR="00B83364">
        <w:rPr>
          <w:rFonts w:ascii="Arial" w:hAnsi="Arial" w:cs="Arial"/>
          <w:b/>
        </w:rPr>
        <w:t>občanskosprávním</w:t>
      </w:r>
      <w:proofErr w:type="spellEnd"/>
      <w:r w:rsidR="00B83364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E03A5" w:rsidRPr="00E84A37">
        <w:rPr>
          <w:rFonts w:ascii="Arial" w:hAnsi="Arial" w:cs="Arial"/>
          <w:b/>
        </w:rPr>
        <w:t>všeobecné správy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B83364">
        <w:rPr>
          <w:rFonts w:ascii="Arial" w:hAnsi="Arial" w:cs="Arial"/>
          <w:b/>
        </w:rPr>
        <w:t>30344044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ED5A59">
        <w:rPr>
          <w:rFonts w:ascii="Arial" w:hAnsi="Arial" w:cs="Arial"/>
          <w:b/>
        </w:rPr>
        <w:t>MV-</w:t>
      </w:r>
      <w:r w:rsidR="00ED5A59" w:rsidRPr="00ED5A59">
        <w:rPr>
          <w:rFonts w:ascii="Arial" w:hAnsi="Arial" w:cs="Arial"/>
          <w:b/>
        </w:rPr>
        <w:t>185587</w:t>
      </w:r>
      <w:r w:rsidR="009D448E" w:rsidRPr="00ED5A59">
        <w:rPr>
          <w:rFonts w:ascii="Arial" w:hAnsi="Arial" w:cs="Arial"/>
          <w:b/>
        </w:rPr>
        <w:t>-</w:t>
      </w:r>
      <w:r w:rsidR="00635249" w:rsidRPr="00ED5A59">
        <w:rPr>
          <w:rFonts w:ascii="Arial" w:hAnsi="Arial" w:cs="Arial"/>
          <w:b/>
        </w:rPr>
        <w:t>3</w:t>
      </w:r>
      <w:r w:rsidR="00312A72" w:rsidRPr="00ED5A59">
        <w:rPr>
          <w:rFonts w:ascii="Arial" w:hAnsi="Arial" w:cs="Arial"/>
          <w:b/>
        </w:rPr>
        <w:t>/SP-201</w:t>
      </w:r>
      <w:r w:rsidR="00B3674E" w:rsidRPr="00ED5A59">
        <w:rPr>
          <w:rFonts w:ascii="Arial" w:hAnsi="Arial" w:cs="Arial"/>
          <w:b/>
        </w:rPr>
        <w:t>9</w:t>
      </w:r>
      <w:r w:rsidRPr="00ED5A5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E03A5" w:rsidRDefault="00276ED4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základní předpoklady stanovené zákonem, tj.:</w:t>
      </w:r>
    </w:p>
    <w:p w:rsidR="001770DF" w:rsidRPr="001770DF" w:rsidRDefault="001770DF" w:rsidP="001770DF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770DF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1770DF">
        <w:rPr>
          <w:rFonts w:ascii="Arial" w:hAnsi="Arial" w:cs="Arial"/>
          <w:color w:val="000000" w:themeColor="text1"/>
        </w:rPr>
        <w:br/>
        <w:t>s § 25 odst. 4 zákona];</w:t>
      </w:r>
    </w:p>
    <w:p w:rsidR="001770DF" w:rsidRPr="00980A06" w:rsidRDefault="001770DF" w:rsidP="001770DF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Pr="001770DF" w:rsidRDefault="00276ED4" w:rsidP="001770DF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dosáhl</w:t>
      </w:r>
      <w:r w:rsidR="003D0150" w:rsidRPr="001770DF">
        <w:rPr>
          <w:rFonts w:ascii="Arial" w:hAnsi="Arial" w:cs="Arial"/>
        </w:rPr>
        <w:t>/a</w:t>
      </w:r>
      <w:r w:rsidRPr="001770DF">
        <w:rPr>
          <w:rFonts w:ascii="Arial" w:hAnsi="Arial" w:cs="Arial"/>
        </w:rPr>
        <w:t xml:space="preserve"> věku 18 let</w:t>
      </w:r>
      <w:r w:rsidR="00FA1431" w:rsidRPr="001770DF">
        <w:rPr>
          <w:rFonts w:ascii="Arial" w:hAnsi="Arial" w:cs="Arial"/>
        </w:rPr>
        <w:t xml:space="preserve"> [§ 25 odst. 1 písm. b) zákona];</w:t>
      </w:r>
    </w:p>
    <w:p w:rsidR="00FA1431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83364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1770DF" w:rsidRPr="001770DF" w:rsidRDefault="001770DF" w:rsidP="001770DF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37</w:t>
      </w:r>
      <w:r w:rsidRPr="001770DF">
        <w:rPr>
          <w:rFonts w:ascii="Arial" w:hAnsi="Arial" w:cs="Arial"/>
        </w:rPr>
        <w:t>/2019, kterým se stanoví požadavky na služební a pracovní místa na Ministerstvu vnitra, ve znění pozdějších předpisů, kterými jsou:</w:t>
      </w:r>
    </w:p>
    <w:p w:rsidR="001770DF" w:rsidRPr="001770DF" w:rsidRDefault="001770DF" w:rsidP="001770DF">
      <w:pPr>
        <w:spacing w:after="0" w:line="360" w:lineRule="auto"/>
        <w:ind w:left="644"/>
        <w:jc w:val="both"/>
        <w:rPr>
          <w:rFonts w:ascii="Arial" w:hAnsi="Arial" w:cs="Arial"/>
          <w:color w:val="000000" w:themeColor="text1"/>
        </w:rPr>
      </w:pPr>
      <w:r w:rsidRPr="001770DF">
        <w:rPr>
          <w:rFonts w:ascii="Arial" w:hAnsi="Arial" w:cs="Arial"/>
          <w:b/>
        </w:rPr>
        <w:t xml:space="preserve">odborné zaměření vzdělání </w:t>
      </w:r>
      <w:r w:rsidRPr="001770DF">
        <w:rPr>
          <w:rFonts w:ascii="Arial" w:hAnsi="Arial" w:cs="Arial"/>
        </w:rPr>
        <w:t>získané studiem v magisterském studijním programu</w:t>
      </w:r>
      <w:r w:rsidRPr="001770D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1770DF">
        <w:rPr>
          <w:rFonts w:ascii="Arial" w:hAnsi="Arial" w:cs="Arial"/>
          <w:b/>
        </w:rPr>
        <w:t xml:space="preserve">v oboru Právo. </w:t>
      </w:r>
    </w:p>
    <w:p w:rsidR="001770DF" w:rsidRPr="00A24D0A" w:rsidRDefault="001770DF" w:rsidP="00B83364">
      <w:pPr>
        <w:pStyle w:val="Odstavecseseznamem"/>
        <w:spacing w:after="0" w:line="360" w:lineRule="auto"/>
        <w:ind w:left="630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 xml:space="preserve">Splnění tohoto požadavku se dokládá originálem nebo úředně ověřenou kopií příslušné </w:t>
      </w:r>
      <w:r>
        <w:rPr>
          <w:rFonts w:ascii="Arial" w:hAnsi="Arial" w:cs="Arial"/>
        </w:rPr>
        <w:t xml:space="preserve">  </w:t>
      </w:r>
      <w:r w:rsidRPr="002416F5">
        <w:rPr>
          <w:rFonts w:ascii="Arial" w:hAnsi="Arial" w:cs="Arial"/>
        </w:rPr>
        <w:t>listiny - vysokoškolský diplom v oboru Právo.</w:t>
      </w:r>
    </w:p>
    <w:p w:rsidR="00FE03A5" w:rsidRP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ED5A5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A59">
        <w:rPr>
          <w:rFonts w:ascii="Arial" w:hAnsi="Arial" w:cs="Arial"/>
        </w:rPr>
        <w:t xml:space="preserve">Odbor </w:t>
      </w:r>
      <w:r w:rsidR="00FE03A5" w:rsidRPr="00ED5A59">
        <w:rPr>
          <w:rFonts w:ascii="Arial" w:hAnsi="Arial" w:cs="Arial"/>
        </w:rPr>
        <w:t>všeobecné správy</w:t>
      </w:r>
    </w:p>
    <w:p w:rsidR="00A3319D" w:rsidRPr="00ED5A59" w:rsidRDefault="00ED5A5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A59">
        <w:rPr>
          <w:rFonts w:ascii="Arial" w:hAnsi="Arial" w:cs="Arial"/>
        </w:rPr>
        <w:t xml:space="preserve">JUDr. Ivana </w:t>
      </w:r>
      <w:proofErr w:type="spellStart"/>
      <w:r w:rsidRPr="00ED5A59">
        <w:rPr>
          <w:rFonts w:ascii="Arial" w:hAnsi="Arial" w:cs="Arial"/>
        </w:rPr>
        <w:t>Breburdová</w:t>
      </w:r>
      <w:proofErr w:type="spellEnd"/>
    </w:p>
    <w:p w:rsidR="007708C6" w:rsidRPr="00ED5A5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D5A59">
        <w:rPr>
          <w:rFonts w:ascii="Arial" w:hAnsi="Arial" w:cs="Arial"/>
        </w:rPr>
        <w:t>tel. +420 974</w:t>
      </w:r>
      <w:r w:rsidR="005211F0" w:rsidRPr="00ED5A59">
        <w:rPr>
          <w:rFonts w:ascii="Arial" w:hAnsi="Arial" w:cs="Arial"/>
        </w:rPr>
        <w:t xml:space="preserve"> 817 </w:t>
      </w:r>
      <w:r w:rsidR="00ED5A59" w:rsidRPr="00ED5A59">
        <w:rPr>
          <w:rFonts w:ascii="Arial" w:hAnsi="Arial" w:cs="Arial"/>
        </w:rPr>
        <w:t>369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ED5A59" w:rsidRPr="00704BF1">
          <w:rPr>
            <w:rStyle w:val="Hypertextovodkaz"/>
            <w:rFonts w:ascii="Arial" w:hAnsi="Arial" w:cs="Arial"/>
          </w:rPr>
          <w:t>ivana.breburdova@mvcr.cz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E03A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E03A5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E6206" w:rsidRPr="00E87BC8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5A5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2DD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70DF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11F0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364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5A59"/>
    <w:rsid w:val="00EE1577"/>
    <w:rsid w:val="00EE3ECF"/>
    <w:rsid w:val="00EE40B4"/>
    <w:rsid w:val="00F010AC"/>
    <w:rsid w:val="00F0334A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8CE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1770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ana.brebur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31A36-E562-45FE-9886-AEED0CEF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927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2019-12-21T22:45:00Z</dcterms:created>
  <dcterms:modified xsi:type="dcterms:W3CDTF">2019-12-27T08:50:00Z</dcterms:modified>
</cp:coreProperties>
</file>