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F6776" w:rsidTr="004F6776">
        <w:trPr>
          <w:trHeight w:val="464"/>
        </w:trPr>
        <w:tc>
          <w:tcPr>
            <w:tcW w:w="0" w:type="auto"/>
            <w:hideMark/>
          </w:tcPr>
          <w:p w:rsidR="004F6776" w:rsidRDefault="004F6776" w:rsidP="004F67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1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MVCRX04OZJ1A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F6776" w:rsidTr="004F6776">
        <w:trPr>
          <w:trHeight w:val="114"/>
        </w:trPr>
        <w:tc>
          <w:tcPr>
            <w:tcW w:w="0" w:type="auto"/>
            <w:hideMark/>
          </w:tcPr>
          <w:p w:rsidR="004F6776" w:rsidRDefault="004F6776" w:rsidP="004F67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1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MVCRX04OZJ1A</w:t>
            </w:r>
            <w:r>
              <w:fldChar w:fldCharType="end"/>
            </w:r>
            <w:bookmarkEnd w:id="1"/>
          </w:p>
        </w:tc>
      </w:tr>
      <w:tr w:rsidR="004F6776" w:rsidTr="004F6776">
        <w:trPr>
          <w:trHeight w:val="122"/>
        </w:trPr>
        <w:tc>
          <w:tcPr>
            <w:tcW w:w="0" w:type="auto"/>
            <w:hideMark/>
          </w:tcPr>
          <w:p w:rsidR="004F6776" w:rsidRDefault="004F6776" w:rsidP="004F677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075E">
        <w:rPr>
          <w:rFonts w:ascii="Arial" w:hAnsi="Arial" w:cs="Arial"/>
          <w:b/>
          <w:sz w:val="24"/>
          <w:szCs w:val="24"/>
        </w:rPr>
        <w:t>metodiky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4075E">
        <w:rPr>
          <w:rFonts w:ascii="Arial" w:hAnsi="Arial" w:cs="Arial"/>
          <w:b/>
          <w:sz w:val="24"/>
          <w:szCs w:val="24"/>
        </w:rPr>
        <w:t>fondů Evropské unie v 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4F6776">
        <w:rPr>
          <w:rFonts w:ascii="Arial" w:hAnsi="Arial" w:cs="Arial"/>
        </w:rPr>
        <w:t>MV-</w:t>
      </w:r>
      <w:r w:rsidR="004F6776" w:rsidRPr="004F6776">
        <w:rPr>
          <w:rFonts w:ascii="Arial" w:hAnsi="Arial" w:cs="Arial"/>
        </w:rPr>
        <w:t>145040</w:t>
      </w:r>
      <w:r w:rsidR="00AB7FFE" w:rsidRPr="004F6776">
        <w:rPr>
          <w:rFonts w:ascii="Arial" w:hAnsi="Arial" w:cs="Arial"/>
        </w:rPr>
        <w:t>-</w:t>
      </w:r>
      <w:r w:rsidR="00635249" w:rsidRPr="004F6776">
        <w:rPr>
          <w:rFonts w:ascii="Arial" w:hAnsi="Arial" w:cs="Arial"/>
        </w:rPr>
        <w:t>3</w:t>
      </w:r>
      <w:r w:rsidR="00B02CD2" w:rsidRPr="004F6776">
        <w:rPr>
          <w:rFonts w:ascii="Arial" w:hAnsi="Arial" w:cs="Arial"/>
        </w:rPr>
        <w:t>/</w:t>
      </w:r>
      <w:r w:rsidRPr="004F6776">
        <w:rPr>
          <w:rFonts w:ascii="Arial" w:hAnsi="Arial" w:cs="Arial"/>
        </w:rPr>
        <w:t>SP-201</w:t>
      </w:r>
      <w:r w:rsidR="00B3674E" w:rsidRPr="004F677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4075E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metodiky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4075E">
        <w:rPr>
          <w:rFonts w:ascii="Arial" w:hAnsi="Arial" w:cs="Arial"/>
          <w:b/>
        </w:rPr>
        <w:t>30347501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F4075E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Společné evropské politiky podpory a pomoci a evropské strukturální, investiční a obdobné fondy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3589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358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075E">
        <w:rPr>
          <w:rFonts w:ascii="Arial" w:hAnsi="Arial" w:cs="Arial"/>
        </w:rPr>
        <w:t>provádění kontroly na místě, a to v souladu s čl. 21 a 28 nařízení Evropského parlamentu a Rady EU č. 514/2014, procesně podle zákona č. 320/2001 Sb., o finanční kontrole ve veřejné správě a podle zákona č. 255/2012 Sb., o kontrole (kontrolní řád), zpracování podkladů ke kontrolám na místě, provádění hlášení a šetření nesrovnalostí, podílení se na evidenci nesrovnalostí, provádění relevantních operací v informačních systémech v oblasti provádění kontrol na místě, podílení se na naplňování plánu kontrol a na přípravě podkladů pro zpracování vyhodnocení.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F4075E">
        <w:rPr>
          <w:rFonts w:ascii="Arial" w:hAnsi="Arial" w:cs="Arial"/>
        </w:rPr>
        <w:t xml:space="preserve"> a anglického jazyka na úrovni B1</w:t>
      </w:r>
      <w:r w:rsidR="00BC18F3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4075E">
        <w:rPr>
          <w:rFonts w:ascii="Arial" w:hAnsi="Arial" w:cs="Arial"/>
          <w:b/>
        </w:rPr>
        <w:t>13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metodiky a kontroly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F4075E">
        <w:rPr>
          <w:rFonts w:ascii="Arial" w:hAnsi="Arial" w:cs="Arial"/>
          <w:b/>
        </w:rPr>
        <w:t>fondů Evropské unie v oblasti vnitřních věcí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4075E">
        <w:rPr>
          <w:rFonts w:ascii="Arial" w:hAnsi="Arial" w:cs="Arial"/>
          <w:b/>
        </w:rPr>
        <w:t>30347501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4F6776">
        <w:rPr>
          <w:rFonts w:ascii="Arial" w:hAnsi="Arial" w:cs="Arial"/>
          <w:b/>
        </w:rPr>
        <w:t>MV-</w:t>
      </w:r>
      <w:r w:rsidR="004F6776" w:rsidRPr="004F6776">
        <w:rPr>
          <w:rFonts w:ascii="Arial" w:hAnsi="Arial" w:cs="Arial"/>
          <w:b/>
        </w:rPr>
        <w:t>145040</w:t>
      </w:r>
      <w:r w:rsidR="00AE6214" w:rsidRPr="004F6776">
        <w:rPr>
          <w:rFonts w:ascii="Arial" w:hAnsi="Arial" w:cs="Arial"/>
          <w:b/>
        </w:rPr>
        <w:t>-</w:t>
      </w:r>
      <w:r w:rsidR="00635249" w:rsidRPr="004F6776">
        <w:rPr>
          <w:rFonts w:ascii="Arial" w:hAnsi="Arial" w:cs="Arial"/>
          <w:b/>
        </w:rPr>
        <w:t>3</w:t>
      </w:r>
      <w:r w:rsidR="00312A72" w:rsidRPr="004F6776">
        <w:rPr>
          <w:rFonts w:ascii="Arial" w:hAnsi="Arial" w:cs="Arial"/>
          <w:b/>
        </w:rPr>
        <w:t>/SP-201</w:t>
      </w:r>
      <w:r w:rsidR="00B3674E" w:rsidRPr="004F6776">
        <w:rPr>
          <w:rFonts w:ascii="Arial" w:hAnsi="Arial" w:cs="Arial"/>
          <w:b/>
        </w:rPr>
        <w:t>9</w:t>
      </w:r>
      <w:r w:rsidRPr="004F677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 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fondů Evropské unie v </w:t>
      </w:r>
      <w:bookmarkStart w:id="2" w:name="_GoBack"/>
      <w:bookmarkEnd w:id="2"/>
      <w:r>
        <w:rPr>
          <w:rFonts w:ascii="Arial" w:hAnsi="Arial" w:cs="Arial"/>
          <w:color w:val="000000" w:themeColor="text1"/>
        </w:rPr>
        <w:t>oblasti vnitřních věcí</w:t>
      </w:r>
    </w:p>
    <w:p w:rsidR="00A3319D" w:rsidRDefault="009D692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et Ing. Jaroslav Branda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 xml:space="preserve"> 832 </w:t>
      </w:r>
      <w:r w:rsidR="00F4075E">
        <w:rPr>
          <w:rFonts w:ascii="Arial" w:hAnsi="Arial" w:cs="Arial"/>
          <w:color w:val="000000" w:themeColor="text1"/>
        </w:rPr>
        <w:t>463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D692D" w:rsidRPr="00E801A4">
          <w:rPr>
            <w:rStyle w:val="Hypertextovodkaz"/>
            <w:rFonts w:ascii="Arial" w:hAnsi="Arial" w:cs="Arial"/>
          </w:rPr>
          <w:t>jaroslav.branda@mvcr.cz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69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692D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B42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bra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9105F-4067-465D-87F1-9B0F9D42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2019-10-19T11:42:00Z</dcterms:created>
  <dcterms:modified xsi:type="dcterms:W3CDTF">2019-10-23T11:16:00Z</dcterms:modified>
</cp:coreProperties>
</file>