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ACC" w:rsidRDefault="00705ACC" w:rsidP="00635249">
      <w:pPr>
        <w:spacing w:after="0"/>
        <w:rPr>
          <w:rFonts w:ascii="Times New Roman" w:eastAsia="Times New Roman" w:hAnsi="Times New Roman"/>
        </w:rPr>
      </w:pPr>
    </w:p>
    <w:p w:rsidR="00E8412F" w:rsidRDefault="00E8412F" w:rsidP="00635249">
      <w:pPr>
        <w:spacing w:after="0"/>
        <w:rPr>
          <w:rFonts w:ascii="Times New Roman" w:eastAsia="Times New Roman" w:hAnsi="Times New Roman"/>
        </w:rPr>
      </w:pPr>
    </w:p>
    <w:p w:rsidR="00E8412F" w:rsidRDefault="00E8412F" w:rsidP="00E8412F">
      <w:pPr>
        <w:autoSpaceDE w:val="0"/>
        <w:autoSpaceDN w:val="0"/>
        <w:adjustRightInd w:val="0"/>
        <w:spacing w:after="0" w:line="240" w:lineRule="auto"/>
        <w:jc w:val="center"/>
        <w:rPr>
          <w:rFonts w:ascii="CKGinis" w:eastAsiaTheme="minorHAnsi" w:hAnsi="CKGinis" w:cs="CKGinis"/>
          <w:sz w:val="72"/>
          <w:szCs w:val="72"/>
        </w:rPr>
      </w:pPr>
      <w:r>
        <w:rPr>
          <w:rFonts w:eastAsiaTheme="minorHAnsi" w:cs="Calibri"/>
          <w:sz w:val="72"/>
          <w:szCs w:val="72"/>
        </w:rPr>
        <w:t xml:space="preserve">                                     </w:t>
      </w:r>
      <w:r>
        <w:rPr>
          <w:rFonts w:ascii="CKGinis" w:eastAsiaTheme="minorHAnsi" w:hAnsi="CKGinis" w:cs="CKGinis"/>
          <w:sz w:val="72"/>
          <w:szCs w:val="72"/>
        </w:rPr>
        <w:t>*MVCRX04MKE9I*</w:t>
      </w:r>
    </w:p>
    <w:p w:rsidR="00E8412F" w:rsidRDefault="00E8412F" w:rsidP="00E8412F">
      <w:pPr>
        <w:autoSpaceDE w:val="0"/>
        <w:autoSpaceDN w:val="0"/>
        <w:adjustRightInd w:val="0"/>
        <w:spacing w:after="0" w:line="240" w:lineRule="auto"/>
        <w:jc w:val="center"/>
        <w:rPr>
          <w:rFonts w:ascii="ArialMT" w:eastAsiaTheme="minorHAnsi" w:hAnsi="ArialMT" w:cs="ArialMT"/>
          <w:sz w:val="20"/>
          <w:szCs w:val="20"/>
        </w:rPr>
      </w:pPr>
      <w:r>
        <w:rPr>
          <w:rFonts w:ascii="ArialMT" w:eastAsiaTheme="minorHAnsi" w:hAnsi="ArialMT" w:cs="ArialMT"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rFonts w:ascii="ArialMT" w:eastAsiaTheme="minorHAnsi" w:hAnsi="ArialMT" w:cs="ArialMT"/>
          <w:sz w:val="20"/>
          <w:szCs w:val="20"/>
        </w:rPr>
        <w:t>MVCRX04MKE9I</w:t>
      </w:r>
    </w:p>
    <w:p w:rsidR="00E8412F" w:rsidRDefault="00E8412F" w:rsidP="00E8412F">
      <w:pPr>
        <w:spacing w:after="0"/>
        <w:jc w:val="center"/>
        <w:rPr>
          <w:rFonts w:ascii="Times New Roman" w:eastAsia="Times New Roman" w:hAnsi="Times New Roman"/>
        </w:rPr>
      </w:pPr>
      <w:r>
        <w:rPr>
          <w:rFonts w:ascii="ArialMT" w:eastAsiaTheme="minorHAnsi" w:hAnsi="ArialMT" w:cs="ArialMT"/>
          <w:sz w:val="20"/>
          <w:szCs w:val="20"/>
        </w:rPr>
        <w:t xml:space="preserve">                                                                                                             </w:t>
      </w:r>
      <w:bookmarkStart w:id="0" w:name="_GoBack"/>
      <w:bookmarkEnd w:id="0"/>
      <w:r>
        <w:rPr>
          <w:rFonts w:ascii="ArialMT" w:eastAsiaTheme="minorHAnsi" w:hAnsi="ArialMT" w:cs="ArialMT"/>
          <w:sz w:val="20"/>
          <w:szCs w:val="20"/>
        </w:rPr>
        <w:t>prvotní identifikátor</w:t>
      </w: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05AC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177E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177EB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177EB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05ACC">
        <w:rPr>
          <w:rFonts w:ascii="Arial" w:hAnsi="Arial" w:cs="Arial"/>
        </w:rPr>
        <w:t>Č.j.</w:t>
      </w:r>
      <w:r w:rsidR="00F94ECD" w:rsidRPr="00705ACC">
        <w:rPr>
          <w:rFonts w:ascii="Arial" w:hAnsi="Arial" w:cs="Arial"/>
        </w:rPr>
        <w:t>:</w:t>
      </w:r>
      <w:r w:rsidR="00276ED4" w:rsidRPr="00705ACC">
        <w:rPr>
          <w:rFonts w:ascii="Arial" w:hAnsi="Arial" w:cs="Arial"/>
        </w:rPr>
        <w:t xml:space="preserve"> </w:t>
      </w:r>
      <w:r w:rsidR="009D16A9" w:rsidRPr="00705ACC">
        <w:rPr>
          <w:rFonts w:ascii="Arial" w:hAnsi="Arial" w:cs="Arial"/>
        </w:rPr>
        <w:t>MV-</w:t>
      </w:r>
      <w:r w:rsidR="004177EB">
        <w:rPr>
          <w:rFonts w:ascii="Arial" w:hAnsi="Arial" w:cs="Arial"/>
        </w:rPr>
        <w:t>121379</w:t>
      </w:r>
      <w:r w:rsidR="00AB7FFE" w:rsidRPr="00705ACC">
        <w:rPr>
          <w:rFonts w:ascii="Arial" w:hAnsi="Arial" w:cs="Arial"/>
        </w:rPr>
        <w:t>-</w:t>
      </w:r>
      <w:r w:rsidR="004177EB">
        <w:rPr>
          <w:rFonts w:ascii="Arial" w:hAnsi="Arial" w:cs="Arial"/>
        </w:rPr>
        <w:t>2</w:t>
      </w:r>
      <w:r w:rsidR="00B02CD2" w:rsidRPr="00705ACC">
        <w:rPr>
          <w:rFonts w:ascii="Arial" w:hAnsi="Arial" w:cs="Arial"/>
        </w:rPr>
        <w:t>/</w:t>
      </w:r>
      <w:r w:rsidRPr="00705ACC">
        <w:rPr>
          <w:rFonts w:ascii="Arial" w:hAnsi="Arial" w:cs="Arial"/>
        </w:rPr>
        <w:t>SP-201</w:t>
      </w:r>
      <w:r w:rsidR="00B3674E" w:rsidRPr="00705AC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881A0E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177E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4177EB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</w:t>
      </w:r>
      <w:r w:rsidR="004177EB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177EB">
        <w:rPr>
          <w:rFonts w:ascii="Arial" w:hAnsi="Arial" w:cs="Arial"/>
          <w:b/>
        </w:rPr>
        <w:t>17003985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177EB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4177EB" w:rsidRDefault="004177E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Pracovněprávní vztahy</w:t>
      </w:r>
    </w:p>
    <w:p w:rsidR="00EB3537" w:rsidRPr="00635249" w:rsidRDefault="004177EB" w:rsidP="004177E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63. 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177EB">
        <w:rPr>
          <w:rFonts w:ascii="Arial" w:hAnsi="Arial" w:cs="Arial"/>
          <w:b/>
        </w:rPr>
        <w:t>12</w:t>
      </w:r>
      <w:r w:rsidR="00EE274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177EB">
        <w:rPr>
          <w:rFonts w:ascii="Arial" w:hAnsi="Arial" w:cs="Arial"/>
        </w:rPr>
        <w:t xml:space="preserve">výkon personální práce ve věcech pracovního poměru zaměstnanců a ve věcech služebního poměru státních zaměstnanců, příprava podkladů pro úkony státního tajemníka vyplývající z jeho pravomoci a odpovědnosti služebního orgánu a osoby zmocněné jednat vůči zaměstnancům v pracovním poměru v Ministerstvu vnitra jménem zaměstnavatele v pracovněprávních vztazích, práce v Ekonomickém informačním systému (EKIS HR), v němž je prováděno zavádění, změna a kontrola personálních údajů, vedení agendy osobních spisů zaměstnanců a státních zaměstnanců, zajištění komplexního výkonu personální agendy pro všechny útvary </w:t>
      </w:r>
      <w:r w:rsidR="004177EB">
        <w:rPr>
          <w:rFonts w:ascii="Arial" w:hAnsi="Arial" w:cs="Arial"/>
        </w:rPr>
        <w:lastRenderedPageBreak/>
        <w:t>ministerstva</w:t>
      </w:r>
      <w:r w:rsidR="00EE2746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4177EB">
        <w:rPr>
          <w:rFonts w:ascii="Arial" w:hAnsi="Arial" w:cs="Arial"/>
        </w:rPr>
        <w:t>je výhodou</w:t>
      </w:r>
      <w:r w:rsidR="0070558A" w:rsidRPr="00635249">
        <w:rPr>
          <w:rFonts w:ascii="Arial" w:hAnsi="Arial" w:cs="Arial"/>
        </w:rPr>
        <w:t>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177EB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4177EB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177EB">
        <w:rPr>
          <w:rFonts w:ascii="Arial" w:hAnsi="Arial" w:cs="Arial"/>
          <w:b/>
        </w:rPr>
        <w:t>personální práce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4177EB">
        <w:rPr>
          <w:rFonts w:ascii="Arial" w:hAnsi="Arial" w:cs="Arial"/>
          <w:b/>
        </w:rPr>
        <w:t>personálním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4177EB">
        <w:rPr>
          <w:rFonts w:ascii="Arial" w:hAnsi="Arial" w:cs="Arial"/>
          <w:b/>
        </w:rPr>
        <w:t>17003985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č.j.: </w:t>
      </w:r>
      <w:r w:rsidR="00312A72" w:rsidRPr="00705ACC">
        <w:rPr>
          <w:rFonts w:ascii="Arial" w:hAnsi="Arial" w:cs="Arial"/>
          <w:b/>
        </w:rPr>
        <w:t>MV-</w:t>
      </w:r>
      <w:r w:rsidR="004177EB">
        <w:rPr>
          <w:rFonts w:ascii="Arial" w:hAnsi="Arial" w:cs="Arial"/>
          <w:b/>
        </w:rPr>
        <w:t>121379</w:t>
      </w:r>
      <w:r w:rsidR="009D448E" w:rsidRPr="00705ACC">
        <w:rPr>
          <w:rFonts w:ascii="Arial" w:hAnsi="Arial" w:cs="Arial"/>
          <w:b/>
        </w:rPr>
        <w:t>-</w:t>
      </w:r>
      <w:r w:rsidR="004177EB">
        <w:rPr>
          <w:rFonts w:ascii="Arial" w:hAnsi="Arial" w:cs="Arial"/>
          <w:b/>
        </w:rPr>
        <w:t>2</w:t>
      </w:r>
      <w:r w:rsidR="00312A72" w:rsidRPr="00705ACC">
        <w:rPr>
          <w:rFonts w:ascii="Arial" w:hAnsi="Arial" w:cs="Arial"/>
          <w:b/>
        </w:rPr>
        <w:t>/SP-201</w:t>
      </w:r>
      <w:r w:rsidR="00B3674E" w:rsidRPr="00705ACC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4177EB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/ka</w:t>
      </w:r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 w:rsidR="004177EB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Odbor </w:t>
      </w:r>
      <w:r w:rsidR="00E8412F">
        <w:rPr>
          <w:rFonts w:ascii="Arial" w:hAnsi="Arial" w:cs="Arial"/>
          <w:color w:val="000000" w:themeColor="text1"/>
        </w:rPr>
        <w:t>personální</w:t>
      </w:r>
    </w:p>
    <w:p w:rsidR="00A3319D" w:rsidRDefault="00E8412F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Lucie Záchulová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8412F">
        <w:rPr>
          <w:rFonts w:ascii="Arial" w:hAnsi="Arial" w:cs="Arial"/>
          <w:color w:val="000000" w:themeColor="text1"/>
        </w:rPr>
        <w:t> 832 751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E8412F" w:rsidRPr="009A2CDE">
          <w:rPr>
            <w:rStyle w:val="Hypertextovodkaz"/>
            <w:rFonts w:ascii="Arial" w:hAnsi="Arial" w:cs="Arial"/>
          </w:rPr>
          <w:t>lucie.zachulova@mvcr.cz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8412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lastRenderedPageBreak/>
        <w:t>tel. +420 974</w:t>
      </w:r>
      <w:r w:rsidR="00E8412F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8412F" w:rsidRPr="009A2CDE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81A0E" w:rsidRDefault="00881A0E" w:rsidP="00635249">
      <w:pPr>
        <w:rPr>
          <w:rFonts w:ascii="Arial" w:hAnsi="Arial" w:cs="Arial"/>
        </w:rPr>
      </w:pPr>
    </w:p>
    <w:p w:rsidR="00881A0E" w:rsidRPr="00635249" w:rsidRDefault="00881A0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E8412F">
      <w:footerReference w:type="default" r:id="rId11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0AB" w:rsidRDefault="00A600AB" w:rsidP="00276ED4">
      <w:pPr>
        <w:spacing w:after="0" w:line="240" w:lineRule="auto"/>
      </w:pPr>
      <w:r>
        <w:separator/>
      </w:r>
    </w:p>
  </w:endnote>
  <w:endnote w:type="continuationSeparator" w:id="0">
    <w:p w:rsidR="00A600AB" w:rsidRDefault="00A600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412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0AB" w:rsidRDefault="00A600AB" w:rsidP="00276ED4">
      <w:pPr>
        <w:spacing w:after="0" w:line="240" w:lineRule="auto"/>
      </w:pPr>
      <w:r>
        <w:separator/>
      </w:r>
    </w:p>
  </w:footnote>
  <w:footnote w:type="continuationSeparator" w:id="0">
    <w:p w:rsidR="00A600AB" w:rsidRDefault="00A600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1E6A"/>
    <w:rsid w:val="002E2A92"/>
    <w:rsid w:val="002F75D4"/>
    <w:rsid w:val="003059FD"/>
    <w:rsid w:val="00312A72"/>
    <w:rsid w:val="00323EF5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7EB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5ACC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81A0E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00A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12F"/>
    <w:rsid w:val="00EB07CA"/>
    <w:rsid w:val="00EB3537"/>
    <w:rsid w:val="00EB5034"/>
    <w:rsid w:val="00EE1577"/>
    <w:rsid w:val="00EE2746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EB2F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3E31D-5A9C-48C8-AA5B-57F1E9BCB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2</cp:revision>
  <cp:lastPrinted>2018-07-31T04:43:00Z</cp:lastPrinted>
  <dcterms:created xsi:type="dcterms:W3CDTF">2019-09-17T14:00:00Z</dcterms:created>
  <dcterms:modified xsi:type="dcterms:W3CDTF">2019-09-17T14:00:00Z</dcterms:modified>
</cp:coreProperties>
</file>