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1270E">
        <w:rPr>
          <w:rFonts w:ascii="Arial" w:hAnsi="Arial" w:cs="Arial"/>
          <w:b/>
          <w:color w:val="000000" w:themeColor="text1"/>
          <w:sz w:val="24"/>
          <w:szCs w:val="24"/>
        </w:rPr>
        <w:t>rozkladové komise a poradní komise ministra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1270E">
        <w:rPr>
          <w:rFonts w:ascii="Arial" w:hAnsi="Arial" w:cs="Arial"/>
          <w:b/>
          <w:color w:val="000000" w:themeColor="text1"/>
          <w:sz w:val="24"/>
          <w:szCs w:val="24"/>
        </w:rPr>
        <w:t>správním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ED78B3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>
        <w:rPr>
          <w:rFonts w:ascii="Arial" w:hAnsi="Arial" w:cs="Arial"/>
          <w:color w:val="000000" w:themeColor="text1"/>
        </w:rPr>
        <w:t>108152</w:t>
      </w:r>
      <w:r w:rsidR="00793F57">
        <w:rPr>
          <w:rFonts w:ascii="Arial" w:hAnsi="Arial" w:cs="Arial"/>
          <w:color w:val="000000" w:themeColor="text1"/>
        </w:rPr>
        <w:t>-</w:t>
      </w:r>
      <w:r w:rsidR="00186021">
        <w:rPr>
          <w:rFonts w:ascii="Arial" w:hAnsi="Arial" w:cs="Arial"/>
          <w:color w:val="000000" w:themeColor="text1"/>
        </w:rPr>
        <w:t>2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ED78B3">
        <w:rPr>
          <w:rFonts w:ascii="Arial" w:hAnsi="Arial" w:cs="Arial"/>
        </w:rPr>
        <w:t>9. srpna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1270E" w:rsidRPr="0071270E">
        <w:rPr>
          <w:rFonts w:ascii="Arial" w:hAnsi="Arial" w:cs="Arial"/>
          <w:b/>
          <w:color w:val="000000" w:themeColor="text1"/>
        </w:rPr>
        <w:t>rozkladové komise a poradní komise ministra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62E3D">
        <w:rPr>
          <w:rFonts w:ascii="Arial" w:hAnsi="Arial" w:cs="Arial"/>
          <w:b/>
          <w:color w:val="000000" w:themeColor="text1"/>
        </w:rPr>
        <w:t>30316218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62E3D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ED78B3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254394">
        <w:rPr>
          <w:rFonts w:ascii="Arial" w:hAnsi="Arial" w:cs="Arial"/>
          <w:i/>
          <w:color w:val="000000" w:themeColor="text1"/>
        </w:rPr>
        <w:t>. Legislativa</w:t>
      </w:r>
      <w:r>
        <w:rPr>
          <w:rFonts w:ascii="Arial" w:hAnsi="Arial" w:cs="Arial"/>
          <w:i/>
          <w:color w:val="000000" w:themeColor="text1"/>
        </w:rPr>
        <w:t xml:space="preserve"> a právní činnost</w:t>
      </w:r>
    </w:p>
    <w:p w:rsidR="00254394" w:rsidRDefault="00ED78B3" w:rsidP="00254394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63</w:t>
      </w:r>
      <w:r w:rsidR="00254394">
        <w:rPr>
          <w:rFonts w:ascii="Arial" w:hAnsi="Arial" w:cs="Arial"/>
          <w:i/>
          <w:color w:val="000000" w:themeColor="text1"/>
        </w:rPr>
        <w:t xml:space="preserve">. </w:t>
      </w:r>
      <w:r w:rsidR="00254394" w:rsidRPr="00254394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D78B3">
        <w:rPr>
          <w:rFonts w:ascii="Arial" w:hAnsi="Arial" w:cs="Arial"/>
          <w:b/>
          <w:color w:val="000000" w:themeColor="text1"/>
        </w:rPr>
        <w:t>listopad</w:t>
      </w:r>
      <w:r w:rsidR="00362E3D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62E3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1297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62E3D">
        <w:rPr>
          <w:rFonts w:ascii="Arial" w:hAnsi="Arial" w:cs="Arial"/>
          <w:color w:val="000000" w:themeColor="text1"/>
        </w:rPr>
        <w:t>v</w:t>
      </w:r>
      <w:r w:rsidR="00362E3D" w:rsidRPr="00362E3D">
        <w:rPr>
          <w:rFonts w:ascii="Arial" w:hAnsi="Arial" w:cs="Arial"/>
          <w:color w:val="000000" w:themeColor="text1"/>
        </w:rPr>
        <w:t>ýkon komplexních právních činností v oboru státní služby Ministerstva vnitra, vypracovávání zásadních</w:t>
      </w:r>
      <w:r w:rsidR="00362E3D">
        <w:rPr>
          <w:rFonts w:ascii="Arial" w:hAnsi="Arial" w:cs="Arial"/>
          <w:color w:val="000000" w:themeColor="text1"/>
        </w:rPr>
        <w:t xml:space="preserve"> </w:t>
      </w:r>
      <w:r w:rsidR="00362E3D" w:rsidRPr="00362E3D">
        <w:rPr>
          <w:rFonts w:ascii="Arial" w:hAnsi="Arial" w:cs="Arial"/>
          <w:color w:val="000000" w:themeColor="text1"/>
        </w:rPr>
        <w:t>právních výkladů a stanovisek a stanovování obecných postupů aplikace právních předpisů včetně řešení věcně</w:t>
      </w:r>
      <w:r w:rsidR="00362E3D">
        <w:rPr>
          <w:rFonts w:ascii="Arial" w:hAnsi="Arial" w:cs="Arial"/>
          <w:color w:val="000000" w:themeColor="text1"/>
        </w:rPr>
        <w:t xml:space="preserve"> </w:t>
      </w:r>
      <w:r w:rsidR="00362E3D" w:rsidRPr="00362E3D">
        <w:rPr>
          <w:rFonts w:ascii="Arial" w:hAnsi="Arial" w:cs="Arial"/>
          <w:color w:val="000000" w:themeColor="text1"/>
        </w:rPr>
        <w:t>a právně složitých případů a zastupování v soudních a obdobných sporech, a to ve vztahu k zabezpečení činnosti</w:t>
      </w:r>
      <w:r w:rsidR="00362E3D">
        <w:rPr>
          <w:rFonts w:ascii="Arial" w:hAnsi="Arial" w:cs="Arial"/>
          <w:color w:val="000000" w:themeColor="text1"/>
        </w:rPr>
        <w:t xml:space="preserve"> poradní komise ministra vnitra; k</w:t>
      </w:r>
      <w:r w:rsidR="00362E3D" w:rsidRPr="00362E3D">
        <w:rPr>
          <w:rFonts w:ascii="Arial" w:hAnsi="Arial" w:cs="Arial"/>
          <w:color w:val="000000" w:themeColor="text1"/>
        </w:rPr>
        <w:t>omplexní posuzování návrhů právních předpisů s celostátní působností, a to v rozsahu působnosti poradní</w:t>
      </w:r>
      <w:r w:rsidR="00362E3D">
        <w:rPr>
          <w:rFonts w:ascii="Arial" w:hAnsi="Arial" w:cs="Arial"/>
          <w:color w:val="000000" w:themeColor="text1"/>
        </w:rPr>
        <w:t xml:space="preserve"> komise ministra vnitra; k</w:t>
      </w:r>
      <w:r w:rsidR="00362E3D" w:rsidRPr="00362E3D">
        <w:rPr>
          <w:rFonts w:ascii="Arial" w:hAnsi="Arial" w:cs="Arial"/>
          <w:color w:val="000000" w:themeColor="text1"/>
        </w:rPr>
        <w:t>oordinace a metodické usměrňování rozhodovací činnosti ministra vnitra v oblasti služebního poměru</w:t>
      </w:r>
      <w:r w:rsidR="00362E3D">
        <w:rPr>
          <w:rFonts w:ascii="Arial" w:hAnsi="Arial" w:cs="Arial"/>
          <w:color w:val="000000" w:themeColor="text1"/>
        </w:rPr>
        <w:t xml:space="preserve"> </w:t>
      </w:r>
      <w:r w:rsidR="00362E3D" w:rsidRPr="00362E3D">
        <w:rPr>
          <w:rFonts w:ascii="Arial" w:hAnsi="Arial" w:cs="Arial"/>
          <w:color w:val="000000" w:themeColor="text1"/>
        </w:rPr>
        <w:t>p</w:t>
      </w:r>
      <w:r w:rsidR="00362E3D">
        <w:rPr>
          <w:rFonts w:ascii="Arial" w:hAnsi="Arial" w:cs="Arial"/>
          <w:color w:val="000000" w:themeColor="text1"/>
        </w:rPr>
        <w:t>říslušníků bezpečnostních sborů; p</w:t>
      </w:r>
      <w:r w:rsidR="00362E3D" w:rsidRPr="00362E3D">
        <w:rPr>
          <w:rFonts w:ascii="Arial" w:hAnsi="Arial" w:cs="Arial"/>
          <w:color w:val="000000" w:themeColor="text1"/>
        </w:rPr>
        <w:t>říprava podkladů pro jednání jednotlivých senátů poradní komise ministra vnitra a na základě jejich závěrů</w:t>
      </w:r>
      <w:r w:rsidR="00362E3D">
        <w:rPr>
          <w:rFonts w:ascii="Arial" w:hAnsi="Arial" w:cs="Arial"/>
          <w:color w:val="000000" w:themeColor="text1"/>
        </w:rPr>
        <w:t xml:space="preserve"> </w:t>
      </w:r>
      <w:r w:rsidR="00362E3D" w:rsidRPr="00362E3D">
        <w:rPr>
          <w:rFonts w:ascii="Arial" w:hAnsi="Arial" w:cs="Arial"/>
          <w:color w:val="000000" w:themeColor="text1"/>
        </w:rPr>
        <w:t>zpracování písemných vyhotovení rozho</w:t>
      </w:r>
      <w:r w:rsidR="00362E3D">
        <w:rPr>
          <w:rFonts w:ascii="Arial" w:hAnsi="Arial" w:cs="Arial"/>
          <w:color w:val="000000" w:themeColor="text1"/>
        </w:rPr>
        <w:t>dnutí ministra vnitra; p</w:t>
      </w:r>
      <w:r w:rsidR="00362E3D" w:rsidRPr="00362E3D">
        <w:rPr>
          <w:rFonts w:ascii="Arial" w:hAnsi="Arial" w:cs="Arial"/>
          <w:color w:val="000000" w:themeColor="text1"/>
        </w:rPr>
        <w:t>rovádění jednotlivých úkonů v řízení na základě</w:t>
      </w:r>
      <w:r w:rsidR="00362E3D">
        <w:rPr>
          <w:rFonts w:ascii="Arial" w:hAnsi="Arial" w:cs="Arial"/>
          <w:color w:val="000000" w:themeColor="text1"/>
        </w:rPr>
        <w:t xml:space="preserve"> </w:t>
      </w:r>
      <w:r w:rsidR="00362E3D" w:rsidRPr="00362E3D">
        <w:rPr>
          <w:rFonts w:ascii="Arial" w:hAnsi="Arial" w:cs="Arial"/>
          <w:color w:val="000000" w:themeColor="text1"/>
        </w:rPr>
        <w:t>pokynu předsedy senátu poradní komise ministra vnitra.</w:t>
      </w:r>
      <w:r w:rsidR="00362E3D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61297E">
        <w:rPr>
          <w:rFonts w:ascii="Arial" w:hAnsi="Arial" w:cs="Arial"/>
        </w:rPr>
        <w:t xml:space="preserve"> a ASPI</w:t>
      </w:r>
      <w:r w:rsidR="00362E3D">
        <w:rPr>
          <w:rFonts w:ascii="Arial" w:hAnsi="Arial" w:cs="Arial"/>
        </w:rPr>
        <w:t xml:space="preserve"> 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D78B3">
        <w:rPr>
          <w:rFonts w:ascii="Arial" w:hAnsi="Arial" w:cs="Arial"/>
          <w:b/>
        </w:rPr>
        <w:t>29. srpna</w:t>
      </w:r>
      <w:r w:rsidR="00A60CA6" w:rsidRPr="00A60CA6">
        <w:rPr>
          <w:rFonts w:ascii="Arial" w:hAnsi="Arial" w:cs="Arial"/>
          <w:b/>
        </w:rPr>
        <w:t xml:space="preserve"> </w:t>
      </w:r>
      <w:r w:rsidR="007F0CF3" w:rsidRPr="00A60CA6">
        <w:rPr>
          <w:rFonts w:ascii="Arial" w:hAnsi="Arial" w:cs="Arial"/>
          <w:b/>
        </w:rPr>
        <w:t>201</w:t>
      </w:r>
      <w:r w:rsidR="00FD095A" w:rsidRPr="00A60CA6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1270E" w:rsidRPr="0071270E">
        <w:rPr>
          <w:rFonts w:ascii="Arial" w:hAnsi="Arial" w:cs="Arial"/>
          <w:b/>
          <w:color w:val="000000" w:themeColor="text1"/>
        </w:rPr>
        <w:t>rozkladové komise a poradní komise ministra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71270E" w:rsidRPr="0071270E">
        <w:rPr>
          <w:rFonts w:ascii="Arial" w:hAnsi="Arial" w:cs="Arial"/>
          <w:b/>
          <w:color w:val="000000" w:themeColor="text1"/>
        </w:rPr>
        <w:t>správním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ED78B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62E3D">
        <w:rPr>
          <w:rFonts w:ascii="Arial" w:hAnsi="Arial" w:cs="Arial"/>
          <w:b/>
          <w:color w:val="000000" w:themeColor="text1"/>
        </w:rPr>
        <w:t>30316218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ED78B3">
        <w:rPr>
          <w:rFonts w:ascii="Arial" w:hAnsi="Arial" w:cs="Arial"/>
          <w:b/>
          <w:color w:val="000000" w:themeColor="text1"/>
        </w:rPr>
        <w:t>108152-2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ED78B3" w:rsidRDefault="00ED78B3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FD095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v souladu se zákonem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D78B3" w:rsidRDefault="00ED78B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A60CA6" w:rsidRDefault="00A60CA6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D78B3" w:rsidRDefault="00ED78B3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61297E">
        <w:rPr>
          <w:rFonts w:ascii="Arial" w:hAnsi="Arial" w:cs="Arial"/>
          <w:color w:val="000000" w:themeColor="text1"/>
        </w:rPr>
        <w:t>správní</w:t>
      </w:r>
    </w:p>
    <w:p w:rsidR="001C4350" w:rsidRDefault="0061297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61297E">
        <w:rPr>
          <w:rFonts w:ascii="Arial" w:hAnsi="Arial" w:cs="Arial"/>
          <w:color w:val="000000" w:themeColor="text1"/>
        </w:rPr>
        <w:t> 816 669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1297E" w:rsidRPr="007F346E">
          <w:rPr>
            <w:rStyle w:val="Hypertextovodkaz"/>
            <w:rFonts w:ascii="Arial" w:hAnsi="Arial" w:cs="Arial"/>
          </w:rPr>
          <w:t>erik.zila@mvcr.cz</w:t>
        </w:r>
      </w:hyperlink>
    </w:p>
    <w:p w:rsidR="00ED78B3" w:rsidRDefault="00ED78B3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D78B3" w:rsidRDefault="00ED78B3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Odbor personální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Alexandra Drábová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 xml:space="preserve">tel. +420 974 832 238  </w:t>
      </w:r>
    </w:p>
    <w:p w:rsidR="00AC5A62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F346E">
          <w:rPr>
            <w:rStyle w:val="Hypertextovodkaz"/>
            <w:rFonts w:ascii="Arial" w:hAnsi="Arial" w:cs="Arial"/>
          </w:rPr>
          <w:t>alexandra.drabova@mvcr.cz</w:t>
        </w:r>
      </w:hyperlink>
    </w:p>
    <w:p w:rsidR="0061297E" w:rsidRDefault="0061297E" w:rsidP="0061297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FD0" w:rsidRDefault="00BF5FD0" w:rsidP="00276ED4">
      <w:pPr>
        <w:spacing w:after="0" w:line="240" w:lineRule="auto"/>
      </w:pPr>
      <w:r>
        <w:separator/>
      </w:r>
    </w:p>
  </w:endnote>
  <w:endnote w:type="continuationSeparator" w:id="0">
    <w:p w:rsidR="00BF5FD0" w:rsidRDefault="00BF5F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78B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FD0" w:rsidRDefault="00BF5FD0" w:rsidP="00276ED4">
      <w:pPr>
        <w:spacing w:after="0" w:line="240" w:lineRule="auto"/>
      </w:pPr>
      <w:r>
        <w:separator/>
      </w:r>
    </w:p>
  </w:footnote>
  <w:footnote w:type="continuationSeparator" w:id="0">
    <w:p w:rsidR="00BF5FD0" w:rsidRDefault="00BF5F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042CB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B6786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2E3D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89E"/>
    <w:rsid w:val="00BE0997"/>
    <w:rsid w:val="00BF5FD0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50023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D78B3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160FA-8B4D-40E0-BF43-55676919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1162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2019-02-21T14:56:00Z</cp:lastPrinted>
  <dcterms:created xsi:type="dcterms:W3CDTF">2017-07-12T04:53:00Z</dcterms:created>
  <dcterms:modified xsi:type="dcterms:W3CDTF">2019-08-07T08:31:00Z</dcterms:modified>
</cp:coreProperties>
</file>