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>mezinárodně smluvního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mezinárodní spolupráce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br/>
        <w:t>a Evropské unie</w:t>
      </w: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5F5D5E" w:rsidRPr="005F5D5E">
        <w:rPr>
          <w:rFonts w:ascii="Arial" w:hAnsi="Arial" w:cs="Arial"/>
          <w:color w:val="000000" w:themeColor="text1"/>
        </w:rPr>
        <w:t>46959</w:t>
      </w:r>
      <w:r w:rsidR="00D7235B" w:rsidRPr="005F5D5E">
        <w:rPr>
          <w:rFonts w:ascii="Arial" w:hAnsi="Arial" w:cs="Arial"/>
          <w:color w:val="000000" w:themeColor="text1"/>
        </w:rPr>
        <w:t>-3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5F5D5E" w:rsidRPr="005F5D5E">
        <w:rPr>
          <w:rFonts w:ascii="Arial" w:hAnsi="Arial" w:cs="Arial"/>
          <w:color w:val="000000" w:themeColor="text1"/>
        </w:rPr>
        <w:t>29</w:t>
      </w:r>
      <w:r w:rsidR="00D7235B" w:rsidRPr="005F5D5E">
        <w:rPr>
          <w:rFonts w:ascii="Arial" w:hAnsi="Arial" w:cs="Arial"/>
          <w:color w:val="000000" w:themeColor="text1"/>
        </w:rPr>
        <w:t xml:space="preserve">. </w:t>
      </w:r>
      <w:r w:rsidR="00FD6E82" w:rsidRPr="005F5D5E">
        <w:rPr>
          <w:rFonts w:ascii="Arial" w:hAnsi="Arial" w:cs="Arial"/>
          <w:color w:val="000000" w:themeColor="text1"/>
        </w:rPr>
        <w:t>března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D6E82" w:rsidRPr="00FD6E82">
        <w:rPr>
          <w:rFonts w:ascii="Arial" w:hAnsi="Arial" w:cs="Arial"/>
          <w:b/>
          <w:color w:val="000000" w:themeColor="text1"/>
        </w:rPr>
        <w:t>mezinárodně smluvního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FD6E82">
        <w:rPr>
          <w:rFonts w:ascii="Arial" w:hAnsi="Arial" w:cs="Arial"/>
          <w:b/>
          <w:color w:val="000000" w:themeColor="text1"/>
        </w:rPr>
        <w:t>17003462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D6E82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68065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  <w:r w:rsidR="00D7235B">
        <w:rPr>
          <w:rFonts w:ascii="Arial" w:hAnsi="Arial" w:cs="Arial"/>
          <w:i/>
          <w:color w:val="000000" w:themeColor="text1"/>
        </w:rPr>
        <w:t xml:space="preserve"> </w:t>
      </w:r>
    </w:p>
    <w:p w:rsidR="00D7235B" w:rsidRDefault="00FD6E82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D6E82">
        <w:rPr>
          <w:rFonts w:ascii="Arial" w:hAnsi="Arial" w:cs="Arial"/>
          <w:b/>
          <w:color w:val="000000" w:themeColor="text1"/>
        </w:rPr>
        <w:t>červenec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FD6E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D6E82" w:rsidRPr="00FD6E82">
        <w:rPr>
          <w:rFonts w:ascii="Arial" w:hAnsi="Arial" w:cs="Arial"/>
          <w:color w:val="000000" w:themeColor="text1"/>
        </w:rPr>
        <w:t xml:space="preserve">příprava, sjednávání </w:t>
      </w:r>
      <w:r w:rsidR="00FD6E82">
        <w:rPr>
          <w:rFonts w:ascii="Arial" w:hAnsi="Arial" w:cs="Arial"/>
          <w:color w:val="000000" w:themeColor="text1"/>
        </w:rPr>
        <w:br/>
      </w:r>
      <w:r w:rsidR="00FD6E82" w:rsidRPr="00FD6E82">
        <w:rPr>
          <w:rFonts w:ascii="Arial" w:hAnsi="Arial" w:cs="Arial"/>
          <w:color w:val="000000" w:themeColor="text1"/>
        </w:rPr>
        <w:t>a vnitrostátní projednávání</w:t>
      </w:r>
      <w:r w:rsidR="00FD6E82">
        <w:rPr>
          <w:rFonts w:ascii="Arial" w:hAnsi="Arial" w:cs="Arial"/>
          <w:color w:val="000000" w:themeColor="text1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>mezinárodních smluv v působnosti MV</w:t>
      </w:r>
      <w:r w:rsidR="00FD6E82">
        <w:rPr>
          <w:rFonts w:ascii="Arial" w:hAnsi="Arial" w:cs="Arial"/>
          <w:color w:val="000000" w:themeColor="text1"/>
        </w:rPr>
        <w:t xml:space="preserve">; </w:t>
      </w:r>
      <w:r w:rsidR="00FD6E82" w:rsidRPr="00FD6E82">
        <w:rPr>
          <w:rFonts w:ascii="Arial" w:hAnsi="Arial" w:cs="Arial"/>
          <w:color w:val="000000" w:themeColor="text1"/>
        </w:rPr>
        <w:t>příprava rámcových pozic ke smlouvám v gesci MV</w:t>
      </w:r>
      <w:r w:rsidR="00FD6E82">
        <w:rPr>
          <w:rFonts w:ascii="Arial" w:hAnsi="Arial" w:cs="Arial"/>
          <w:color w:val="000000" w:themeColor="text1"/>
        </w:rPr>
        <w:t xml:space="preserve">; </w:t>
      </w:r>
      <w:r w:rsidR="00FD6E82" w:rsidRPr="00FD6E82">
        <w:rPr>
          <w:rFonts w:ascii="Arial" w:hAnsi="Arial" w:cs="Arial"/>
          <w:color w:val="000000" w:themeColor="text1"/>
        </w:rPr>
        <w:t>sjednávaných v rámci EU, jakož i koordinace jejich</w:t>
      </w:r>
      <w:r w:rsidR="00FD6E82">
        <w:rPr>
          <w:rFonts w:ascii="Arial" w:hAnsi="Arial" w:cs="Arial"/>
          <w:color w:val="000000" w:themeColor="text1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>zpracování stanovisek k materiálům</w:t>
      </w:r>
      <w:bookmarkStart w:id="0" w:name="_GoBack"/>
      <w:bookmarkEnd w:id="0"/>
      <w:r w:rsidR="00FD6E82" w:rsidRPr="00FD6E82">
        <w:rPr>
          <w:rFonts w:ascii="Arial" w:hAnsi="Arial" w:cs="Arial"/>
          <w:color w:val="000000" w:themeColor="text1"/>
        </w:rPr>
        <w:t xml:space="preserve"> ostatních</w:t>
      </w:r>
      <w:r w:rsidR="00FD6E82">
        <w:rPr>
          <w:rFonts w:ascii="Arial" w:hAnsi="Arial" w:cs="Arial"/>
          <w:color w:val="000000" w:themeColor="text1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>rezortů týkajícím se mezinárodně smluvní oblasti</w:t>
      </w:r>
      <w:r w:rsidR="00FD6E82">
        <w:rPr>
          <w:rFonts w:ascii="Arial" w:hAnsi="Arial" w:cs="Arial"/>
          <w:color w:val="000000" w:themeColor="text1"/>
        </w:rPr>
        <w:t xml:space="preserve">; </w:t>
      </w:r>
      <w:r w:rsidR="00FD6E82" w:rsidRPr="00FD6E82">
        <w:rPr>
          <w:rFonts w:ascii="Arial" w:hAnsi="Arial" w:cs="Arial"/>
          <w:color w:val="000000" w:themeColor="text1"/>
        </w:rPr>
        <w:t xml:space="preserve">zpracování stanovisek k návrhům právních </w:t>
      </w:r>
      <w:r w:rsidR="00FD6E82" w:rsidRPr="00FD6E82">
        <w:rPr>
          <w:rFonts w:ascii="Arial" w:hAnsi="Arial" w:cs="Arial"/>
        </w:rPr>
        <w:t>předpisů</w:t>
      </w:r>
      <w:r w:rsidR="00FD6E82">
        <w:rPr>
          <w:rFonts w:ascii="Arial" w:hAnsi="Arial" w:cs="Arial"/>
          <w:color w:val="FF0000"/>
        </w:rPr>
        <w:t xml:space="preserve"> </w:t>
      </w:r>
      <w:r w:rsidR="00FD6E82" w:rsidRPr="00FD6E82">
        <w:rPr>
          <w:rFonts w:ascii="Arial" w:hAnsi="Arial" w:cs="Arial"/>
          <w:color w:val="000000" w:themeColor="text1"/>
        </w:rPr>
        <w:t xml:space="preserve">z hlediska jejich souladu </w:t>
      </w:r>
      <w:r w:rsidR="00FD6E82">
        <w:rPr>
          <w:rFonts w:ascii="Arial" w:hAnsi="Arial" w:cs="Arial"/>
          <w:color w:val="000000" w:themeColor="text1"/>
        </w:rPr>
        <w:br/>
      </w:r>
      <w:r w:rsidR="00FD6E82" w:rsidRPr="00FD6E82">
        <w:rPr>
          <w:rFonts w:ascii="Arial" w:hAnsi="Arial" w:cs="Arial"/>
          <w:color w:val="000000" w:themeColor="text1"/>
        </w:rPr>
        <w:t xml:space="preserve">s mezinárodními </w:t>
      </w:r>
      <w:r w:rsidR="00112B03">
        <w:rPr>
          <w:rFonts w:ascii="Arial" w:hAnsi="Arial" w:cs="Arial"/>
          <w:color w:val="000000" w:themeColor="text1"/>
        </w:rPr>
        <w:t xml:space="preserve">smlouvami.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a vzdělání v oboru právo</w:t>
      </w:r>
      <w:r w:rsidR="00A10FFE">
        <w:rPr>
          <w:rFonts w:ascii="Arial" w:hAnsi="Arial" w:cs="Arial"/>
        </w:rPr>
        <w:t xml:space="preserve"> </w:t>
      </w:r>
      <w:r w:rsidR="00FD6E82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5F5D5E" w:rsidRPr="005F5D5E">
        <w:rPr>
          <w:rFonts w:ascii="Arial" w:hAnsi="Arial" w:cs="Arial"/>
          <w:b/>
          <w:color w:val="000000" w:themeColor="text1"/>
        </w:rPr>
        <w:t xml:space="preserve">18. </w:t>
      </w:r>
      <w:r w:rsidR="00FD6E82" w:rsidRPr="005F5D5E">
        <w:rPr>
          <w:rFonts w:ascii="Arial" w:hAnsi="Arial" w:cs="Arial"/>
          <w:b/>
          <w:color w:val="000000" w:themeColor="text1"/>
        </w:rPr>
        <w:t>dubna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6E82" w:rsidRPr="00FD6E82">
        <w:rPr>
          <w:rFonts w:ascii="Arial" w:hAnsi="Arial" w:cs="Arial"/>
          <w:b/>
          <w:color w:val="000000" w:themeColor="text1"/>
        </w:rPr>
        <w:t>mezinárodně smluvního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FD6E82" w:rsidRPr="00FD6E82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D6E82">
        <w:rPr>
          <w:rFonts w:ascii="Arial" w:hAnsi="Arial" w:cs="Arial"/>
          <w:b/>
          <w:color w:val="000000" w:themeColor="text1"/>
        </w:rPr>
        <w:t>17003462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F5D5E">
        <w:rPr>
          <w:rFonts w:ascii="Arial" w:hAnsi="Arial" w:cs="Arial"/>
          <w:b/>
          <w:color w:val="000000" w:themeColor="text1"/>
        </w:rPr>
        <w:t>46959</w:t>
      </w:r>
      <w:r w:rsidR="00793F57">
        <w:rPr>
          <w:rFonts w:ascii="Arial" w:hAnsi="Arial" w:cs="Arial"/>
          <w:b/>
          <w:color w:val="000000" w:themeColor="text1"/>
        </w:rPr>
        <w:t>-</w:t>
      </w:r>
      <w:r w:rsidR="00D7235B">
        <w:rPr>
          <w:rFonts w:ascii="Arial" w:hAnsi="Arial" w:cs="Arial"/>
          <w:b/>
          <w:color w:val="000000" w:themeColor="text1"/>
        </w:rPr>
        <w:t>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5F5D5E">
      <w:pPr>
        <w:pStyle w:val="Odstavecseseznamem"/>
        <w:numPr>
          <w:ilvl w:val="0"/>
          <w:numId w:val="16"/>
        </w:numPr>
        <w:spacing w:after="0" w:line="360" w:lineRule="auto"/>
        <w:ind w:left="567" w:hanging="141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</w:t>
      </w:r>
      <w:r w:rsidR="005F5D5E" w:rsidRPr="005F5D5E">
        <w:rPr>
          <w:rFonts w:ascii="Arial" w:hAnsi="Arial" w:cs="Arial"/>
          <w:color w:val="000000" w:themeColor="text1"/>
        </w:rPr>
        <w:t>mít přístup k utajovaným informacím podle právního předpisu upravujícíh</w:t>
      </w:r>
      <w:r w:rsidR="005F5D5E">
        <w:rPr>
          <w:rFonts w:ascii="Arial" w:hAnsi="Arial" w:cs="Arial"/>
          <w:color w:val="000000" w:themeColor="text1"/>
        </w:rPr>
        <w:t xml:space="preserve">o ochranu utajovaných informací </w:t>
      </w:r>
      <w:r w:rsidRPr="0096412B">
        <w:rPr>
          <w:rFonts w:ascii="Arial" w:hAnsi="Arial" w:cs="Arial"/>
          <w:color w:val="000000" w:themeColor="text1"/>
        </w:rPr>
        <w:t>stupně utajení „</w:t>
      </w:r>
      <w:r w:rsidRPr="00FD6E82">
        <w:rPr>
          <w:rFonts w:ascii="Arial" w:hAnsi="Arial" w:cs="Arial"/>
          <w:b/>
          <w:color w:val="000000" w:themeColor="text1"/>
        </w:rPr>
        <w:t>Vyhrazené</w:t>
      </w:r>
      <w:r w:rsidRPr="0096412B">
        <w:rPr>
          <w:rFonts w:ascii="Arial" w:hAnsi="Arial" w:cs="Arial"/>
          <w:color w:val="000000" w:themeColor="text1"/>
        </w:rPr>
        <w:t>“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v souladu se zákonem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a o bezpečnostní způsobilosti,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D7235B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>. stupni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1C4350" w:rsidRDefault="001C435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F5D5E" w:rsidRDefault="005F5D5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FD6E82" w:rsidRPr="00FD6E82">
        <w:rPr>
          <w:rFonts w:ascii="Arial" w:hAnsi="Arial" w:cs="Arial"/>
          <w:color w:val="000000" w:themeColor="text1"/>
        </w:rPr>
        <w:t>mezinárodní spolupráce a Evropské unie</w:t>
      </w:r>
    </w:p>
    <w:p w:rsidR="00FD6E82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FD6E82">
        <w:rPr>
          <w:rFonts w:ascii="Arial" w:hAnsi="Arial" w:cs="Arial"/>
          <w:color w:val="000000" w:themeColor="text1"/>
        </w:rPr>
        <w:t xml:space="preserve">Renata Řápková    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>
        <w:rPr>
          <w:rFonts w:ascii="Arial" w:hAnsi="Arial" w:cs="Arial"/>
          <w:color w:val="000000" w:themeColor="text1"/>
        </w:rPr>
        <w:t> 817 587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lastRenderedPageBreak/>
        <w:t xml:space="preserve">e-mail: </w:t>
      </w:r>
      <w:hyperlink r:id="rId10" w:history="1">
        <w:r w:rsidR="00FD6E82" w:rsidRPr="00A4538D">
          <w:rPr>
            <w:rStyle w:val="Hypertextovodkaz"/>
            <w:rFonts w:ascii="Arial" w:hAnsi="Arial" w:cs="Arial"/>
          </w:rPr>
          <w:t>renata.rapkova@mvcr.cz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7235B" w:rsidRPr="00D7235B" w:rsidRDefault="00D7235B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7235B">
        <w:rPr>
          <w:rFonts w:ascii="Arial" w:hAnsi="Arial" w:cs="Arial"/>
          <w:color w:val="000000" w:themeColor="text1"/>
        </w:rPr>
        <w:t>Odbor personální</w:t>
      </w:r>
    </w:p>
    <w:p w:rsidR="00FD6E82" w:rsidRPr="00FD6E82" w:rsidRDefault="00FD6E82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E82">
        <w:rPr>
          <w:rFonts w:ascii="Arial" w:hAnsi="Arial" w:cs="Arial"/>
          <w:color w:val="000000" w:themeColor="text1"/>
        </w:rPr>
        <w:t>Mgr. Jana Douděrová</w:t>
      </w:r>
    </w:p>
    <w:p w:rsidR="00FD6E82" w:rsidRPr="00FD6E82" w:rsidRDefault="00FD6E82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E82">
        <w:rPr>
          <w:rFonts w:ascii="Arial" w:hAnsi="Arial" w:cs="Arial"/>
          <w:color w:val="000000" w:themeColor="text1"/>
        </w:rPr>
        <w:t xml:space="preserve">tel.: +420 974 833 297    </w:t>
      </w:r>
    </w:p>
    <w:p w:rsidR="00D7235B" w:rsidRDefault="00FD6E82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E8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4538D">
          <w:rPr>
            <w:rStyle w:val="Hypertextovodkaz"/>
            <w:rFonts w:ascii="Arial" w:hAnsi="Arial" w:cs="Arial"/>
          </w:rPr>
          <w:t>jana.douderova@mvcr.cz</w:t>
        </w:r>
      </w:hyperlink>
    </w:p>
    <w:p w:rsidR="00FD6E82" w:rsidRDefault="00FD6E82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43E" w:rsidRDefault="00A5043E" w:rsidP="00276ED4">
      <w:pPr>
        <w:spacing w:after="0" w:line="240" w:lineRule="auto"/>
      </w:pPr>
      <w:r>
        <w:separator/>
      </w:r>
    </w:p>
  </w:endnote>
  <w:endnote w:type="continuationSeparator" w:id="0">
    <w:p w:rsidR="00A5043E" w:rsidRDefault="00A5043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2B0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43E" w:rsidRDefault="00A5043E" w:rsidP="00276ED4">
      <w:pPr>
        <w:spacing w:after="0" w:line="240" w:lineRule="auto"/>
      </w:pPr>
      <w:r>
        <w:separator/>
      </w:r>
    </w:p>
  </w:footnote>
  <w:footnote w:type="continuationSeparator" w:id="0">
    <w:p w:rsidR="00A5043E" w:rsidRDefault="00A5043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rap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8A101-8F6E-4B5B-BA74-5EF9DFA5B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5</Pages>
  <Words>1158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2017-12-13T16:46:00Z</cp:lastPrinted>
  <dcterms:created xsi:type="dcterms:W3CDTF">2017-07-12T04:53:00Z</dcterms:created>
  <dcterms:modified xsi:type="dcterms:W3CDTF">2019-03-27T13:19:00Z</dcterms:modified>
</cp:coreProperties>
</file>