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435A1">
        <w:rPr>
          <w:rFonts w:ascii="Arial" w:hAnsi="Arial" w:cs="Arial"/>
          <w:b/>
          <w:color w:val="000000" w:themeColor="text1"/>
          <w:sz w:val="24"/>
          <w:szCs w:val="24"/>
        </w:rPr>
        <w:t>obecní policie, zbraní a dopravního inženýrství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</w:t>
      </w:r>
      <w:r w:rsidR="007435A1">
        <w:rPr>
          <w:rFonts w:ascii="Arial" w:hAnsi="Arial" w:cs="Arial"/>
          <w:b/>
          <w:color w:val="000000" w:themeColor="text1"/>
          <w:sz w:val="24"/>
          <w:szCs w:val="24"/>
        </w:rPr>
        <w:t>v odboru bezpečnostní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316897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</w:t>
      </w:r>
      <w:r w:rsidRPr="00316897">
        <w:rPr>
          <w:rFonts w:ascii="Arial" w:hAnsi="Arial" w:cs="Arial"/>
        </w:rPr>
        <w:t>.</w:t>
      </w:r>
      <w:proofErr w:type="gramEnd"/>
      <w:r w:rsidR="00F94ECD" w:rsidRPr="00316897">
        <w:rPr>
          <w:rFonts w:ascii="Arial" w:hAnsi="Arial" w:cs="Arial"/>
        </w:rPr>
        <w:t>:</w:t>
      </w:r>
      <w:r w:rsidRPr="00316897">
        <w:rPr>
          <w:rFonts w:ascii="Arial" w:hAnsi="Arial" w:cs="Arial"/>
        </w:rPr>
        <w:t xml:space="preserve"> </w:t>
      </w:r>
      <w:r w:rsidR="00443A6B" w:rsidRPr="00316897">
        <w:rPr>
          <w:rFonts w:ascii="Arial" w:hAnsi="Arial" w:cs="Arial"/>
        </w:rPr>
        <w:t>MV-</w:t>
      </w:r>
      <w:r w:rsidR="00316897" w:rsidRPr="00316897">
        <w:rPr>
          <w:rFonts w:ascii="Arial" w:hAnsi="Arial" w:cs="Arial"/>
        </w:rPr>
        <w:t>37629</w:t>
      </w:r>
      <w:r w:rsidR="00443A6B" w:rsidRPr="00316897">
        <w:rPr>
          <w:rFonts w:ascii="Arial" w:hAnsi="Arial" w:cs="Arial"/>
        </w:rPr>
        <w:t>-</w:t>
      </w:r>
      <w:r w:rsidR="0087517E" w:rsidRPr="00316897">
        <w:rPr>
          <w:rFonts w:ascii="Arial" w:hAnsi="Arial" w:cs="Arial"/>
        </w:rPr>
        <w:t>3</w:t>
      </w:r>
      <w:r w:rsidR="00443A6B" w:rsidRPr="00316897">
        <w:rPr>
          <w:rFonts w:ascii="Arial" w:hAnsi="Arial" w:cs="Arial"/>
        </w:rPr>
        <w:t>/SP-201</w:t>
      </w:r>
      <w:r w:rsidR="0087517E" w:rsidRPr="00316897">
        <w:rPr>
          <w:rFonts w:ascii="Arial" w:hAnsi="Arial" w:cs="Arial"/>
        </w:rPr>
        <w:t>9</w:t>
      </w:r>
    </w:p>
    <w:p w:rsidR="00276ED4" w:rsidRPr="00316897" w:rsidRDefault="00A92A44" w:rsidP="00443A6B">
      <w:pPr>
        <w:spacing w:after="0" w:line="360" w:lineRule="auto"/>
        <w:jc w:val="right"/>
        <w:rPr>
          <w:rFonts w:ascii="Arial" w:hAnsi="Arial" w:cs="Arial"/>
        </w:rPr>
      </w:pPr>
      <w:r w:rsidRPr="00316897">
        <w:rPr>
          <w:rFonts w:ascii="Arial" w:hAnsi="Arial" w:cs="Arial"/>
        </w:rPr>
        <w:t>Praha</w:t>
      </w:r>
      <w:r w:rsidR="00316897" w:rsidRPr="00316897">
        <w:rPr>
          <w:rFonts w:ascii="Arial" w:hAnsi="Arial" w:cs="Arial"/>
        </w:rPr>
        <w:t xml:space="preserve"> 13. </w:t>
      </w:r>
      <w:r w:rsidR="007435A1" w:rsidRPr="00316897">
        <w:rPr>
          <w:rFonts w:ascii="Arial" w:hAnsi="Arial" w:cs="Arial"/>
        </w:rPr>
        <w:t>března</w:t>
      </w:r>
      <w:r w:rsidR="0087517E" w:rsidRPr="00316897">
        <w:rPr>
          <w:rFonts w:ascii="Arial" w:hAnsi="Arial" w:cs="Arial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7435A1" w:rsidRPr="007435A1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435A1">
        <w:rPr>
          <w:rFonts w:ascii="Arial" w:hAnsi="Arial" w:cs="Arial"/>
          <w:b/>
          <w:color w:val="000000" w:themeColor="text1"/>
        </w:rPr>
        <w:t>30355565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435A1">
        <w:rPr>
          <w:rFonts w:ascii="Arial" w:hAnsi="Arial" w:cs="Arial"/>
          <w:b/>
          <w:color w:val="000000" w:themeColor="text1"/>
        </w:rPr>
        <w:t>červen</w:t>
      </w:r>
      <w:r w:rsidR="006A28C2">
        <w:rPr>
          <w:rFonts w:ascii="Arial" w:hAnsi="Arial" w:cs="Arial"/>
          <w:b/>
          <w:color w:val="000000" w:themeColor="text1"/>
        </w:rPr>
        <w:t>ec</w:t>
      </w:r>
      <w:bookmarkStart w:id="0" w:name="_GoBack"/>
      <w:bookmarkEnd w:id="0"/>
      <w:r w:rsidR="0087517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435A1" w:rsidRPr="007435A1">
        <w:rPr>
          <w:rFonts w:ascii="Arial" w:hAnsi="Arial" w:cs="Arial"/>
          <w:color w:val="000000" w:themeColor="text1"/>
        </w:rPr>
        <w:t>tvorba návrhů koncepčně nových právních předpisů</w:t>
      </w:r>
      <w:r w:rsidR="007435A1">
        <w:rPr>
          <w:rFonts w:ascii="Arial" w:hAnsi="Arial" w:cs="Arial"/>
          <w:color w:val="000000" w:themeColor="text1"/>
        </w:rPr>
        <w:t xml:space="preserve"> </w:t>
      </w:r>
      <w:r w:rsidR="007435A1" w:rsidRPr="007435A1">
        <w:rPr>
          <w:rFonts w:ascii="Arial" w:hAnsi="Arial" w:cs="Arial"/>
          <w:color w:val="000000" w:themeColor="text1"/>
        </w:rPr>
        <w:t>s celostátní působností nebo předpisů EU nebo</w:t>
      </w:r>
      <w:r w:rsidR="007435A1">
        <w:rPr>
          <w:rFonts w:ascii="Arial" w:hAnsi="Arial" w:cs="Arial"/>
          <w:color w:val="000000" w:themeColor="text1"/>
        </w:rPr>
        <w:t xml:space="preserve"> </w:t>
      </w:r>
      <w:r w:rsidR="007435A1" w:rsidRPr="007435A1">
        <w:rPr>
          <w:rFonts w:ascii="Arial" w:hAnsi="Arial" w:cs="Arial"/>
          <w:color w:val="000000" w:themeColor="text1"/>
        </w:rPr>
        <w:t>komplexní po</w:t>
      </w:r>
      <w:r w:rsidR="007435A1">
        <w:rPr>
          <w:rFonts w:ascii="Arial" w:hAnsi="Arial" w:cs="Arial"/>
          <w:color w:val="000000" w:themeColor="text1"/>
        </w:rPr>
        <w:t xml:space="preserve">suzování v připomínkovém řízení; </w:t>
      </w:r>
      <w:r w:rsidR="007435A1" w:rsidRPr="007435A1">
        <w:rPr>
          <w:rFonts w:ascii="Arial" w:hAnsi="Arial" w:cs="Arial"/>
          <w:color w:val="000000" w:themeColor="text1"/>
        </w:rPr>
        <w:t>zpracovávání zásadních komplexních stanovisek</w:t>
      </w:r>
      <w:r w:rsidR="007435A1">
        <w:rPr>
          <w:rFonts w:ascii="Arial" w:hAnsi="Arial" w:cs="Arial"/>
          <w:color w:val="000000" w:themeColor="text1"/>
        </w:rPr>
        <w:t xml:space="preserve">; tvorba právních stanovisek; </w:t>
      </w:r>
      <w:r w:rsidR="007435A1" w:rsidRPr="007435A1">
        <w:rPr>
          <w:rFonts w:ascii="Arial" w:hAnsi="Arial" w:cs="Arial"/>
          <w:color w:val="000000" w:themeColor="text1"/>
        </w:rPr>
        <w:t>příprava závazných stanovisek správního orgánu</w:t>
      </w:r>
      <w:r w:rsidR="007435A1">
        <w:rPr>
          <w:rFonts w:ascii="Arial" w:hAnsi="Arial" w:cs="Arial"/>
          <w:color w:val="000000" w:themeColor="text1"/>
        </w:rPr>
        <w:t xml:space="preserve">; </w:t>
      </w:r>
      <w:r w:rsidR="007435A1" w:rsidRPr="007435A1">
        <w:rPr>
          <w:rFonts w:ascii="Arial" w:hAnsi="Arial" w:cs="Arial"/>
          <w:color w:val="000000" w:themeColor="text1"/>
        </w:rPr>
        <w:t>vedení správního řízení</w:t>
      </w:r>
      <w:r w:rsidR="007435A1">
        <w:rPr>
          <w:rFonts w:ascii="Arial" w:hAnsi="Arial" w:cs="Arial"/>
          <w:color w:val="000000" w:themeColor="text1"/>
        </w:rPr>
        <w:t xml:space="preserve"> </w:t>
      </w:r>
      <w:r w:rsidR="007435A1" w:rsidRPr="007435A1">
        <w:rPr>
          <w:rFonts w:ascii="Arial" w:hAnsi="Arial" w:cs="Arial"/>
          <w:color w:val="000000" w:themeColor="text1"/>
        </w:rPr>
        <w:t>primární zaměření na vnitřní bezpečnost státu</w:t>
      </w:r>
      <w:r w:rsidR="007435A1">
        <w:rPr>
          <w:rFonts w:ascii="Arial" w:hAnsi="Arial" w:cs="Arial"/>
          <w:color w:val="000000" w:themeColor="text1"/>
        </w:rPr>
        <w:t xml:space="preserve"> </w:t>
      </w:r>
      <w:r w:rsidR="007435A1" w:rsidRPr="007435A1">
        <w:rPr>
          <w:rFonts w:ascii="Arial" w:hAnsi="Arial" w:cs="Arial"/>
          <w:color w:val="000000" w:themeColor="text1"/>
        </w:rPr>
        <w:t>zejména oblast zbraní, vojenského materiálu a</w:t>
      </w:r>
      <w:r w:rsidR="007435A1">
        <w:rPr>
          <w:rFonts w:ascii="Arial" w:hAnsi="Arial" w:cs="Arial"/>
          <w:color w:val="000000" w:themeColor="text1"/>
        </w:rPr>
        <w:t xml:space="preserve"> </w:t>
      </w:r>
      <w:r w:rsidR="007435A1" w:rsidRPr="007435A1">
        <w:rPr>
          <w:rFonts w:ascii="Arial" w:hAnsi="Arial" w:cs="Arial"/>
          <w:color w:val="000000" w:themeColor="text1"/>
        </w:rPr>
        <w:t>problematiky související</w:t>
      </w:r>
      <w:r w:rsidR="007435A1">
        <w:rPr>
          <w:rFonts w:ascii="Arial" w:hAnsi="Arial" w:cs="Arial"/>
          <w:color w:val="000000" w:themeColor="text1"/>
        </w:rPr>
        <w:t>.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45A6A">
        <w:rPr>
          <w:rFonts w:ascii="Arial" w:hAnsi="Arial" w:cs="Arial"/>
          <w:color w:val="000000" w:themeColor="text1"/>
        </w:rPr>
        <w:t>,</w:t>
      </w:r>
      <w:r w:rsidR="00476055">
        <w:rPr>
          <w:rFonts w:ascii="Arial" w:hAnsi="Arial" w:cs="Arial"/>
          <w:color w:val="000000" w:themeColor="text1"/>
        </w:rPr>
        <w:t xml:space="preserve"> ASPI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C9549B">
        <w:rPr>
          <w:rFonts w:ascii="Arial" w:hAnsi="Arial" w:cs="Arial"/>
          <w:color w:val="000000" w:themeColor="text1"/>
        </w:rPr>
        <w:t xml:space="preserve">jsou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435A1">
        <w:rPr>
          <w:rFonts w:ascii="Arial" w:hAnsi="Arial" w:cs="Arial"/>
          <w:color w:val="000000" w:themeColor="text1"/>
        </w:rPr>
        <w:t>je</w:t>
      </w:r>
      <w:r w:rsidR="00476055">
        <w:rPr>
          <w:rFonts w:ascii="Arial" w:hAnsi="Arial" w:cs="Arial"/>
          <w:color w:val="000000" w:themeColor="text1"/>
        </w:rPr>
        <w:t xml:space="preserve"> vhodné </w:t>
      </w:r>
      <w:r w:rsidR="007435A1">
        <w:rPr>
          <w:rFonts w:ascii="Arial" w:hAnsi="Arial" w:cs="Arial"/>
          <w:color w:val="000000" w:themeColor="text1"/>
        </w:rPr>
        <w:t xml:space="preserve">i </w:t>
      </w:r>
      <w:r w:rsidR="00476055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316897">
        <w:rPr>
          <w:rFonts w:ascii="Arial" w:hAnsi="Arial" w:cs="Arial"/>
          <w:b/>
        </w:rPr>
        <w:t>do</w:t>
      </w:r>
      <w:r w:rsidR="004C03D9" w:rsidRPr="00316897">
        <w:rPr>
          <w:rFonts w:ascii="Arial" w:hAnsi="Arial" w:cs="Arial"/>
          <w:b/>
        </w:rPr>
        <w:t> </w:t>
      </w:r>
      <w:r w:rsidR="00316897" w:rsidRPr="00316897">
        <w:rPr>
          <w:rFonts w:ascii="Arial" w:hAnsi="Arial" w:cs="Arial"/>
          <w:b/>
        </w:rPr>
        <w:t xml:space="preserve">2. dubna </w:t>
      </w:r>
      <w:r w:rsidR="007F0CF3" w:rsidRPr="00316897">
        <w:rPr>
          <w:rFonts w:ascii="Arial" w:hAnsi="Arial" w:cs="Arial"/>
          <w:b/>
        </w:rPr>
        <w:t>201</w:t>
      </w:r>
      <w:r w:rsidR="0087517E" w:rsidRPr="00316897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435A1" w:rsidRPr="007435A1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7435A1">
        <w:rPr>
          <w:rFonts w:ascii="Arial" w:hAnsi="Arial" w:cs="Arial"/>
          <w:b/>
          <w:color w:val="000000" w:themeColor="text1"/>
        </w:rPr>
        <w:br/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7435A1" w:rsidRPr="007435A1">
        <w:rPr>
          <w:rFonts w:ascii="Arial" w:hAnsi="Arial" w:cs="Arial"/>
          <w:b/>
          <w:color w:val="000000" w:themeColor="text1"/>
        </w:rPr>
        <w:t>odboru bezpečnostní politiky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>3</w:t>
      </w:r>
      <w:r w:rsidR="007435A1">
        <w:rPr>
          <w:rFonts w:ascii="Arial" w:hAnsi="Arial" w:cs="Arial"/>
          <w:b/>
          <w:color w:val="000000" w:themeColor="text1"/>
        </w:rPr>
        <w:t>0355565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316897">
        <w:rPr>
          <w:rFonts w:ascii="Arial" w:hAnsi="Arial" w:cs="Arial"/>
          <w:b/>
        </w:rPr>
        <w:t>MV</w:t>
      </w:r>
      <w:r w:rsidR="00316897" w:rsidRPr="00316897">
        <w:rPr>
          <w:rFonts w:ascii="Arial" w:hAnsi="Arial" w:cs="Arial"/>
          <w:b/>
        </w:rPr>
        <w:t>-37629</w:t>
      </w:r>
      <w:r w:rsidR="0087517E" w:rsidRPr="00316897">
        <w:rPr>
          <w:rFonts w:ascii="Arial" w:hAnsi="Arial" w:cs="Arial"/>
          <w:b/>
        </w:rPr>
        <w:t>-3</w:t>
      </w:r>
      <w:r w:rsidR="00A92A44">
        <w:rPr>
          <w:rFonts w:ascii="Arial" w:hAnsi="Arial" w:cs="Arial"/>
          <w:b/>
          <w:color w:val="000000" w:themeColor="text1"/>
        </w:rPr>
        <w:t>/SP-201</w:t>
      </w:r>
      <w:r w:rsidR="0087517E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2A44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435A1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7435A1">
        <w:rPr>
          <w:rFonts w:ascii="Arial" w:hAnsi="Arial" w:cs="Arial"/>
          <w:color w:val="000000" w:themeColor="text1"/>
        </w:rPr>
        <w:t xml:space="preserve">dbor bezpečnostní politiky </w:t>
      </w:r>
    </w:p>
    <w:p w:rsidR="00A92A44" w:rsidRDefault="007435A1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tel.: +420 974</w:t>
      </w:r>
      <w:r w:rsidR="007435A1">
        <w:rPr>
          <w:rFonts w:ascii="Arial" w:hAnsi="Arial" w:cs="Arial"/>
          <w:color w:val="000000" w:themeColor="text1"/>
        </w:rPr>
        <w:t> 832 754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435A1" w:rsidRPr="0060743A">
          <w:rPr>
            <w:rStyle w:val="Hypertextovodkaz"/>
            <w:rFonts w:ascii="Arial" w:hAnsi="Arial" w:cs="Arial"/>
          </w:rPr>
          <w:t>blanka.mezerova@mvcr.cz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Mgr. Jana Douděrová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60743A">
          <w:rPr>
            <w:rStyle w:val="Hypertextovodkaz"/>
            <w:rFonts w:ascii="Arial" w:hAnsi="Arial" w:cs="Arial"/>
          </w:rPr>
          <w:t>jana.douderova@mvcr.cz</w:t>
        </w:r>
      </w:hyperlink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35A1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435A1" w:rsidRPr="007435A1" w:rsidRDefault="007435A1" w:rsidP="007435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A42" w:rsidRDefault="00BE1A42" w:rsidP="00276ED4">
      <w:pPr>
        <w:spacing w:after="0" w:line="240" w:lineRule="auto"/>
      </w:pPr>
      <w:r>
        <w:separator/>
      </w:r>
    </w:p>
  </w:endnote>
  <w:endnote w:type="continuationSeparator" w:id="0">
    <w:p w:rsidR="00BE1A42" w:rsidRDefault="00BE1A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28C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A42" w:rsidRDefault="00BE1A42" w:rsidP="00276ED4">
      <w:pPr>
        <w:spacing w:after="0" w:line="240" w:lineRule="auto"/>
      </w:pPr>
      <w:r>
        <w:separator/>
      </w:r>
    </w:p>
  </w:footnote>
  <w:footnote w:type="continuationSeparator" w:id="0">
    <w:p w:rsidR="00BE1A42" w:rsidRDefault="00BE1A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4E5F"/>
    <w:rsid w:val="003059FD"/>
    <w:rsid w:val="0031172C"/>
    <w:rsid w:val="00316897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28C2"/>
    <w:rsid w:val="006A3E69"/>
    <w:rsid w:val="006C7AEF"/>
    <w:rsid w:val="006D0359"/>
    <w:rsid w:val="006F282E"/>
    <w:rsid w:val="00704EFE"/>
    <w:rsid w:val="0070778B"/>
    <w:rsid w:val="0071306A"/>
    <w:rsid w:val="00726ACB"/>
    <w:rsid w:val="00731FF3"/>
    <w:rsid w:val="007435A1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17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E0997"/>
    <w:rsid w:val="00BE1A42"/>
    <w:rsid w:val="00C0487A"/>
    <w:rsid w:val="00C11E99"/>
    <w:rsid w:val="00C17F0D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1AFF"/>
    <w:rsid w:val="00D44A1A"/>
    <w:rsid w:val="00D44EC6"/>
    <w:rsid w:val="00D7636B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853AA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0F8E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7847B-CED4-4746-B3E7-370545AF3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1100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2019-03-11T12:04:00Z</cp:lastPrinted>
  <dcterms:created xsi:type="dcterms:W3CDTF">2017-07-12T04:53:00Z</dcterms:created>
  <dcterms:modified xsi:type="dcterms:W3CDTF">2019-03-11T12:05:00Z</dcterms:modified>
</cp:coreProperties>
</file>