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554CBE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centrální podatelny</w:t>
      </w:r>
      <w:r w:rsidR="00554CBE">
        <w:rPr>
          <w:rFonts w:ascii="Arial" w:hAnsi="Arial" w:cs="Arial"/>
          <w:b/>
          <w:color w:val="000000" w:themeColor="text1"/>
          <w:sz w:val="24"/>
          <w:szCs w:val="24"/>
        </w:rPr>
        <w:t xml:space="preserve"> ministerstva;</w:t>
      </w:r>
    </w:p>
    <w:p w:rsidR="00276ED4" w:rsidRPr="00033C70" w:rsidRDefault="00554CBE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archivní správy a spisové služby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54CBE">
        <w:rPr>
          <w:rFonts w:ascii="Arial" w:hAnsi="Arial" w:cs="Arial"/>
          <w:color w:val="000000" w:themeColor="text1"/>
        </w:rPr>
        <w:t>59314-2/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554CBE">
        <w:rPr>
          <w:rFonts w:ascii="Arial" w:hAnsi="Arial" w:cs="Arial"/>
          <w:color w:val="000000" w:themeColor="text1"/>
        </w:rPr>
        <w:t>8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554CBE">
        <w:rPr>
          <w:rFonts w:ascii="Arial" w:hAnsi="Arial" w:cs="Arial"/>
          <w:color w:val="000000" w:themeColor="text1"/>
        </w:rPr>
        <w:t>29. května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554CBE" w:rsidRPr="00554CBE">
        <w:rPr>
          <w:rFonts w:ascii="Arial" w:hAnsi="Arial" w:cs="Arial"/>
          <w:b/>
          <w:color w:val="000000" w:themeColor="text1"/>
        </w:rPr>
        <w:t>centrální podatelny ministerstva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A64F8">
        <w:rPr>
          <w:rFonts w:ascii="Arial" w:hAnsi="Arial" w:cs="Arial"/>
          <w:b/>
          <w:color w:val="000000" w:themeColor="text1"/>
        </w:rPr>
        <w:t>30353247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Pr="00386429" w:rsidRDefault="00AD4AA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  <w:r w:rsidR="00386429">
        <w:rPr>
          <w:rFonts w:ascii="Arial" w:hAnsi="Arial" w:cs="Arial"/>
          <w:i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54CBE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554CBE">
        <w:rPr>
          <w:rFonts w:ascii="Arial" w:hAnsi="Arial" w:cs="Arial"/>
          <w:color w:val="000000" w:themeColor="text1"/>
        </w:rPr>
        <w:t xml:space="preserve">je </w:t>
      </w:r>
      <w:r w:rsidR="00554CBE" w:rsidRPr="00554CBE">
        <w:rPr>
          <w:rFonts w:ascii="Arial" w:hAnsi="Arial" w:cs="Arial"/>
          <w:b/>
          <w:color w:val="000000" w:themeColor="text1"/>
        </w:rPr>
        <w:t>září 2018</w:t>
      </w:r>
      <w:r w:rsidR="007F0CF3" w:rsidRPr="00554CBE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D4AAD" w:rsidRPr="00AD4AAD">
        <w:rPr>
          <w:rFonts w:ascii="Arial" w:hAnsi="Arial" w:cs="Arial"/>
          <w:b/>
          <w:color w:val="000000" w:themeColor="text1"/>
        </w:rPr>
        <w:t>8</w:t>
      </w:r>
      <w:r w:rsidRPr="00AD4AAD">
        <w:rPr>
          <w:rFonts w:ascii="Arial" w:hAnsi="Arial" w:cs="Arial"/>
          <w:b/>
          <w:color w:val="000000" w:themeColor="text1"/>
        </w:rPr>
        <w:t>.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554CB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54CBE">
        <w:rPr>
          <w:rFonts w:ascii="Arial" w:hAnsi="Arial" w:cs="Arial"/>
          <w:color w:val="000000" w:themeColor="text1"/>
        </w:rPr>
        <w:t>z</w:t>
      </w:r>
      <w:r w:rsidR="00554CBE" w:rsidRPr="00554CBE">
        <w:rPr>
          <w:rFonts w:ascii="Arial" w:hAnsi="Arial" w:cs="Arial"/>
          <w:color w:val="000000" w:themeColor="text1"/>
        </w:rPr>
        <w:t>pracování, evidence přerozdělování doručených listinných</w:t>
      </w:r>
      <w:r w:rsidR="00554CBE">
        <w:rPr>
          <w:rFonts w:ascii="Arial" w:hAnsi="Arial" w:cs="Arial"/>
          <w:color w:val="000000" w:themeColor="text1"/>
        </w:rPr>
        <w:t xml:space="preserve"> zásilek; vypravování listinných zásilek;</w:t>
      </w:r>
      <w:r w:rsidR="00554CBE" w:rsidRPr="00554CBE">
        <w:rPr>
          <w:rFonts w:ascii="Arial" w:hAnsi="Arial" w:cs="Arial"/>
          <w:color w:val="000000" w:themeColor="text1"/>
        </w:rPr>
        <w:t xml:space="preserve"> </w:t>
      </w:r>
      <w:r w:rsidR="00554CBE">
        <w:rPr>
          <w:rFonts w:ascii="Arial" w:hAnsi="Arial" w:cs="Arial"/>
          <w:color w:val="000000" w:themeColor="text1"/>
        </w:rPr>
        <w:t>p</w:t>
      </w:r>
      <w:r w:rsidR="00554CBE" w:rsidRPr="00554CBE">
        <w:rPr>
          <w:rFonts w:ascii="Arial" w:hAnsi="Arial" w:cs="Arial"/>
          <w:color w:val="000000" w:themeColor="text1"/>
        </w:rPr>
        <w:t>ráce s</w:t>
      </w:r>
      <w:r w:rsidR="00554CBE">
        <w:rPr>
          <w:rFonts w:ascii="Arial" w:hAnsi="Arial" w:cs="Arial"/>
          <w:color w:val="000000" w:themeColor="text1"/>
        </w:rPr>
        <w:t> </w:t>
      </w:r>
      <w:r w:rsidR="00554CBE" w:rsidRPr="00554CBE">
        <w:rPr>
          <w:rFonts w:ascii="Arial" w:hAnsi="Arial" w:cs="Arial"/>
          <w:color w:val="000000" w:themeColor="text1"/>
        </w:rPr>
        <w:t>elektronickým</w:t>
      </w:r>
      <w:r w:rsidR="00554CBE">
        <w:rPr>
          <w:rFonts w:ascii="Arial" w:hAnsi="Arial" w:cs="Arial"/>
          <w:color w:val="000000" w:themeColor="text1"/>
        </w:rPr>
        <w:t xml:space="preserve"> </w:t>
      </w:r>
      <w:r w:rsidR="00554CBE" w:rsidRPr="00554CBE">
        <w:rPr>
          <w:rFonts w:ascii="Arial" w:hAnsi="Arial" w:cs="Arial"/>
          <w:color w:val="000000" w:themeColor="text1"/>
        </w:rPr>
        <w:t>systémem spisové služby</w:t>
      </w:r>
      <w:r w:rsidR="00554CBE">
        <w:rPr>
          <w:rFonts w:ascii="Arial" w:hAnsi="Arial" w:cs="Arial"/>
          <w:color w:val="000000" w:themeColor="text1"/>
        </w:rPr>
        <w:t>; komunikace s veřejností; s</w:t>
      </w:r>
      <w:r w:rsidR="00554CBE" w:rsidRPr="00554CBE">
        <w:rPr>
          <w:rFonts w:ascii="Arial" w:hAnsi="Arial" w:cs="Arial"/>
          <w:color w:val="000000" w:themeColor="text1"/>
        </w:rPr>
        <w:t>práva</w:t>
      </w:r>
      <w:r w:rsidR="00554CBE">
        <w:rPr>
          <w:rFonts w:ascii="Arial" w:hAnsi="Arial" w:cs="Arial"/>
          <w:color w:val="000000" w:themeColor="text1"/>
        </w:rPr>
        <w:t xml:space="preserve"> </w:t>
      </w:r>
      <w:r w:rsidR="00554CBE" w:rsidRPr="00554CBE">
        <w:rPr>
          <w:rFonts w:ascii="Arial" w:hAnsi="Arial" w:cs="Arial"/>
          <w:color w:val="000000" w:themeColor="text1"/>
        </w:rPr>
        <w:t>zabezpečené oblasti.</w:t>
      </w:r>
      <w:r w:rsidR="00AD4AAD">
        <w:rPr>
          <w:rFonts w:ascii="Arial" w:hAnsi="Arial" w:cs="Arial"/>
          <w:color w:val="000000" w:themeColor="text1"/>
        </w:rPr>
        <w:t xml:space="preserve"> </w:t>
      </w:r>
      <w:r w:rsidR="00AC0FEC" w:rsidRPr="00AC0FEC">
        <w:rPr>
          <w:rFonts w:ascii="Arial" w:hAnsi="Arial" w:cs="Arial"/>
          <w:color w:val="000000" w:themeColor="text1"/>
        </w:rPr>
        <w:t xml:space="preserve">Na služebním místě je stanoven </w:t>
      </w:r>
      <w:r w:rsidR="00AC0FEC" w:rsidRPr="00AC0FEC">
        <w:rPr>
          <w:rFonts w:ascii="Arial" w:hAnsi="Arial" w:cs="Arial"/>
          <w:b/>
          <w:color w:val="000000" w:themeColor="text1"/>
        </w:rPr>
        <w:t>zvláštní příplatek</w:t>
      </w:r>
      <w:r w:rsidR="00AC0FEC" w:rsidRPr="00AC0FEC">
        <w:rPr>
          <w:rFonts w:ascii="Arial" w:hAnsi="Arial" w:cs="Arial"/>
          <w:color w:val="000000" w:themeColor="text1"/>
        </w:rPr>
        <w:t xml:space="preserve"> podle nařízení vlády č. 304/2014 Sb.</w:t>
      </w:r>
      <w:r w:rsidR="00AC0FEC">
        <w:rPr>
          <w:rFonts w:ascii="Arial" w:hAnsi="Arial" w:cs="Arial"/>
          <w:color w:val="000000" w:themeColor="text1"/>
        </w:rPr>
        <w:t>, o platových poměrech státních zaměstnanců.</w:t>
      </w:r>
      <w:r w:rsidR="00AC0FEC" w:rsidRPr="00AC0FEC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>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554CBE">
        <w:rPr>
          <w:rFonts w:ascii="Arial" w:hAnsi="Arial" w:cs="Arial"/>
          <w:color w:val="000000" w:themeColor="text1"/>
        </w:rPr>
        <w:t xml:space="preserve"> a zkušenost s elektronickým systémem spisové služby </w:t>
      </w:r>
      <w:r w:rsidR="00AD4AAD">
        <w:rPr>
          <w:rFonts w:ascii="Arial" w:hAnsi="Arial" w:cs="Arial"/>
          <w:color w:val="000000" w:themeColor="text1"/>
        </w:rPr>
        <w:t xml:space="preserve">je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54CBE">
        <w:rPr>
          <w:rFonts w:ascii="Arial" w:hAnsi="Arial" w:cs="Arial"/>
          <w:b/>
          <w:color w:val="000000" w:themeColor="text1"/>
        </w:rPr>
        <w:t>8. června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554CBE" w:rsidRPr="00554CBE">
        <w:rPr>
          <w:rFonts w:ascii="Arial" w:hAnsi="Arial" w:cs="Arial"/>
          <w:b/>
          <w:color w:val="000000" w:themeColor="text1"/>
        </w:rPr>
        <w:t>centrální podatelny ministerstva</w:t>
      </w:r>
      <w:r w:rsidR="00554CBE">
        <w:rPr>
          <w:rFonts w:ascii="Arial" w:hAnsi="Arial" w:cs="Arial"/>
          <w:b/>
          <w:color w:val="000000" w:themeColor="text1"/>
        </w:rPr>
        <w:t>,</w:t>
      </w:r>
      <w:r w:rsidR="008500C3">
        <w:rPr>
          <w:rFonts w:ascii="Arial" w:hAnsi="Arial" w:cs="Arial"/>
          <w:b/>
          <w:color w:val="000000" w:themeColor="text1"/>
        </w:rPr>
        <w:t xml:space="preserve"> </w:t>
      </w:r>
      <w:r w:rsidR="00554CBE" w:rsidRPr="00554CBE">
        <w:rPr>
          <w:rFonts w:ascii="Arial" w:hAnsi="Arial" w:cs="Arial"/>
          <w:b/>
          <w:color w:val="000000" w:themeColor="text1"/>
        </w:rPr>
        <w:t xml:space="preserve">odboru archivní </w:t>
      </w:r>
      <w:r w:rsidR="00554CBE">
        <w:rPr>
          <w:rFonts w:ascii="Arial" w:hAnsi="Arial" w:cs="Arial"/>
          <w:b/>
          <w:color w:val="000000" w:themeColor="text1"/>
        </w:rPr>
        <w:t xml:space="preserve">správy </w:t>
      </w:r>
      <w:r w:rsidR="00554CBE">
        <w:rPr>
          <w:rFonts w:ascii="Arial" w:hAnsi="Arial" w:cs="Arial"/>
          <w:b/>
          <w:color w:val="000000" w:themeColor="text1"/>
        </w:rPr>
        <w:br/>
      </w:r>
      <w:r w:rsidR="00554CBE" w:rsidRPr="00554CBE">
        <w:rPr>
          <w:rFonts w:ascii="Arial" w:hAnsi="Arial" w:cs="Arial"/>
          <w:b/>
          <w:color w:val="000000" w:themeColor="text1"/>
        </w:rPr>
        <w:t>a spisové služby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A64F8">
        <w:rPr>
          <w:rFonts w:ascii="Arial" w:hAnsi="Arial" w:cs="Arial"/>
          <w:b/>
          <w:color w:val="000000" w:themeColor="text1"/>
        </w:rPr>
        <w:t>30353247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54CBE">
        <w:rPr>
          <w:rFonts w:ascii="Arial" w:hAnsi="Arial" w:cs="Arial"/>
          <w:b/>
          <w:color w:val="000000" w:themeColor="text1"/>
        </w:rPr>
        <w:t>59314-2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554CBE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554CBE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>č. 412/2005 Sb., o ochraně utajovaných informací a o bezpečnostní způ</w:t>
      </w:r>
      <w:bookmarkStart w:id="0" w:name="_GoBack"/>
      <w:bookmarkEnd w:id="0"/>
      <w:r w:rsidRPr="00B3266F">
        <w:rPr>
          <w:rFonts w:ascii="Arial" w:hAnsi="Arial" w:cs="Arial"/>
          <w:color w:val="000000" w:themeColor="text1"/>
        </w:rPr>
        <w:t xml:space="preserve">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39625B" w:rsidRPr="000A12AD" w:rsidRDefault="000567CD" w:rsidP="000A12AD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Osvědčení fyzické osoby na stupeň utajení „Důvěrné“. Nedoložení tohoto dokladu není </w:t>
      </w:r>
      <w:r w:rsidRPr="00B3266F">
        <w:rPr>
          <w:rFonts w:ascii="Arial" w:hAnsi="Arial" w:cs="Arial"/>
          <w:color w:val="000000" w:themeColor="text1"/>
        </w:rPr>
        <w:lastRenderedPageBreak/>
        <w:t>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0A12AD">
        <w:rPr>
          <w:rFonts w:ascii="Arial" w:hAnsi="Arial" w:cs="Arial"/>
          <w:color w:val="000000" w:themeColor="text1"/>
        </w:rPr>
        <w:t xml:space="preserve">nejpozději </w:t>
      </w:r>
      <w:r w:rsidR="000A12AD" w:rsidRPr="000A12AD">
        <w:rPr>
          <w:rFonts w:ascii="Arial" w:hAnsi="Arial" w:cs="Arial"/>
          <w:color w:val="000000" w:themeColor="text1"/>
        </w:rPr>
        <w:t xml:space="preserve">vydáním Rozhodnutím o přijetí do služebního poměru a zařazení </w:t>
      </w:r>
      <w:r w:rsidR="000A12AD" w:rsidRPr="000A12AD">
        <w:rPr>
          <w:rFonts w:ascii="Arial" w:hAnsi="Arial" w:cs="Arial"/>
          <w:color w:val="000000" w:themeColor="text1"/>
        </w:rPr>
        <w:br/>
        <w:t>na služební místo nebo před vydáním Rozhodnutím o zařazení na služební místo.</w:t>
      </w:r>
    </w:p>
    <w:p w:rsidR="000A12AD" w:rsidRDefault="000A12AD" w:rsidP="000A12AD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Mgr. Radka Kolářová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odbor personální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tel.: +420 974 849 021</w:t>
      </w:r>
    </w:p>
    <w:p w:rsidR="0039625B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A7E01">
          <w:rPr>
            <w:rStyle w:val="Hypertextovodkaz"/>
            <w:rFonts w:ascii="Arial" w:hAnsi="Arial" w:cs="Arial"/>
          </w:rPr>
          <w:t>radka.kolarova@mvcr.cz</w:t>
        </w:r>
      </w:hyperlink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C9D" w:rsidRDefault="001A6C9D" w:rsidP="00276ED4">
      <w:pPr>
        <w:spacing w:after="0" w:line="240" w:lineRule="auto"/>
      </w:pPr>
      <w:r>
        <w:separator/>
      </w:r>
    </w:p>
  </w:endnote>
  <w:endnote w:type="continuationSeparator" w:id="0">
    <w:p w:rsidR="001A6C9D" w:rsidRDefault="001A6C9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4CB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C9D" w:rsidRDefault="001A6C9D" w:rsidP="00276ED4">
      <w:pPr>
        <w:spacing w:after="0" w:line="240" w:lineRule="auto"/>
      </w:pPr>
      <w:r>
        <w:separator/>
      </w:r>
    </w:p>
  </w:footnote>
  <w:footnote w:type="continuationSeparator" w:id="0">
    <w:p w:rsidR="001A6C9D" w:rsidRDefault="001A6C9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A6C9D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54CBE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074E6-A05A-4E33-B6CF-9D9FB607C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1018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27</cp:revision>
  <cp:lastPrinted>2017-07-25T16:53:00Z</cp:lastPrinted>
  <dcterms:created xsi:type="dcterms:W3CDTF">2017-07-12T04:53:00Z</dcterms:created>
  <dcterms:modified xsi:type="dcterms:W3CDTF">2018-05-25T05:41:00Z</dcterms:modified>
</cp:coreProperties>
</file>