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E9A"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44746" w:rsidRPr="007E1E0D" w:rsidTr="00F8472E">
        <w:trPr>
          <w:trHeight w:val="464"/>
        </w:trPr>
        <w:tc>
          <w:tcPr>
            <w:tcW w:w="0" w:type="auto"/>
          </w:tcPr>
          <w:p w:rsidR="00544746" w:rsidRPr="007E1E0D" w:rsidRDefault="00544746" w:rsidP="0054474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3Z1KI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MVCRX03Z1KIC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44746" w:rsidRPr="007E1E0D" w:rsidTr="00F8472E">
        <w:trPr>
          <w:trHeight w:val="114"/>
        </w:trPr>
        <w:tc>
          <w:tcPr>
            <w:tcW w:w="0" w:type="auto"/>
          </w:tcPr>
          <w:p w:rsidR="00544746" w:rsidRPr="007E1E0D" w:rsidRDefault="00544746" w:rsidP="00544746">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3Z1KI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MVCRX03Z1KIC</w:t>
            </w:r>
            <w:r w:rsidRPr="007E1E0D">
              <w:rPr>
                <w:rFonts w:ascii="Arial" w:hAnsi="Arial"/>
                <w:bCs/>
                <w:sz w:val="20"/>
                <w:szCs w:val="20"/>
              </w:rPr>
              <w:fldChar w:fldCharType="end"/>
            </w:r>
            <w:bookmarkEnd w:id="1"/>
          </w:p>
        </w:tc>
      </w:tr>
      <w:tr w:rsidR="00544746" w:rsidRPr="007E1E0D" w:rsidTr="00544746">
        <w:trPr>
          <w:trHeight w:val="80"/>
        </w:trPr>
        <w:tc>
          <w:tcPr>
            <w:tcW w:w="0" w:type="auto"/>
          </w:tcPr>
          <w:p w:rsidR="00544746" w:rsidRPr="007E1E0D" w:rsidRDefault="00544746" w:rsidP="0054474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8F2AF9" w:rsidRDefault="00276ED4" w:rsidP="00CA47EF">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D712D4">
        <w:rPr>
          <w:rFonts w:ascii="Arial" w:hAnsi="Arial" w:cs="Arial"/>
          <w:b/>
          <w:sz w:val="24"/>
          <w:szCs w:val="24"/>
        </w:rPr>
        <w:t>přezkumu rušení trvalých pobytů</w:t>
      </w:r>
      <w:r w:rsidR="008F2AF9" w:rsidRPr="008F2AF9">
        <w:rPr>
          <w:rFonts w:ascii="Arial" w:hAnsi="Arial" w:cs="Arial"/>
          <w:b/>
          <w:sz w:val="24"/>
          <w:szCs w:val="24"/>
        </w:rPr>
        <w:t xml:space="preserve">; služební místo je zařazeno v odboru </w:t>
      </w:r>
      <w:r w:rsidR="00D712D4">
        <w:rPr>
          <w:rFonts w:ascii="Arial" w:hAnsi="Arial" w:cs="Arial"/>
          <w:b/>
          <w:sz w:val="24"/>
          <w:szCs w:val="24"/>
        </w:rPr>
        <w:t>správním</w:t>
      </w:r>
    </w:p>
    <w:p w:rsidR="00B31116" w:rsidRDefault="008F2AF9" w:rsidP="007D27C4">
      <w:pPr>
        <w:spacing w:after="0"/>
        <w:ind w:left="4956" w:firstLine="708"/>
        <w:rPr>
          <w:rFonts w:ascii="Arial" w:hAnsi="Arial" w:cs="Arial"/>
          <w:color w:val="000000" w:themeColor="text1"/>
        </w:rPr>
      </w:pPr>
      <w:r w:rsidRPr="008F2AF9">
        <w:rPr>
          <w:rFonts w:ascii="Arial" w:hAnsi="Arial" w:cs="Arial"/>
          <w:color w:val="000000" w:themeColor="text1"/>
        </w:rPr>
        <w:t>V </w:t>
      </w:r>
      <w:r w:rsidRPr="00A110A5">
        <w:rPr>
          <w:rFonts w:ascii="Arial" w:hAnsi="Arial" w:cs="Arial"/>
          <w:color w:val="000000" w:themeColor="text1"/>
        </w:rPr>
        <w:t xml:space="preserve">Praze dne </w:t>
      </w:r>
      <w:r w:rsidR="003E2BEB">
        <w:rPr>
          <w:rFonts w:ascii="Arial" w:hAnsi="Arial" w:cs="Arial"/>
          <w:color w:val="000000" w:themeColor="text1"/>
        </w:rPr>
        <w:t>28</w:t>
      </w:r>
      <w:r w:rsidR="00063AAB" w:rsidRPr="00A110A5">
        <w:rPr>
          <w:rFonts w:ascii="Arial" w:hAnsi="Arial" w:cs="Arial"/>
          <w:color w:val="000000" w:themeColor="text1"/>
        </w:rPr>
        <w:t xml:space="preserve">. </w:t>
      </w:r>
      <w:r w:rsidR="00E80D6F">
        <w:rPr>
          <w:rFonts w:ascii="Arial" w:hAnsi="Arial" w:cs="Arial"/>
          <w:color w:val="000000" w:themeColor="text1"/>
        </w:rPr>
        <w:t>května</w:t>
      </w:r>
      <w:r w:rsidR="00063AAB">
        <w:rPr>
          <w:rFonts w:ascii="Arial" w:hAnsi="Arial" w:cs="Arial"/>
          <w:color w:val="000000" w:themeColor="text1"/>
        </w:rPr>
        <w:t xml:space="preserve"> 2018</w:t>
      </w:r>
      <w:r w:rsidR="007D27C4">
        <w:rPr>
          <w:rFonts w:ascii="Arial" w:hAnsi="Arial" w:cs="Arial"/>
          <w:color w:val="000000" w:themeColor="text1"/>
        </w:rPr>
        <w:t xml:space="preserve"> </w:t>
      </w:r>
    </w:p>
    <w:p w:rsidR="007D27C4" w:rsidRDefault="007D27C4" w:rsidP="00CA47EF">
      <w:pPr>
        <w:spacing w:after="240"/>
        <w:ind w:left="4956" w:firstLine="708"/>
        <w:rPr>
          <w:rFonts w:ascii="Arial" w:hAnsi="Arial" w:cs="Arial"/>
          <w:color w:val="000000" w:themeColor="text1"/>
        </w:rPr>
      </w:pPr>
      <w:r w:rsidRPr="007D27C4">
        <w:rPr>
          <w:rFonts w:ascii="Arial" w:hAnsi="Arial" w:cs="Arial"/>
          <w:color w:val="000000" w:themeColor="text1"/>
        </w:rPr>
        <w:t xml:space="preserve">Č. j. MV- </w:t>
      </w:r>
      <w:r w:rsidR="00D712D4">
        <w:rPr>
          <w:rFonts w:ascii="Arial" w:hAnsi="Arial" w:cs="Arial"/>
          <w:color w:val="000000" w:themeColor="text1"/>
        </w:rPr>
        <w:t>13091</w:t>
      </w:r>
      <w:r w:rsidR="00043BC7">
        <w:rPr>
          <w:rFonts w:ascii="Arial" w:hAnsi="Arial" w:cs="Arial"/>
          <w:color w:val="000000" w:themeColor="text1"/>
        </w:rPr>
        <w:t>-8</w:t>
      </w:r>
      <w:r w:rsidRPr="007D27C4">
        <w:rPr>
          <w:rFonts w:ascii="Arial" w:hAnsi="Arial" w:cs="Arial"/>
          <w:color w:val="000000" w:themeColor="text1"/>
        </w:rPr>
        <w:t>/SST-2018</w:t>
      </w:r>
    </w:p>
    <w:p w:rsidR="008F2AF9" w:rsidRPr="00D712D4" w:rsidRDefault="008F2AF9" w:rsidP="00CA47EF">
      <w:pPr>
        <w:widowControl w:val="0"/>
        <w:autoSpaceDE w:val="0"/>
        <w:autoSpaceDN w:val="0"/>
        <w:adjustRightInd w:val="0"/>
        <w:spacing w:after="0" w:line="360" w:lineRule="auto"/>
        <w:jc w:val="both"/>
        <w:rPr>
          <w:rFonts w:ascii="Arial" w:hAnsi="Arial" w:cs="Arial"/>
          <w:b/>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 xml:space="preserve">vyhlašuje </w:t>
      </w:r>
      <w:r w:rsidR="00043BC7">
        <w:rPr>
          <w:rFonts w:ascii="Arial" w:hAnsi="Arial" w:cs="Arial"/>
        </w:rPr>
        <w:t>třetí</w:t>
      </w:r>
      <w:r w:rsidR="00F540A1">
        <w:rPr>
          <w:rFonts w:ascii="Arial" w:hAnsi="Arial" w:cs="Arial"/>
        </w:rPr>
        <w:t xml:space="preserve"> kolo </w:t>
      </w:r>
      <w:r w:rsidR="00276ED4" w:rsidRPr="00380273">
        <w:rPr>
          <w:rFonts w:ascii="Arial" w:hAnsi="Arial" w:cs="Arial"/>
        </w:rPr>
        <w:t>výběrové</w:t>
      </w:r>
      <w:r w:rsidR="00F540A1">
        <w:rPr>
          <w:rFonts w:ascii="Arial" w:hAnsi="Arial" w:cs="Arial"/>
        </w:rPr>
        <w:t>ho</w:t>
      </w:r>
      <w:r w:rsidR="00276ED4" w:rsidRPr="00380273">
        <w:rPr>
          <w:rFonts w:ascii="Arial" w:hAnsi="Arial" w:cs="Arial"/>
        </w:rPr>
        <w:t xml:space="preserve"> řízení na</w:t>
      </w:r>
      <w:r w:rsidR="003E630C">
        <w:rPr>
          <w:rFonts w:ascii="Arial" w:hAnsi="Arial" w:cs="Arial"/>
        </w:rPr>
        <w:t> </w:t>
      </w:r>
      <w:r w:rsidR="00276ED4" w:rsidRPr="00380273">
        <w:rPr>
          <w:rFonts w:ascii="Arial" w:hAnsi="Arial" w:cs="Arial"/>
        </w:rPr>
        <w:t xml:space="preserve">služební místo </w:t>
      </w:r>
      <w:r w:rsidR="008216C5" w:rsidRPr="008216C5">
        <w:rPr>
          <w:rFonts w:ascii="Arial" w:hAnsi="Arial" w:cs="Arial"/>
        </w:rPr>
        <w:t xml:space="preserve">vedoucí oddělení </w:t>
      </w:r>
      <w:r w:rsidR="00D712D4">
        <w:rPr>
          <w:rFonts w:ascii="Arial" w:hAnsi="Arial" w:cs="Arial"/>
        </w:rPr>
        <w:t>přezkumu rušení trvalých pobytů</w:t>
      </w:r>
      <w:r w:rsidR="00125DF5">
        <w:rPr>
          <w:rFonts w:ascii="Arial" w:hAnsi="Arial" w:cs="Arial"/>
        </w:rPr>
        <w:t> </w:t>
      </w:r>
      <w:r w:rsidRPr="00EB56DF">
        <w:rPr>
          <w:rFonts w:ascii="Arial" w:hAnsi="Arial" w:cs="Arial"/>
        </w:rPr>
        <w:t>v</w:t>
      </w:r>
      <w:r w:rsidR="00D712D4">
        <w:rPr>
          <w:rFonts w:ascii="Arial" w:hAnsi="Arial" w:cs="Arial"/>
        </w:rPr>
        <w:t> odboru správním</w:t>
      </w:r>
      <w:r w:rsidR="00384B39">
        <w:rPr>
          <w:rFonts w:ascii="Arial" w:hAnsi="Arial" w:cs="Arial"/>
        </w:rPr>
        <w:t xml:space="preserve">, ID </w:t>
      </w:r>
      <w:r w:rsidR="00D712D4">
        <w:rPr>
          <w:rFonts w:ascii="Arial" w:hAnsi="Arial" w:cs="Arial"/>
        </w:rPr>
        <w:t>30307673, v oborech</w:t>
      </w:r>
      <w:r w:rsidR="00A0294A" w:rsidRPr="00A0294A">
        <w:rPr>
          <w:rFonts w:ascii="Arial" w:hAnsi="Arial" w:cs="Arial"/>
        </w:rPr>
        <w:t xml:space="preserve"> služby</w:t>
      </w:r>
      <w:r w:rsidR="00125DF5">
        <w:rPr>
          <w:rFonts w:ascii="Arial" w:hAnsi="Arial" w:cs="Arial"/>
        </w:rPr>
        <w:t xml:space="preserve"> </w:t>
      </w:r>
      <w:r w:rsidR="00EB56DF">
        <w:rPr>
          <w:rFonts w:ascii="Arial" w:hAnsi="Arial" w:cs="Arial"/>
          <w:i/>
        </w:rPr>
        <w:t>„</w:t>
      </w:r>
      <w:r w:rsidR="00D712D4" w:rsidRPr="00D712D4">
        <w:rPr>
          <w:rFonts w:ascii="Arial" w:hAnsi="Arial" w:cs="Arial"/>
          <w:b/>
        </w:rPr>
        <w:t>29. Legislativa a právní činnost;</w:t>
      </w:r>
      <w:r w:rsidR="00D712D4">
        <w:rPr>
          <w:rFonts w:ascii="Arial" w:hAnsi="Arial" w:cs="Arial"/>
        </w:rPr>
        <w:t xml:space="preserve"> </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Vnitřní pořádek a bezpečnost státu</w:t>
      </w:r>
      <w:r w:rsidR="00EB56DF">
        <w:rPr>
          <w:rFonts w:ascii="Arial" w:hAnsi="Arial" w:cs="Arial"/>
        </w:rPr>
        <w:t>“</w:t>
      </w:r>
      <w:r w:rsidR="00F93679">
        <w:rPr>
          <w:rFonts w:ascii="Arial" w:hAnsi="Arial" w:cs="Arial"/>
        </w:rPr>
        <w:t>.</w:t>
      </w:r>
    </w:p>
    <w:p w:rsidR="00CA47EF" w:rsidRDefault="00CA47EF" w:rsidP="00CA47EF">
      <w:pPr>
        <w:spacing w:after="0" w:line="360" w:lineRule="auto"/>
        <w:jc w:val="both"/>
        <w:rPr>
          <w:rFonts w:ascii="Arial" w:hAnsi="Arial" w:cs="Arial"/>
        </w:rPr>
      </w:pPr>
    </w:p>
    <w:p w:rsidR="00C0487A" w:rsidRDefault="00A0294A" w:rsidP="00CA47EF">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B939E3">
        <w:rPr>
          <w:rFonts w:ascii="Arial" w:hAnsi="Arial" w:cs="Arial"/>
        </w:rPr>
        <w:t>je</w:t>
      </w:r>
      <w:r w:rsidR="00A84F6F" w:rsidRPr="00A84F6F">
        <w:rPr>
          <w:rFonts w:ascii="Arial" w:hAnsi="Arial" w:cs="Arial"/>
          <w:i/>
        </w:rPr>
        <w:t xml:space="preserve"> </w:t>
      </w:r>
      <w:r w:rsidR="00E80D6F">
        <w:rPr>
          <w:rFonts w:ascii="Arial" w:hAnsi="Arial" w:cs="Arial"/>
          <w:b/>
          <w:color w:val="000000" w:themeColor="text1"/>
        </w:rPr>
        <w:t>červen</w:t>
      </w:r>
      <w:r w:rsidR="00043BC7">
        <w:rPr>
          <w:rFonts w:ascii="Arial" w:hAnsi="Arial" w:cs="Arial"/>
          <w:b/>
          <w:color w:val="000000" w:themeColor="text1"/>
        </w:rPr>
        <w:t>ec</w:t>
      </w:r>
      <w:r w:rsidR="00063AAB">
        <w:rPr>
          <w:rFonts w:ascii="Arial" w:hAnsi="Arial" w:cs="Arial"/>
          <w:b/>
          <w:color w:val="000000" w:themeColor="text1"/>
        </w:rPr>
        <w:t xml:space="preserve"> 2018</w:t>
      </w:r>
      <w:r w:rsidR="001D537E" w:rsidRPr="00B31116">
        <w:rPr>
          <w:rFonts w:ascii="Arial" w:hAnsi="Arial" w:cs="Arial"/>
          <w:b/>
          <w:color w:val="000000" w:themeColor="text1"/>
        </w:rPr>
        <w:t>.</w:t>
      </w:r>
    </w:p>
    <w:p w:rsidR="00CA47EF" w:rsidRDefault="00CA47EF" w:rsidP="00CA47EF">
      <w:pPr>
        <w:spacing w:after="0" w:line="360" w:lineRule="auto"/>
        <w:jc w:val="both"/>
        <w:rPr>
          <w:rFonts w:ascii="Arial" w:hAnsi="Arial" w:cs="Arial"/>
        </w:rPr>
      </w:pPr>
    </w:p>
    <w:p w:rsidR="00F93679" w:rsidRPr="008F2AF9" w:rsidRDefault="00DE0518" w:rsidP="00F93679">
      <w:pPr>
        <w:widowControl w:val="0"/>
        <w:autoSpaceDE w:val="0"/>
        <w:autoSpaceDN w:val="0"/>
        <w:adjustRightInd w:val="0"/>
        <w:spacing w:after="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A110A5">
        <w:rPr>
          <w:rFonts w:ascii="Arial" w:hAnsi="Arial" w:cs="Arial"/>
          <w:b/>
          <w:color w:val="000000" w:themeColor="text1"/>
        </w:rPr>
        <w:t>14</w:t>
      </w:r>
      <w:r w:rsidRPr="00B31116">
        <w:rPr>
          <w:rFonts w:ascii="Arial" w:hAnsi="Arial" w:cs="Arial"/>
          <w:color w:val="000000" w:themeColor="text1"/>
        </w:rPr>
        <w:t>.</w:t>
      </w:r>
      <w:r w:rsidRPr="00B31116">
        <w:rPr>
          <w:rFonts w:ascii="Arial" w:hAnsi="Arial" w:cs="Arial"/>
          <w:i/>
          <w:color w:val="000000" w:themeColor="text1"/>
        </w:rPr>
        <w:t xml:space="preserve"> </w:t>
      </w:r>
      <w:r w:rsidRPr="00753EEF">
        <w:rPr>
          <w:rFonts w:ascii="Arial" w:hAnsi="Arial" w:cs="Arial"/>
          <w:b/>
        </w:rPr>
        <w:t>platové třídy</w:t>
      </w:r>
      <w:r w:rsidRPr="00DE0518">
        <w:rPr>
          <w:rFonts w:ascii="Arial" w:hAnsi="Arial" w:cs="Arial"/>
        </w:rPr>
        <w:t>.</w:t>
      </w:r>
      <w:r w:rsidR="00F93679">
        <w:rPr>
          <w:rFonts w:ascii="Arial" w:hAnsi="Arial" w:cs="Arial"/>
        </w:rPr>
        <w:t xml:space="preserve"> Místem výkonu služby je </w:t>
      </w:r>
      <w:r w:rsidR="00B939E3">
        <w:rPr>
          <w:rFonts w:ascii="Arial" w:eastAsia="Times New Roman" w:hAnsi="Arial" w:cs="Arial"/>
          <w:b/>
          <w:color w:val="0D0D0D" w:themeColor="text1" w:themeTint="F2"/>
          <w:lang w:eastAsia="cs-CZ"/>
        </w:rPr>
        <w:t>Praha</w:t>
      </w:r>
      <w:r w:rsidR="00F93679">
        <w:rPr>
          <w:rFonts w:ascii="Arial" w:hAnsi="Arial" w:cs="Arial"/>
        </w:rPr>
        <w:t>.</w:t>
      </w:r>
    </w:p>
    <w:p w:rsidR="00DE0518" w:rsidRDefault="00DE0518" w:rsidP="00CA47EF">
      <w:pPr>
        <w:spacing w:after="0" w:line="360" w:lineRule="auto"/>
        <w:jc w:val="both"/>
        <w:rPr>
          <w:rFonts w:ascii="Arial" w:hAnsi="Arial" w:cs="Arial"/>
        </w:rPr>
      </w:pPr>
    </w:p>
    <w:p w:rsidR="00EA2C82" w:rsidRPr="00B939E3" w:rsidRDefault="00063AAB" w:rsidP="00B939E3">
      <w:pPr>
        <w:spacing w:after="0" w:line="360" w:lineRule="auto"/>
        <w:jc w:val="both"/>
        <w:rPr>
          <w:rFonts w:ascii="Arial" w:hAnsi="Arial" w:cs="Arial"/>
        </w:rPr>
      </w:pPr>
      <w:r w:rsidRPr="00063AAB">
        <w:rPr>
          <w:rFonts w:ascii="Arial" w:hAnsi="Arial" w:cs="Arial"/>
        </w:rPr>
        <w:t>Výkon služby zahrnuje především</w:t>
      </w:r>
      <w:r w:rsidR="00B939E3">
        <w:rPr>
          <w:rFonts w:ascii="Arial" w:hAnsi="Arial" w:cs="Arial"/>
        </w:rPr>
        <w:t>:</w:t>
      </w:r>
      <w:r w:rsidRPr="00063AAB">
        <w:rPr>
          <w:rFonts w:ascii="Arial" w:hAnsi="Arial" w:cs="Arial"/>
        </w:rPr>
        <w:t xml:space="preserve"> </w:t>
      </w:r>
      <w:r w:rsidR="00191E9A">
        <w:rPr>
          <w:rFonts w:ascii="Arial" w:hAnsi="Arial" w:cs="Arial"/>
        </w:rPr>
        <w:t>t</w:t>
      </w:r>
      <w:r w:rsidR="00B939E3">
        <w:rPr>
          <w:rFonts w:ascii="Arial" w:hAnsi="Arial" w:cs="Arial"/>
        </w:rPr>
        <w:t>vorbu</w:t>
      </w:r>
      <w:r w:rsidR="00B939E3" w:rsidRPr="00B939E3">
        <w:rPr>
          <w:rFonts w:ascii="Arial" w:hAnsi="Arial" w:cs="Arial"/>
        </w:rPr>
        <w:t xml:space="preserve"> návrhů koncepčně nových právních předpisů s celostátní působností nebo právních úprav věcí</w:t>
      </w:r>
      <w:r w:rsidR="00B939E3">
        <w:rPr>
          <w:rFonts w:ascii="Arial" w:hAnsi="Arial" w:cs="Arial"/>
        </w:rPr>
        <w:t xml:space="preserve"> dosud zákony neupravených nebo </w:t>
      </w:r>
      <w:r w:rsidR="00B939E3" w:rsidRPr="00B939E3">
        <w:rPr>
          <w:rFonts w:ascii="Arial" w:hAnsi="Arial" w:cs="Arial"/>
        </w:rPr>
        <w:t>předpisů Evropské unie neb</w:t>
      </w:r>
      <w:r w:rsidR="00B939E3">
        <w:rPr>
          <w:rFonts w:ascii="Arial" w:hAnsi="Arial" w:cs="Arial"/>
        </w:rPr>
        <w:t xml:space="preserve">o jejich komplexní posuzování v </w:t>
      </w:r>
      <w:r w:rsidR="00B939E3" w:rsidRPr="00B939E3">
        <w:rPr>
          <w:rFonts w:ascii="Arial" w:hAnsi="Arial" w:cs="Arial"/>
        </w:rPr>
        <w:t>připomínkovém řízení nebo zprac</w:t>
      </w:r>
      <w:r w:rsidR="00B939E3">
        <w:rPr>
          <w:rFonts w:ascii="Arial" w:hAnsi="Arial" w:cs="Arial"/>
        </w:rPr>
        <w:t xml:space="preserve">ovávání zásadních komplexních stanovisek k těmto předpisům; </w:t>
      </w:r>
      <w:r w:rsidR="00191E9A">
        <w:rPr>
          <w:rFonts w:ascii="Arial" w:hAnsi="Arial" w:cs="Arial"/>
        </w:rPr>
        <w:t>p</w:t>
      </w:r>
      <w:r w:rsidR="00B939E3" w:rsidRPr="00B939E3">
        <w:rPr>
          <w:rFonts w:ascii="Arial" w:hAnsi="Arial" w:cs="Arial"/>
        </w:rPr>
        <w:t>řezkoumávání věcně a p</w:t>
      </w:r>
      <w:r w:rsidR="00B939E3">
        <w:rPr>
          <w:rFonts w:ascii="Arial" w:hAnsi="Arial" w:cs="Arial"/>
        </w:rPr>
        <w:t xml:space="preserve">rávně komplikovaných rozhodnutí </w:t>
      </w:r>
      <w:r w:rsidR="00B939E3" w:rsidRPr="00B939E3">
        <w:rPr>
          <w:rFonts w:ascii="Arial" w:hAnsi="Arial" w:cs="Arial"/>
        </w:rPr>
        <w:t>Ministerstva vnitra v rozsahu zákona č.</w:t>
      </w:r>
      <w:r w:rsidR="00B939E3">
        <w:rPr>
          <w:rFonts w:ascii="Arial" w:hAnsi="Arial" w:cs="Arial"/>
        </w:rPr>
        <w:t xml:space="preserve"> 326/1999 Sb., o pobytu cizinců </w:t>
      </w:r>
      <w:r w:rsidR="00B939E3" w:rsidRPr="00B939E3">
        <w:rPr>
          <w:rFonts w:ascii="Arial" w:hAnsi="Arial" w:cs="Arial"/>
        </w:rPr>
        <w:t>na území České republiky a o z</w:t>
      </w:r>
      <w:r w:rsidR="00B939E3">
        <w:rPr>
          <w:rFonts w:ascii="Arial" w:hAnsi="Arial" w:cs="Arial"/>
        </w:rPr>
        <w:t xml:space="preserve">měně některých zákonů, ve znění </w:t>
      </w:r>
      <w:r w:rsidR="00B939E3" w:rsidRPr="00B939E3">
        <w:rPr>
          <w:rFonts w:ascii="Arial" w:hAnsi="Arial" w:cs="Arial"/>
        </w:rPr>
        <w:t>pozdějších předpisů, včetně přez</w:t>
      </w:r>
      <w:r w:rsidR="00B939E3">
        <w:rPr>
          <w:rFonts w:ascii="Arial" w:hAnsi="Arial" w:cs="Arial"/>
        </w:rPr>
        <w:t>kumného řízení, obnovy řízení a nového rozhodování ve</w:t>
      </w:r>
      <w:r w:rsidR="00191E9A">
        <w:rPr>
          <w:rFonts w:ascii="Arial" w:hAnsi="Arial" w:cs="Arial"/>
        </w:rPr>
        <w:t> </w:t>
      </w:r>
      <w:r w:rsidR="00B939E3" w:rsidRPr="00B939E3">
        <w:rPr>
          <w:rFonts w:ascii="Arial" w:hAnsi="Arial" w:cs="Arial"/>
        </w:rPr>
        <w:t>věci; vý</w:t>
      </w:r>
      <w:r w:rsidR="00B939E3">
        <w:rPr>
          <w:rFonts w:ascii="Arial" w:hAnsi="Arial" w:cs="Arial"/>
        </w:rPr>
        <w:t xml:space="preserve">kon dalších souvisejících úkonů </w:t>
      </w:r>
      <w:r w:rsidR="00B939E3" w:rsidRPr="00B939E3">
        <w:rPr>
          <w:rFonts w:ascii="Arial" w:hAnsi="Arial" w:cs="Arial"/>
        </w:rPr>
        <w:t>vyplývajících ze zvláštních předpis</w:t>
      </w:r>
      <w:r w:rsidR="00B939E3">
        <w:rPr>
          <w:rFonts w:ascii="Arial" w:hAnsi="Arial" w:cs="Arial"/>
        </w:rPr>
        <w:t>ů (např. zákon č.</w:t>
      </w:r>
      <w:r w:rsidR="00A110A5">
        <w:rPr>
          <w:rFonts w:ascii="Arial" w:hAnsi="Arial" w:cs="Arial"/>
        </w:rPr>
        <w:t> </w:t>
      </w:r>
      <w:r w:rsidR="00B939E3">
        <w:rPr>
          <w:rFonts w:ascii="Arial" w:hAnsi="Arial" w:cs="Arial"/>
        </w:rPr>
        <w:t xml:space="preserve">500/2004 Sb., </w:t>
      </w:r>
      <w:r w:rsidR="00B939E3" w:rsidRPr="00B939E3">
        <w:rPr>
          <w:rFonts w:ascii="Arial" w:hAnsi="Arial" w:cs="Arial"/>
        </w:rPr>
        <w:t>správní řád, ve znění pozdějších předpisů).</w:t>
      </w:r>
    </w:p>
    <w:p w:rsidR="00063AAB" w:rsidRDefault="00063AAB" w:rsidP="00CA47EF">
      <w:pPr>
        <w:spacing w:after="0" w:line="360" w:lineRule="auto"/>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w:t>
      </w:r>
      <w:r w:rsidR="00C0487A" w:rsidRPr="00A110A5">
        <w:rPr>
          <w:rFonts w:ascii="Arial" w:hAnsi="Arial" w:cs="Arial"/>
          <w:b/>
        </w:rPr>
        <w:t>podané ve lhůtě do</w:t>
      </w:r>
      <w:r w:rsidR="004C03D9" w:rsidRPr="00A110A5">
        <w:rPr>
          <w:rFonts w:ascii="Arial" w:hAnsi="Arial" w:cs="Arial"/>
          <w:b/>
        </w:rPr>
        <w:t> </w:t>
      </w:r>
      <w:r w:rsidR="003E2BEB">
        <w:rPr>
          <w:rFonts w:ascii="Arial" w:hAnsi="Arial" w:cs="Arial"/>
          <w:b/>
          <w:color w:val="000000" w:themeColor="text1"/>
        </w:rPr>
        <w:t>7</w:t>
      </w:r>
      <w:r w:rsidR="00043BC7">
        <w:rPr>
          <w:rFonts w:ascii="Arial" w:hAnsi="Arial" w:cs="Arial"/>
          <w:b/>
          <w:color w:val="000000" w:themeColor="text1"/>
        </w:rPr>
        <w:t>. června</w:t>
      </w:r>
      <w:r w:rsidR="00064723" w:rsidRPr="00A110A5">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lastRenderedPageBreak/>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 xml:space="preserve">vedoucí oddělení </w:t>
      </w:r>
      <w:r w:rsidR="00D712D4">
        <w:rPr>
          <w:rFonts w:ascii="Arial" w:hAnsi="Arial" w:cs="Arial"/>
          <w:b/>
        </w:rPr>
        <w:t>přezkumu rušení trvalých pobytů</w:t>
      </w:r>
      <w:r w:rsidR="008216C5"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B939E3">
        <w:rPr>
          <w:rFonts w:ascii="Arial" w:hAnsi="Arial" w:cs="Arial"/>
          <w:b/>
        </w:rPr>
        <w:t>správním</w:t>
      </w:r>
      <w:r w:rsidR="005A3F80" w:rsidRPr="00EB56DF">
        <w:rPr>
          <w:rFonts w:ascii="Arial" w:hAnsi="Arial" w:cs="Arial"/>
          <w:b/>
        </w:rPr>
        <w:t xml:space="preserve">, ID </w:t>
      </w:r>
      <w:r w:rsidR="00D712D4">
        <w:rPr>
          <w:rFonts w:ascii="Arial" w:hAnsi="Arial" w:cs="Arial"/>
          <w:b/>
        </w:rPr>
        <w:t>30307673</w:t>
      </w:r>
      <w:r w:rsidR="00D360BF">
        <w:rPr>
          <w:rFonts w:ascii="Arial" w:hAnsi="Arial" w:cs="Arial"/>
          <w:b/>
        </w:rPr>
        <w:t xml:space="preserve">, </w:t>
      </w:r>
      <w:r w:rsidR="00F93679">
        <w:rPr>
          <w:rFonts w:ascii="Arial" w:hAnsi="Arial" w:cs="Arial"/>
          <w:b/>
        </w:rPr>
        <w:br/>
      </w:r>
      <w:proofErr w:type="gramStart"/>
      <w:r w:rsidR="00D360BF">
        <w:rPr>
          <w:rFonts w:ascii="Arial" w:hAnsi="Arial" w:cs="Arial"/>
          <w:b/>
        </w:rPr>
        <w:t>č.j.</w:t>
      </w:r>
      <w:proofErr w:type="gramEnd"/>
      <w:r w:rsidR="00D360BF">
        <w:rPr>
          <w:rFonts w:ascii="Arial" w:hAnsi="Arial" w:cs="Arial"/>
          <w:b/>
        </w:rPr>
        <w:t>: MV-</w:t>
      </w:r>
      <w:r w:rsidR="00D712D4">
        <w:rPr>
          <w:rFonts w:ascii="Arial" w:hAnsi="Arial" w:cs="Arial"/>
          <w:b/>
        </w:rPr>
        <w:t>13091</w:t>
      </w:r>
      <w:r w:rsidR="00043BC7">
        <w:rPr>
          <w:rFonts w:ascii="Arial" w:hAnsi="Arial" w:cs="Arial"/>
          <w:b/>
        </w:rPr>
        <w:t>-8</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r w:rsidR="003E2BEB">
        <w:rPr>
          <w:rFonts w:ascii="Arial" w:hAnsi="Arial" w:cs="Arial"/>
          <w:b/>
        </w:rPr>
        <w:t>/á</w:t>
      </w:r>
      <w:r w:rsidRPr="002F75D4">
        <w:rPr>
          <w:rFonts w:ascii="Arial" w:hAnsi="Arial" w:cs="Arial"/>
          <w:b/>
        </w:rPr>
        <w:t>:</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F33781" w:rsidRPr="005A3F80" w:rsidRDefault="00276ED4" w:rsidP="00CA47EF">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je žadatel</w:t>
      </w:r>
      <w:r w:rsidR="00125DF5">
        <w:rPr>
          <w:rFonts w:ascii="Arial" w:hAnsi="Arial" w:cs="Arial"/>
        </w:rPr>
        <w:t>/</w:t>
      </w:r>
      <w:proofErr w:type="spellStart"/>
      <w:r w:rsidR="00125DF5">
        <w:rPr>
          <w:rFonts w:ascii="Arial" w:hAnsi="Arial" w:cs="Arial"/>
        </w:rPr>
        <w:t>ka</w:t>
      </w:r>
      <w:proofErr w:type="spellEnd"/>
      <w:r w:rsidR="00CC35D5">
        <w:rPr>
          <w:rFonts w:ascii="Arial" w:hAnsi="Arial" w:cs="Arial"/>
        </w:rPr>
        <w:t xml:space="preserve">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125DF5">
        <w:rPr>
          <w:rFonts w:ascii="Arial" w:hAnsi="Arial" w:cs="Arial"/>
          <w:color w:val="000000" w:themeColor="text1"/>
        </w:rPr>
        <w:t>/</w:t>
      </w:r>
      <w:proofErr w:type="spellStart"/>
      <w:r w:rsidR="00125DF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w:t>
      </w:r>
      <w:r>
        <w:rPr>
          <w:rFonts w:ascii="Arial" w:hAnsi="Arial" w:cs="Arial"/>
        </w:rPr>
        <w:lastRenderedPageBreak/>
        <w:t xml:space="preserve">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w:t>
      </w:r>
      <w:r w:rsidR="00125DF5">
        <w:rPr>
          <w:rFonts w:ascii="Arial" w:hAnsi="Arial" w:cs="Arial"/>
        </w:rPr>
        <w:t>/</w:t>
      </w:r>
      <w:proofErr w:type="spellStart"/>
      <w:r w:rsidR="00125DF5">
        <w:rPr>
          <w:rFonts w:ascii="Arial" w:hAnsi="Arial" w:cs="Arial"/>
        </w:rPr>
        <w:t>ky</w:t>
      </w:r>
      <w:proofErr w:type="spellEnd"/>
      <w:r w:rsidR="0085428E">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3278EE" w:rsidRDefault="003278EE" w:rsidP="00CA47EF">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CA47EF" w:rsidRPr="00156603" w:rsidRDefault="00CA47EF" w:rsidP="00CA47EF">
      <w:pPr>
        <w:spacing w:after="0" w:line="360" w:lineRule="auto"/>
        <w:jc w:val="both"/>
        <w:rPr>
          <w:rFonts w:ascii="Arial" w:hAnsi="Arial" w:cs="Arial"/>
          <w:b/>
          <w:color w:val="0D0D0D" w:themeColor="text1" w:themeTint="F2"/>
        </w:rPr>
      </w:pPr>
    </w:p>
    <w:p w:rsidR="0028519E" w:rsidRPr="0028519E" w:rsidRDefault="003278EE" w:rsidP="00CA47E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w:t>
      </w:r>
      <w:r w:rsidR="008216C5">
        <w:rPr>
          <w:rFonts w:ascii="Arial" w:hAnsi="Arial" w:cs="Arial"/>
        </w:rPr>
        <w:t>stvu vnitra č. 40</w:t>
      </w:r>
      <w:r w:rsidR="0009592B">
        <w:rPr>
          <w:rFonts w:ascii="Arial" w:hAnsi="Arial" w:cs="Arial"/>
        </w:rPr>
        <w:t>/</w:t>
      </w:r>
      <w:r w:rsidR="008216C5">
        <w:rPr>
          <w:rFonts w:ascii="Arial" w:hAnsi="Arial" w:cs="Arial"/>
        </w:rPr>
        <w:t>2017</w:t>
      </w:r>
      <w:r w:rsidR="0009592B">
        <w:rPr>
          <w:rFonts w:ascii="Arial" w:hAnsi="Arial" w:cs="Arial"/>
        </w:rPr>
        <w:t>,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w:t>
      </w:r>
      <w:r w:rsidR="00D712D4">
        <w:rPr>
          <w:rFonts w:ascii="Arial" w:hAnsi="Arial" w:cs="Arial"/>
        </w:rPr>
        <w:t>přezkumu rušení trvalých pobytů</w:t>
      </w:r>
      <w:r w:rsidR="00F93679">
        <w:rPr>
          <w:rFonts w:ascii="Arial" w:hAnsi="Arial" w:cs="Arial"/>
          <w:b/>
        </w:rPr>
        <w:t xml:space="preserve"> </w:t>
      </w:r>
      <w:r w:rsidR="0009592B">
        <w:rPr>
          <w:rFonts w:ascii="Arial" w:hAnsi="Arial" w:cs="Arial"/>
        </w:rPr>
        <w:t xml:space="preserve">v odboru </w:t>
      </w:r>
      <w:r w:rsidR="00B939E3">
        <w:rPr>
          <w:rFonts w:ascii="Arial" w:hAnsi="Arial" w:cs="Arial"/>
        </w:rPr>
        <w:t xml:space="preserve">správním </w:t>
      </w:r>
      <w:r w:rsidR="0009592B">
        <w:rPr>
          <w:rFonts w:ascii="Arial" w:hAnsi="Arial" w:cs="Arial"/>
        </w:rPr>
        <w:t xml:space="preserve">požadavek přístupu k utajované informaci podle zákonem č. 412/2005 Sb., o ochraně utajovaných informací a o bezpečnostní způsobilosti, ve znění pozdějších předpisů, na </w:t>
      </w:r>
      <w:r>
        <w:rPr>
          <w:rFonts w:ascii="Arial" w:hAnsi="Arial" w:cs="Arial"/>
        </w:rPr>
        <w:t>stupně utajení „</w:t>
      </w:r>
      <w:r w:rsidR="00B939E3">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Default="003278EE" w:rsidP="00CA47EF">
      <w:pPr>
        <w:autoSpaceDE w:val="0"/>
        <w:autoSpaceDN w:val="0"/>
        <w:adjustRightInd w:val="0"/>
        <w:spacing w:after="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úředně ověřenou kopií platného </w:t>
      </w:r>
      <w:r w:rsidR="00B939E3">
        <w:rPr>
          <w:rFonts w:ascii="Arial" w:hAnsi="Arial" w:cs="Arial"/>
          <w:color w:val="0D0D0D" w:themeColor="text1" w:themeTint="F2"/>
        </w:rPr>
        <w:t>Osvědčení</w:t>
      </w:r>
      <w:r w:rsidRPr="0009592B">
        <w:rPr>
          <w:rFonts w:ascii="Arial" w:hAnsi="Arial" w:cs="Arial"/>
          <w:color w:val="0D0D0D" w:themeColor="text1" w:themeTint="F2"/>
        </w:rPr>
        <w:t xml:space="preserve"> fyzické osoby na stupeň utajení „</w:t>
      </w:r>
      <w:r w:rsidR="00B939E3">
        <w:rPr>
          <w:rFonts w:ascii="Arial" w:hAnsi="Arial" w:cs="Arial"/>
          <w:color w:val="0D0D0D" w:themeColor="text1" w:themeTint="F2"/>
        </w:rPr>
        <w:t>Důvěrné</w:t>
      </w:r>
      <w:r w:rsidRPr="0009592B">
        <w:rPr>
          <w:rFonts w:ascii="Arial" w:hAnsi="Arial" w:cs="Arial"/>
          <w:color w:val="0D0D0D" w:themeColor="text1" w:themeTint="F2"/>
        </w:rPr>
        <w:t xml:space="preserve">“, popřípadě úředně ověřenou kopií platného Osvědčení </w:t>
      </w:r>
      <w:r w:rsidR="00B939E3">
        <w:rPr>
          <w:rFonts w:ascii="Arial" w:hAnsi="Arial" w:cs="Arial"/>
          <w:color w:val="0D0D0D" w:themeColor="text1" w:themeTint="F2"/>
        </w:rPr>
        <w:t xml:space="preserve">fyzické osoby na stupeň utajení </w:t>
      </w:r>
      <w:r w:rsidR="008216C5">
        <w:rPr>
          <w:rFonts w:ascii="Arial" w:hAnsi="Arial" w:cs="Arial"/>
          <w:color w:val="0D0D0D" w:themeColor="text1" w:themeTint="F2"/>
        </w:rPr>
        <w:t>„T</w:t>
      </w:r>
      <w:r w:rsidRPr="0009592B">
        <w:rPr>
          <w:rFonts w:ascii="Arial" w:hAnsi="Arial" w:cs="Arial"/>
          <w:color w:val="0D0D0D" w:themeColor="text1" w:themeTint="F2"/>
        </w:rPr>
        <w:t>ajné“</w:t>
      </w:r>
      <w:r w:rsidR="008216C5">
        <w:rPr>
          <w:rFonts w:ascii="Arial" w:hAnsi="Arial" w:cs="Arial"/>
          <w:color w:val="0D0D0D" w:themeColor="text1" w:themeTint="F2"/>
        </w:rPr>
        <w:t xml:space="preserve"> nebo „</w:t>
      </w:r>
      <w:r w:rsidR="008216C5" w:rsidRPr="0009592B">
        <w:rPr>
          <w:rFonts w:ascii="Arial" w:hAnsi="Arial" w:cs="Arial"/>
          <w:color w:val="0D0D0D" w:themeColor="text1" w:themeTint="F2"/>
        </w:rPr>
        <w:t>Přísně</w:t>
      </w:r>
      <w:r w:rsidR="008216C5">
        <w:rPr>
          <w:rFonts w:ascii="Arial" w:hAnsi="Arial" w:cs="Arial"/>
          <w:color w:val="0D0D0D" w:themeColor="text1" w:themeTint="F2"/>
        </w:rPr>
        <w:t xml:space="preserve"> tajné“</w:t>
      </w:r>
      <w:r w:rsidRPr="0009592B">
        <w:rPr>
          <w:rFonts w:ascii="Arial" w:hAnsi="Arial" w:cs="Arial"/>
          <w:color w:val="0D0D0D" w:themeColor="text1" w:themeTint="F2"/>
        </w:rPr>
        <w:t>. Nedoložení tohoto dokladu není důvodem pro vyřazení žádosti podle § 27 odst. 2 zákona. Pokud žadatel</w:t>
      </w:r>
      <w:r w:rsidR="00A363EF">
        <w:rPr>
          <w:rFonts w:ascii="Arial" w:hAnsi="Arial" w:cs="Arial"/>
          <w:color w:val="0D0D0D" w:themeColor="text1" w:themeTint="F2"/>
        </w:rPr>
        <w:t>/</w:t>
      </w:r>
      <w:proofErr w:type="spellStart"/>
      <w:r w:rsidR="00A363EF">
        <w:rPr>
          <w:rFonts w:ascii="Arial" w:hAnsi="Arial" w:cs="Arial"/>
          <w:color w:val="0D0D0D" w:themeColor="text1" w:themeTint="F2"/>
        </w:rPr>
        <w:t>ka</w:t>
      </w:r>
      <w:proofErr w:type="spellEnd"/>
      <w:r w:rsidRPr="0009592B">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r w:rsidR="00125DF5">
        <w:rPr>
          <w:rFonts w:ascii="Arial" w:hAnsi="Arial" w:cs="Arial"/>
          <w:color w:val="0D0D0D" w:themeColor="text1" w:themeTint="F2"/>
        </w:rPr>
        <w:t>/</w:t>
      </w:r>
      <w:proofErr w:type="spellStart"/>
      <w:r w:rsidR="00125DF5">
        <w:rPr>
          <w:rFonts w:ascii="Arial" w:hAnsi="Arial" w:cs="Arial"/>
          <w:color w:val="0D0D0D" w:themeColor="text1" w:themeTint="F2"/>
        </w:rPr>
        <w:t>ka</w:t>
      </w:r>
      <w:proofErr w:type="spellEnd"/>
      <w:r w:rsidRPr="0009592B">
        <w:rPr>
          <w:rFonts w:ascii="Arial" w:hAnsi="Arial" w:cs="Arial"/>
          <w:color w:val="0D0D0D" w:themeColor="text1" w:themeTint="F2"/>
        </w:rPr>
        <w:t xml:space="preserve">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CA47EF" w:rsidRPr="009767E0" w:rsidRDefault="00CA47EF" w:rsidP="00CA47EF">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lastRenderedPageBreak/>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EA2C81" w:rsidRDefault="00B57B96" w:rsidP="00EA2C81">
      <w:pPr>
        <w:spacing w:after="0" w:line="360" w:lineRule="auto"/>
        <w:jc w:val="both"/>
        <w:rPr>
          <w:rFonts w:ascii="Arial" w:hAnsi="Arial" w:cs="Arial"/>
          <w:b/>
          <w:color w:val="000000" w:themeColor="text1"/>
          <w:u w:val="single"/>
        </w:rPr>
      </w:pPr>
      <w:r>
        <w:rPr>
          <w:rFonts w:ascii="Arial" w:hAnsi="Arial" w:cs="Arial"/>
          <w:b/>
          <w:color w:val="000000" w:themeColor="text1"/>
          <w:u w:val="single"/>
        </w:rPr>
        <w:t>Třetího</w:t>
      </w:r>
      <w:r w:rsidR="00EA2C81">
        <w:rPr>
          <w:rFonts w:ascii="Arial" w:hAnsi="Arial" w:cs="Arial"/>
          <w:b/>
          <w:color w:val="000000" w:themeColor="text1"/>
          <w:u w:val="single"/>
        </w:rPr>
        <w:t xml:space="preserve"> kola výběrového řízení se může účastnit žadatel/</w:t>
      </w:r>
      <w:proofErr w:type="spellStart"/>
      <w:r w:rsidR="00EA2C81">
        <w:rPr>
          <w:rFonts w:ascii="Arial" w:hAnsi="Arial" w:cs="Arial"/>
          <w:b/>
          <w:color w:val="000000" w:themeColor="text1"/>
          <w:u w:val="single"/>
        </w:rPr>
        <w:t>ka</w:t>
      </w:r>
      <w:proofErr w:type="spellEnd"/>
      <w:r w:rsidR="00EA2C81">
        <w:rPr>
          <w:rFonts w:ascii="Arial" w:hAnsi="Arial" w:cs="Arial"/>
          <w:b/>
          <w:color w:val="000000" w:themeColor="text1"/>
          <w:u w:val="single"/>
        </w:rPr>
        <w:t xml:space="preserve"> splňující předpokla</w:t>
      </w:r>
      <w:r>
        <w:rPr>
          <w:rFonts w:ascii="Arial" w:hAnsi="Arial" w:cs="Arial"/>
          <w:b/>
          <w:color w:val="000000" w:themeColor="text1"/>
          <w:u w:val="single"/>
        </w:rPr>
        <w:t xml:space="preserve">d uvedený v § 58 odst. 3 zákona, </w:t>
      </w:r>
      <w:r w:rsidR="00EA2C81">
        <w:rPr>
          <w:rFonts w:ascii="Arial" w:hAnsi="Arial" w:cs="Arial"/>
          <w:b/>
          <w:color w:val="000000" w:themeColor="text1"/>
          <w:u w:val="single"/>
        </w:rPr>
        <w:t>žadatel/</w:t>
      </w:r>
      <w:proofErr w:type="spellStart"/>
      <w:r w:rsidR="00EA2C81">
        <w:rPr>
          <w:rFonts w:ascii="Arial" w:hAnsi="Arial" w:cs="Arial"/>
          <w:b/>
          <w:color w:val="000000" w:themeColor="text1"/>
          <w:u w:val="single"/>
        </w:rPr>
        <w:t>ka</w:t>
      </w:r>
      <w:proofErr w:type="spellEnd"/>
      <w:r w:rsidR="00EA2C81">
        <w:rPr>
          <w:rFonts w:ascii="Arial" w:hAnsi="Arial" w:cs="Arial"/>
          <w:b/>
          <w:color w:val="000000" w:themeColor="text1"/>
          <w:u w:val="single"/>
        </w:rPr>
        <w:t xml:space="preserve"> splňující předpoklad </w:t>
      </w:r>
      <w:r>
        <w:rPr>
          <w:rFonts w:ascii="Arial" w:hAnsi="Arial" w:cs="Arial"/>
          <w:b/>
          <w:color w:val="000000" w:themeColor="text1"/>
          <w:u w:val="single"/>
        </w:rPr>
        <w:t xml:space="preserve">uvedený  </w:t>
      </w:r>
      <w:r>
        <w:rPr>
          <w:rFonts w:ascii="Arial" w:hAnsi="Arial" w:cs="Arial"/>
          <w:b/>
          <w:color w:val="000000" w:themeColor="text1"/>
          <w:u w:val="single"/>
        </w:rPr>
        <w:br/>
        <w:t>v § 58 odst. 5 zákona a dále žadatel/</w:t>
      </w:r>
      <w:proofErr w:type="spellStart"/>
      <w:r>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v § 58 odst. 6 zákona.</w:t>
      </w:r>
    </w:p>
    <w:p w:rsidR="00EA2C81" w:rsidRDefault="00EA2C81" w:rsidP="00EA2C81">
      <w:pPr>
        <w:spacing w:after="0" w:line="360" w:lineRule="auto"/>
        <w:ind w:left="568"/>
        <w:jc w:val="both"/>
        <w:rPr>
          <w:rFonts w:ascii="Arial" w:hAnsi="Arial" w:cs="Arial"/>
        </w:rPr>
      </w:pPr>
    </w:p>
    <w:p w:rsidR="00EA2C81" w:rsidRDefault="00EA2C81" w:rsidP="00EA2C81">
      <w:pPr>
        <w:pStyle w:val="Odstavecseseznamem"/>
        <w:numPr>
          <w:ilvl w:val="0"/>
          <w:numId w:val="1"/>
        </w:numPr>
        <w:spacing w:after="0" w:line="360" w:lineRule="auto"/>
        <w:ind w:left="284" w:hanging="284"/>
        <w:jc w:val="both"/>
        <w:rPr>
          <w:rFonts w:ascii="Arial" w:hAnsi="Arial" w:cs="Arial"/>
        </w:rPr>
      </w:pPr>
      <w:r>
        <w:rPr>
          <w:rFonts w:ascii="Arial" w:hAnsi="Arial" w:cs="Arial"/>
          <w:color w:val="000000" w:themeColor="text1"/>
        </w:rPr>
        <w:lastRenderedPageBreak/>
        <w:t xml:space="preserve">je podle </w:t>
      </w:r>
      <w:r>
        <w:rPr>
          <w:rFonts w:ascii="Arial" w:hAnsi="Arial" w:cs="Arial"/>
          <w:b/>
          <w:color w:val="000000" w:themeColor="text1"/>
        </w:rPr>
        <w:t>§ 58 odst. 3 zákona</w:t>
      </w:r>
      <w:r>
        <w:rPr>
          <w:rFonts w:ascii="Arial" w:hAnsi="Arial" w:cs="Arial"/>
          <w:color w:val="000000" w:themeColor="text1"/>
        </w:rPr>
        <w:t xml:space="preserve"> státním zaměstnancem, který má složenou úřednickou zkoušku, úředníkem územního samosprávného celku, </w:t>
      </w:r>
      <w:r>
        <w:rPr>
          <w:rFonts w:ascii="Arial" w:eastAsia="Times New Roman" w:hAnsi="Arial" w:cs="Arial"/>
          <w:lang w:eastAsia="cs-CZ"/>
        </w:rPr>
        <w:t xml:space="preserve">zaměstnanec regionální rady zařazený v úřadu regionální rady, příslušníkem bezpečnostního sboru alespoň </w:t>
      </w:r>
      <w:r>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Pr>
          <w:rFonts w:ascii="Arial" w:hAnsi="Arial" w:cs="Arial"/>
        </w:rPr>
        <w:t xml:space="preserve">pokud v uplynulých 4 letech vykonával nebo vykonávala nejméně po dobu 2 let činnosti podle § 5 odst. 1 zákona nebo činnosti obdobné. </w:t>
      </w:r>
    </w:p>
    <w:p w:rsidR="00EA2C81" w:rsidRPr="00043BC7" w:rsidRDefault="00EA2C81" w:rsidP="00043BC7">
      <w:pPr>
        <w:spacing w:after="0" w:line="360" w:lineRule="auto"/>
        <w:ind w:left="284"/>
        <w:jc w:val="both"/>
        <w:rPr>
          <w:rFonts w:ascii="Arial" w:eastAsia="Times New Roman"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EA2C81" w:rsidRDefault="00EA2C81" w:rsidP="00EA2C81">
      <w:pPr>
        <w:spacing w:after="0" w:line="360" w:lineRule="auto"/>
        <w:ind w:left="284" w:hanging="284"/>
        <w:jc w:val="both"/>
        <w:rPr>
          <w:rFonts w:ascii="Arial" w:hAnsi="Arial" w:cs="Arial"/>
        </w:rPr>
      </w:pPr>
      <w:r>
        <w:rPr>
          <w:rFonts w:ascii="Arial" w:hAnsi="Arial" w:cs="Arial"/>
        </w:rPr>
        <w:t xml:space="preserve">6) nebo je dále osoba podle </w:t>
      </w:r>
      <w:r>
        <w:rPr>
          <w:rFonts w:ascii="Arial" w:hAnsi="Arial" w:cs="Arial"/>
          <w:b/>
        </w:rPr>
        <w:t>§ 58 odst. 5 zákona</w:t>
      </w:r>
      <w:r>
        <w:rPr>
          <w:rFonts w:ascii="Arial" w:hAnsi="Arial" w:cs="Arial"/>
        </w:rPr>
        <w:t xml:space="preserve">, která v uplynulých 4 letech vykonávala nejméně po dobu 2 let činnosti podle § 5 odst. 1 zákona nebo činnosti obdobné a která má složenou úřednickou zkoušku. </w:t>
      </w:r>
    </w:p>
    <w:p w:rsidR="00B57B96" w:rsidRDefault="00B57B96" w:rsidP="00EA2C81">
      <w:pPr>
        <w:spacing w:after="0" w:line="360" w:lineRule="auto"/>
        <w:ind w:left="284" w:hanging="284"/>
        <w:jc w:val="both"/>
        <w:rPr>
          <w:rFonts w:ascii="Arial" w:hAnsi="Arial" w:cs="Arial"/>
        </w:rPr>
      </w:pPr>
      <w:r>
        <w:rPr>
          <w:rFonts w:ascii="Arial" w:hAnsi="Arial" w:cs="Arial"/>
        </w:rPr>
        <w:t xml:space="preserve">7) nebo je dále osoba podle </w:t>
      </w:r>
      <w:r w:rsidRPr="00B57B96">
        <w:rPr>
          <w:rFonts w:ascii="Arial" w:hAnsi="Arial" w:cs="Arial"/>
          <w:b/>
        </w:rPr>
        <w:t>§ 58 odst. 6 zákona</w:t>
      </w:r>
      <w:r>
        <w:rPr>
          <w:rFonts w:ascii="Arial" w:hAnsi="Arial" w:cs="Arial"/>
        </w:rPr>
        <w:t>, která splňuje předpoklady a požadavky podle § 25, s výjimkou požadavku podle § 25 odst. 5 písm. b).</w:t>
      </w:r>
    </w:p>
    <w:p w:rsidR="00EA2C81" w:rsidRDefault="00EA2C81" w:rsidP="00EA2C81">
      <w:pPr>
        <w:spacing w:after="0" w:line="360" w:lineRule="auto"/>
        <w:ind w:left="284" w:hanging="284"/>
        <w:jc w:val="both"/>
        <w:rPr>
          <w:rFonts w:ascii="Arial" w:hAnsi="Arial" w:cs="Arial"/>
        </w:rPr>
      </w:pPr>
    </w:p>
    <w:p w:rsidR="00EA2C81" w:rsidRDefault="00EA2C81" w:rsidP="00EA2C81">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F540A1">
        <w:rPr>
          <w:rFonts w:ascii="Arial" w:hAnsi="Arial" w:cs="Arial"/>
        </w:rPr>
        <w:t>podle § 51 odst. 5</w:t>
      </w:r>
      <w:r w:rsidR="007E4D9B">
        <w:rPr>
          <w:rFonts w:ascii="Arial" w:hAnsi="Arial" w:cs="Arial"/>
        </w:rPr>
        <w:t xml:space="preserve">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3E2BEB" w:rsidRDefault="003E2BEB"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9F0D1F" w:rsidRDefault="001C12BA" w:rsidP="009F0D1F">
      <w:pPr>
        <w:autoSpaceDE w:val="0"/>
        <w:autoSpaceDN w:val="0"/>
        <w:adjustRightInd w:val="0"/>
        <w:spacing w:after="0" w:line="240" w:lineRule="auto"/>
        <w:rPr>
          <w:rFonts w:ascii="Arial" w:hAnsi="Arial" w:cs="Arial"/>
          <w:color w:val="000000" w:themeColor="text1"/>
        </w:rPr>
      </w:pPr>
      <w:r>
        <w:rPr>
          <w:rFonts w:ascii="Arial" w:hAnsi="Arial" w:cs="Arial"/>
          <w:color w:val="000000" w:themeColor="text1"/>
        </w:rPr>
        <w:t>písemnou</w:t>
      </w:r>
      <w:r w:rsidR="009D4C86" w:rsidRPr="00E57B44">
        <w:rPr>
          <w:rFonts w:ascii="Arial" w:hAnsi="Arial" w:cs="Arial"/>
          <w:color w:val="000000" w:themeColor="text1"/>
        </w:rPr>
        <w:t xml:space="preserve"> </w:t>
      </w:r>
      <w:r>
        <w:rPr>
          <w:rFonts w:ascii="Arial" w:hAnsi="Arial" w:cs="Arial"/>
          <w:color w:val="000000" w:themeColor="text1"/>
        </w:rPr>
        <w:t>práci</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4F321B">
        <w:rPr>
          <w:rFonts w:ascii="Arial" w:hAnsi="Arial" w:cs="Arial"/>
          <w:b/>
          <w:color w:val="000000" w:themeColor="text1"/>
        </w:rPr>
        <w:t xml:space="preserve">Návrhy de lege </w:t>
      </w:r>
      <w:proofErr w:type="spellStart"/>
      <w:r w:rsidR="004F321B">
        <w:rPr>
          <w:rFonts w:ascii="Arial" w:hAnsi="Arial" w:cs="Arial"/>
          <w:b/>
          <w:color w:val="000000" w:themeColor="text1"/>
        </w:rPr>
        <w:t>ferenda</w:t>
      </w:r>
      <w:proofErr w:type="spellEnd"/>
      <w:r w:rsidR="004F321B">
        <w:rPr>
          <w:rFonts w:ascii="Arial" w:hAnsi="Arial" w:cs="Arial"/>
          <w:b/>
          <w:color w:val="000000" w:themeColor="text1"/>
        </w:rPr>
        <w:t xml:space="preserve"> v </w:t>
      </w:r>
      <w:r w:rsidR="009F0D1F" w:rsidRPr="009F0D1F">
        <w:rPr>
          <w:rFonts w:ascii="Arial" w:hAnsi="Arial" w:cs="Arial"/>
          <w:b/>
          <w:color w:val="000000" w:themeColor="text1"/>
        </w:rPr>
        <w:t>oblasti přezkumu trvalých pobytů</w:t>
      </w:r>
      <w:r w:rsidR="009F0D1F" w:rsidRPr="009F0D1F">
        <w:rPr>
          <w:rFonts w:ascii="Arial" w:hAnsi="Arial" w:cs="Arial"/>
          <w:color w:val="000000" w:themeColor="text1"/>
        </w:rPr>
        <w:t>“</w:t>
      </w:r>
      <w:r w:rsidR="009F0D1F">
        <w:rPr>
          <w:rFonts w:ascii="Arial" w:hAnsi="Arial" w:cs="Arial"/>
          <w:color w:val="000000" w:themeColor="text1"/>
        </w:rPr>
        <w:t>.</w:t>
      </w: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7D27C4" w:rsidRDefault="00043BC7" w:rsidP="003E2BEB">
      <w:pPr>
        <w:tabs>
          <w:tab w:val="left" w:pos="5387"/>
        </w:tabs>
        <w:spacing w:after="0" w:line="240" w:lineRule="auto"/>
        <w:jc w:val="both"/>
        <w:rPr>
          <w:rFonts w:ascii="Arial" w:hAnsi="Arial" w:cs="Arial"/>
        </w:rPr>
      </w:pPr>
      <w:r>
        <w:rPr>
          <w:rFonts w:ascii="Arial" w:hAnsi="Arial" w:cs="Arial"/>
        </w:rPr>
        <w:tab/>
      </w:r>
      <w:r w:rsidR="00645ADE">
        <w:rPr>
          <w:rFonts w:ascii="Arial" w:hAnsi="Arial" w:cs="Arial"/>
        </w:rPr>
        <w:t>v z. Mgr. Simona Botková</w:t>
      </w:r>
    </w:p>
    <w:p w:rsidR="00DB6F2E" w:rsidRPr="001B076D" w:rsidRDefault="00DB6F2E" w:rsidP="003E2BEB">
      <w:pPr>
        <w:spacing w:after="0" w:line="240" w:lineRule="auto"/>
        <w:ind w:left="4956" w:firstLine="708"/>
        <w:jc w:val="both"/>
        <w:rPr>
          <w:rFonts w:ascii="Arial" w:hAnsi="Arial" w:cs="Arial"/>
          <w:b/>
        </w:rPr>
      </w:pPr>
      <w:r w:rsidRPr="001B076D">
        <w:rPr>
          <w:rFonts w:ascii="Arial" w:hAnsi="Arial" w:cs="Arial"/>
          <w:b/>
        </w:rPr>
        <w:t>Mgr. Jiří Kaucký</w:t>
      </w:r>
    </w:p>
    <w:p w:rsidR="00DB6F2E" w:rsidRPr="00A110A5" w:rsidRDefault="00DB6F2E" w:rsidP="003E2BEB">
      <w:pPr>
        <w:spacing w:after="0" w:line="240" w:lineRule="auto"/>
        <w:jc w:val="both"/>
        <w:rPr>
          <w:rFonts w:ascii="Arial" w:hAnsi="Arial" w:cs="Arial"/>
        </w:rPr>
      </w:pPr>
      <w:r>
        <w:rPr>
          <w:rFonts w:ascii="Arial" w:hAnsi="Arial" w:cs="Arial"/>
        </w:rPr>
        <w:t xml:space="preserve">                                                                               státn</w:t>
      </w:r>
      <w:r w:rsidR="00A110A5">
        <w:rPr>
          <w:rFonts w:ascii="Arial" w:hAnsi="Arial" w:cs="Arial"/>
        </w:rPr>
        <w:t>í tajemník v Ministerstvu vnitra</w:t>
      </w:r>
    </w:p>
    <w:p w:rsidR="003E2BEB" w:rsidRDefault="003E2BEB" w:rsidP="003E2BEB">
      <w:pPr>
        <w:spacing w:after="0" w:line="240" w:lineRule="auto"/>
        <w:jc w:val="both"/>
        <w:rPr>
          <w:rFonts w:ascii="Arial" w:hAnsi="Arial" w:cs="Arial"/>
          <w:b/>
        </w:rPr>
      </w:pPr>
    </w:p>
    <w:p w:rsidR="00DB6F2E" w:rsidRPr="00CA47EF" w:rsidRDefault="00DB6F2E" w:rsidP="003E2BEB">
      <w:pPr>
        <w:spacing w:after="0" w:line="240" w:lineRule="auto"/>
        <w:jc w:val="both"/>
        <w:rPr>
          <w:rFonts w:ascii="Arial" w:hAnsi="Arial" w:cs="Arial"/>
          <w:b/>
        </w:rPr>
      </w:pPr>
      <w:bookmarkStart w:id="2" w:name="_GoBack"/>
      <w:bookmarkEnd w:id="2"/>
      <w:r w:rsidRPr="00BE05AE">
        <w:rPr>
          <w:rFonts w:ascii="Arial" w:hAnsi="Arial" w:cs="Arial"/>
          <w:b/>
        </w:rPr>
        <w:t>Bližší informace poskytne:</w:t>
      </w:r>
    </w:p>
    <w:p w:rsidR="00DB6F2E" w:rsidRDefault="00A110A5" w:rsidP="003E2BEB">
      <w:pPr>
        <w:spacing w:after="0" w:line="240" w:lineRule="auto"/>
        <w:jc w:val="both"/>
        <w:rPr>
          <w:rFonts w:ascii="Arial" w:eastAsia="Times New Roman" w:hAnsi="Arial" w:cs="Arial"/>
          <w:lang w:eastAsia="cs-CZ"/>
        </w:rPr>
      </w:pPr>
      <w:r>
        <w:rPr>
          <w:rFonts w:ascii="Arial" w:eastAsia="Times New Roman" w:hAnsi="Arial" w:cs="Arial"/>
          <w:lang w:eastAsia="cs-CZ"/>
        </w:rPr>
        <w:t>Mgr. Jan Kubek</w:t>
      </w:r>
    </w:p>
    <w:p w:rsidR="00DB6F2E" w:rsidRPr="00880BF5" w:rsidRDefault="00DB6F2E" w:rsidP="003E2BEB">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3E2BEB">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xml:space="preserve"> 833 </w:t>
      </w:r>
      <w:r w:rsidR="00A110A5">
        <w:rPr>
          <w:rFonts w:ascii="Arial" w:eastAsia="Times New Roman" w:hAnsi="Arial" w:cs="Arial"/>
          <w:lang w:eastAsia="cs-CZ"/>
        </w:rPr>
        <w:t>347</w:t>
      </w:r>
    </w:p>
    <w:p w:rsidR="00DB6F2E" w:rsidRPr="003E630C" w:rsidRDefault="00DB6F2E" w:rsidP="003E2BEB">
      <w:pPr>
        <w:spacing w:after="0" w:line="240" w:lineRule="auto"/>
        <w:jc w:val="both"/>
        <w:rPr>
          <w:color w:val="FF0000"/>
        </w:rPr>
      </w:pPr>
      <w:r w:rsidRPr="00880BF5">
        <w:rPr>
          <w:rFonts w:ascii="Arial" w:eastAsia="Times New Roman" w:hAnsi="Arial" w:cs="Arial"/>
          <w:lang w:eastAsia="cs-CZ"/>
        </w:rPr>
        <w:t>e-mail</w:t>
      </w:r>
      <w:r>
        <w:rPr>
          <w:rFonts w:ascii="Arial" w:eastAsia="Times New Roman" w:hAnsi="Arial" w:cs="Arial"/>
          <w:lang w:eastAsia="cs-CZ"/>
        </w:rPr>
        <w:t xml:space="preserve">: </w:t>
      </w:r>
      <w:r w:rsidR="00A110A5">
        <w:rPr>
          <w:rFonts w:ascii="Arial" w:eastAsia="Times New Roman" w:hAnsi="Arial" w:cs="Arial"/>
          <w:lang w:eastAsia="cs-CZ"/>
        </w:rPr>
        <w:t>jan.kubek</w:t>
      </w:r>
      <w:r w:rsidR="00D360BF">
        <w:rPr>
          <w:rFonts w:ascii="Arial" w:eastAsia="Times New Roman" w:hAnsi="Arial" w:cs="Arial"/>
          <w:lang w:eastAsia="cs-CZ"/>
        </w:rPr>
        <w:t>@mvcr.cz</w:t>
      </w:r>
    </w:p>
    <w:sectPr w:rsidR="00DB6F2E" w:rsidRPr="003E630C" w:rsidSect="003E2BEB">
      <w:headerReference w:type="default" r:id="rId10"/>
      <w:footerReference w:type="default" r:id="rId11"/>
      <w:pgSz w:w="11906" w:h="16838"/>
      <w:pgMar w:top="709"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F6A" w:rsidRDefault="005A5F6A" w:rsidP="00276ED4">
      <w:pPr>
        <w:spacing w:after="0" w:line="240" w:lineRule="auto"/>
      </w:pPr>
      <w:r>
        <w:separator/>
      </w:r>
    </w:p>
  </w:endnote>
  <w:endnote w:type="continuationSeparator" w:id="0">
    <w:p w:rsidR="005A5F6A" w:rsidRDefault="005A5F6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E2BE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F6A" w:rsidRDefault="005A5F6A" w:rsidP="00276ED4">
      <w:pPr>
        <w:spacing w:after="0" w:line="240" w:lineRule="auto"/>
      </w:pPr>
      <w:r>
        <w:separator/>
      </w:r>
    </w:p>
  </w:footnote>
  <w:footnote w:type="continuationSeparator" w:id="0">
    <w:p w:rsidR="005A5F6A" w:rsidRDefault="005A5F6A"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00B16633" w:rsidRPr="00EE40B4">
        <w:rPr>
          <w:rFonts w:ascii="Arial" w:hAnsi="Arial" w:cs="Arial"/>
          <w:sz w:val="18"/>
          <w:szCs w:val="18"/>
          <w:lang w:val="cs-CZ"/>
        </w:rPr>
        <w:t xml:space="preserve">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3BC7"/>
    <w:rsid w:val="000444CB"/>
    <w:rsid w:val="0004686D"/>
    <w:rsid w:val="00063AAB"/>
    <w:rsid w:val="00064723"/>
    <w:rsid w:val="00073FE5"/>
    <w:rsid w:val="00084E8E"/>
    <w:rsid w:val="00084FFE"/>
    <w:rsid w:val="00085A0B"/>
    <w:rsid w:val="0009592B"/>
    <w:rsid w:val="000A227C"/>
    <w:rsid w:val="000D30E6"/>
    <w:rsid w:val="000E665F"/>
    <w:rsid w:val="000F2D84"/>
    <w:rsid w:val="001219CA"/>
    <w:rsid w:val="00125DF5"/>
    <w:rsid w:val="00144156"/>
    <w:rsid w:val="00153A84"/>
    <w:rsid w:val="001560CB"/>
    <w:rsid w:val="00156603"/>
    <w:rsid w:val="00183CAD"/>
    <w:rsid w:val="00191E9A"/>
    <w:rsid w:val="0019253D"/>
    <w:rsid w:val="001961CF"/>
    <w:rsid w:val="001A353E"/>
    <w:rsid w:val="001B43BC"/>
    <w:rsid w:val="001C12BA"/>
    <w:rsid w:val="001D537E"/>
    <w:rsid w:val="001D5464"/>
    <w:rsid w:val="001E0E59"/>
    <w:rsid w:val="001E49AA"/>
    <w:rsid w:val="001E5E7C"/>
    <w:rsid w:val="001F11D3"/>
    <w:rsid w:val="00203F7F"/>
    <w:rsid w:val="00210F0F"/>
    <w:rsid w:val="0022346E"/>
    <w:rsid w:val="00240188"/>
    <w:rsid w:val="00242E6B"/>
    <w:rsid w:val="002443D0"/>
    <w:rsid w:val="00266E82"/>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74E54"/>
    <w:rsid w:val="00384B39"/>
    <w:rsid w:val="003B692B"/>
    <w:rsid w:val="003E2BEB"/>
    <w:rsid w:val="003E630C"/>
    <w:rsid w:val="00417DD3"/>
    <w:rsid w:val="0043623A"/>
    <w:rsid w:val="0044040E"/>
    <w:rsid w:val="00452E45"/>
    <w:rsid w:val="00453A83"/>
    <w:rsid w:val="00476189"/>
    <w:rsid w:val="004B2025"/>
    <w:rsid w:val="004C03D9"/>
    <w:rsid w:val="004C07B4"/>
    <w:rsid w:val="004F321B"/>
    <w:rsid w:val="00527A3A"/>
    <w:rsid w:val="00544746"/>
    <w:rsid w:val="00544BEE"/>
    <w:rsid w:val="00545139"/>
    <w:rsid w:val="005504EA"/>
    <w:rsid w:val="00550EF3"/>
    <w:rsid w:val="005544FC"/>
    <w:rsid w:val="00566A14"/>
    <w:rsid w:val="005A3F80"/>
    <w:rsid w:val="005A5F6A"/>
    <w:rsid w:val="005C4DC4"/>
    <w:rsid w:val="005E4B5E"/>
    <w:rsid w:val="005E7FC2"/>
    <w:rsid w:val="006060F0"/>
    <w:rsid w:val="0061716D"/>
    <w:rsid w:val="0064419A"/>
    <w:rsid w:val="00645ADE"/>
    <w:rsid w:val="006811BB"/>
    <w:rsid w:val="006C7AEF"/>
    <w:rsid w:val="006D0359"/>
    <w:rsid w:val="006F282E"/>
    <w:rsid w:val="00704EFE"/>
    <w:rsid w:val="00705EF0"/>
    <w:rsid w:val="0070778B"/>
    <w:rsid w:val="0071306A"/>
    <w:rsid w:val="00726ACB"/>
    <w:rsid w:val="00737CC4"/>
    <w:rsid w:val="007525D0"/>
    <w:rsid w:val="00753EEF"/>
    <w:rsid w:val="00755FF6"/>
    <w:rsid w:val="00767D32"/>
    <w:rsid w:val="0078045D"/>
    <w:rsid w:val="007A1C61"/>
    <w:rsid w:val="007A294E"/>
    <w:rsid w:val="007B30F5"/>
    <w:rsid w:val="007C5518"/>
    <w:rsid w:val="007D27C4"/>
    <w:rsid w:val="007E4D9B"/>
    <w:rsid w:val="007E5A22"/>
    <w:rsid w:val="008149D6"/>
    <w:rsid w:val="008216C5"/>
    <w:rsid w:val="008278D5"/>
    <w:rsid w:val="00837AF6"/>
    <w:rsid w:val="00853241"/>
    <w:rsid w:val="0085428E"/>
    <w:rsid w:val="00860641"/>
    <w:rsid w:val="0087512E"/>
    <w:rsid w:val="008757FA"/>
    <w:rsid w:val="00882811"/>
    <w:rsid w:val="00893C49"/>
    <w:rsid w:val="00897E21"/>
    <w:rsid w:val="008C103D"/>
    <w:rsid w:val="008C2CE3"/>
    <w:rsid w:val="008C3B5F"/>
    <w:rsid w:val="008E6A0B"/>
    <w:rsid w:val="008F08A1"/>
    <w:rsid w:val="008F2AF9"/>
    <w:rsid w:val="009043EE"/>
    <w:rsid w:val="009062CC"/>
    <w:rsid w:val="0092136A"/>
    <w:rsid w:val="00955869"/>
    <w:rsid w:val="009767E0"/>
    <w:rsid w:val="00982E4E"/>
    <w:rsid w:val="009A25F3"/>
    <w:rsid w:val="009A732F"/>
    <w:rsid w:val="009D4C86"/>
    <w:rsid w:val="009F0D1F"/>
    <w:rsid w:val="00A0294A"/>
    <w:rsid w:val="00A10E8C"/>
    <w:rsid w:val="00A110A5"/>
    <w:rsid w:val="00A27294"/>
    <w:rsid w:val="00A34D3B"/>
    <w:rsid w:val="00A363EF"/>
    <w:rsid w:val="00A36A2E"/>
    <w:rsid w:val="00A53BAF"/>
    <w:rsid w:val="00A63D07"/>
    <w:rsid w:val="00A64199"/>
    <w:rsid w:val="00A813A7"/>
    <w:rsid w:val="00A84F6F"/>
    <w:rsid w:val="00A8763A"/>
    <w:rsid w:val="00AC085E"/>
    <w:rsid w:val="00AC2FB9"/>
    <w:rsid w:val="00AF30D2"/>
    <w:rsid w:val="00B16633"/>
    <w:rsid w:val="00B170B6"/>
    <w:rsid w:val="00B228A2"/>
    <w:rsid w:val="00B233FD"/>
    <w:rsid w:val="00B31116"/>
    <w:rsid w:val="00B41DD1"/>
    <w:rsid w:val="00B57B96"/>
    <w:rsid w:val="00B63A65"/>
    <w:rsid w:val="00B74273"/>
    <w:rsid w:val="00B939E3"/>
    <w:rsid w:val="00B95806"/>
    <w:rsid w:val="00BB18D9"/>
    <w:rsid w:val="00BE0997"/>
    <w:rsid w:val="00C0487A"/>
    <w:rsid w:val="00C052F8"/>
    <w:rsid w:val="00C11E99"/>
    <w:rsid w:val="00C31A8E"/>
    <w:rsid w:val="00C63E1F"/>
    <w:rsid w:val="00C75DF2"/>
    <w:rsid w:val="00CA47EF"/>
    <w:rsid w:val="00CB1067"/>
    <w:rsid w:val="00CB3918"/>
    <w:rsid w:val="00CB4D15"/>
    <w:rsid w:val="00CB6F58"/>
    <w:rsid w:val="00CB7DE5"/>
    <w:rsid w:val="00CC35D5"/>
    <w:rsid w:val="00D201AE"/>
    <w:rsid w:val="00D21560"/>
    <w:rsid w:val="00D360BF"/>
    <w:rsid w:val="00D364F3"/>
    <w:rsid w:val="00D44A1A"/>
    <w:rsid w:val="00D44EC6"/>
    <w:rsid w:val="00D712D4"/>
    <w:rsid w:val="00D773F0"/>
    <w:rsid w:val="00D85BE6"/>
    <w:rsid w:val="00DA3973"/>
    <w:rsid w:val="00DB6F2E"/>
    <w:rsid w:val="00DC47FE"/>
    <w:rsid w:val="00DD494D"/>
    <w:rsid w:val="00DE0518"/>
    <w:rsid w:val="00DE317A"/>
    <w:rsid w:val="00DE3EA5"/>
    <w:rsid w:val="00DF3DB3"/>
    <w:rsid w:val="00E127A8"/>
    <w:rsid w:val="00E57B44"/>
    <w:rsid w:val="00E80D6F"/>
    <w:rsid w:val="00E81BB4"/>
    <w:rsid w:val="00EA2C81"/>
    <w:rsid w:val="00EA2C82"/>
    <w:rsid w:val="00EB07CA"/>
    <w:rsid w:val="00EB56DF"/>
    <w:rsid w:val="00EE1577"/>
    <w:rsid w:val="00EE40B4"/>
    <w:rsid w:val="00EF4B51"/>
    <w:rsid w:val="00F040F0"/>
    <w:rsid w:val="00F26BFB"/>
    <w:rsid w:val="00F33781"/>
    <w:rsid w:val="00F43722"/>
    <w:rsid w:val="00F515FA"/>
    <w:rsid w:val="00F540A1"/>
    <w:rsid w:val="00F65829"/>
    <w:rsid w:val="00F93679"/>
    <w:rsid w:val="00F94686"/>
    <w:rsid w:val="00F94ECD"/>
    <w:rsid w:val="00FA1431"/>
    <w:rsid w:val="00FA4561"/>
    <w:rsid w:val="00FB1375"/>
    <w:rsid w:val="00FB415C"/>
    <w:rsid w:val="00FB7794"/>
    <w:rsid w:val="00FE1398"/>
    <w:rsid w:val="00FF0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70453749">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63213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1984E-8429-4529-936C-416940FF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6</Pages>
  <Words>1885</Words>
  <Characters>11122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47</cp:revision>
  <cp:lastPrinted>2018-03-13T10:08:00Z</cp:lastPrinted>
  <dcterms:created xsi:type="dcterms:W3CDTF">2017-07-20T10:16:00Z</dcterms:created>
  <dcterms:modified xsi:type="dcterms:W3CDTF">2018-05-28T05:00:00Z</dcterms:modified>
</cp:coreProperties>
</file>