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C5D4F">
        <w:rPr>
          <w:rFonts w:ascii="Arial" w:hAnsi="Arial" w:cs="Arial"/>
          <w:b/>
          <w:sz w:val="24"/>
          <w:szCs w:val="24"/>
        </w:rPr>
        <w:t>přezkumu dlouhodobých pobytů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C5D4F">
        <w:rPr>
          <w:rFonts w:ascii="Arial" w:hAnsi="Arial" w:cs="Arial"/>
          <w:b/>
          <w:sz w:val="24"/>
          <w:szCs w:val="24"/>
        </w:rPr>
        <w:t>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5C37CB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4A0513">
        <w:rPr>
          <w:rFonts w:ascii="Arial" w:hAnsi="Arial" w:cs="Arial"/>
        </w:rPr>
        <w:t>58588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E47F5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4A0513">
        <w:rPr>
          <w:rFonts w:ascii="Arial" w:hAnsi="Arial" w:cs="Arial"/>
        </w:rPr>
        <w:t>25</w:t>
      </w:r>
      <w:r w:rsidR="004C5D4F">
        <w:rPr>
          <w:rFonts w:ascii="Arial" w:hAnsi="Arial" w:cs="Arial"/>
        </w:rPr>
        <w:t xml:space="preserve">. </w:t>
      </w:r>
      <w:r w:rsidR="004A0513">
        <w:rPr>
          <w:rFonts w:ascii="Arial" w:hAnsi="Arial" w:cs="Arial"/>
        </w:rPr>
        <w:t>května</w:t>
      </w:r>
      <w:r w:rsidR="00B2404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C5D4F">
        <w:rPr>
          <w:rFonts w:ascii="Arial" w:hAnsi="Arial" w:cs="Arial"/>
          <w:b/>
          <w:color w:val="000000" w:themeColor="text1"/>
        </w:rPr>
        <w:t>přezkumu dlouhodobých pobytů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C5D4F">
        <w:rPr>
          <w:rFonts w:ascii="Arial" w:hAnsi="Arial" w:cs="Arial"/>
          <w:b/>
          <w:color w:val="000000" w:themeColor="text1"/>
        </w:rPr>
        <w:t>30350077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0033AA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C37CB" w:rsidRDefault="000033A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AD6EB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A0513">
        <w:rPr>
          <w:rFonts w:ascii="Arial" w:hAnsi="Arial" w:cs="Arial"/>
          <w:b/>
          <w:color w:val="000000" w:themeColor="text1"/>
        </w:rPr>
        <w:t xml:space="preserve">září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033AA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0033A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C5D4F">
        <w:rPr>
          <w:rFonts w:ascii="Arial" w:hAnsi="Arial" w:cs="Arial"/>
          <w:color w:val="000000" w:themeColor="text1"/>
        </w:rPr>
        <w:t>p</w:t>
      </w:r>
      <w:r w:rsidR="004C5D4F" w:rsidRPr="004C5D4F">
        <w:rPr>
          <w:rFonts w:ascii="Arial" w:hAnsi="Arial" w:cs="Arial"/>
          <w:color w:val="000000" w:themeColor="text1"/>
        </w:rPr>
        <w:t xml:space="preserve">řezkoumávání věcně </w:t>
      </w:r>
      <w:r w:rsidR="004C5D4F">
        <w:rPr>
          <w:rFonts w:ascii="Arial" w:hAnsi="Arial" w:cs="Arial"/>
          <w:color w:val="000000" w:themeColor="text1"/>
        </w:rPr>
        <w:br/>
      </w:r>
      <w:r w:rsidR="004C5D4F" w:rsidRPr="004C5D4F">
        <w:rPr>
          <w:rFonts w:ascii="Arial" w:hAnsi="Arial" w:cs="Arial"/>
          <w:color w:val="000000" w:themeColor="text1"/>
        </w:rPr>
        <w:t>a právně komplikovaných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rozhodnutí Ministerstva vnitra v rozsahu zákona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 xml:space="preserve">č. 326/1999 Sb., </w:t>
      </w:r>
      <w:r w:rsidR="004C5D4F">
        <w:rPr>
          <w:rFonts w:ascii="Arial" w:hAnsi="Arial" w:cs="Arial"/>
          <w:color w:val="000000" w:themeColor="text1"/>
        </w:rPr>
        <w:br/>
      </w:r>
      <w:r w:rsidR="004C5D4F" w:rsidRPr="004C5D4F">
        <w:rPr>
          <w:rFonts w:ascii="Arial" w:hAnsi="Arial" w:cs="Arial"/>
          <w:color w:val="000000" w:themeColor="text1"/>
        </w:rPr>
        <w:t>o pobytu cizinců na území České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re</w:t>
      </w:r>
      <w:r w:rsidR="004C5D4F">
        <w:rPr>
          <w:rFonts w:ascii="Arial" w:hAnsi="Arial" w:cs="Arial"/>
          <w:color w:val="000000" w:themeColor="text1"/>
        </w:rPr>
        <w:t>p</w:t>
      </w:r>
      <w:r w:rsidR="004C5D4F" w:rsidRPr="004C5D4F">
        <w:rPr>
          <w:rFonts w:ascii="Arial" w:hAnsi="Arial" w:cs="Arial"/>
          <w:color w:val="000000" w:themeColor="text1"/>
        </w:rPr>
        <w:t>ubliky a o změně některých zákonů, ve znění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pozdějších předpisů, včetně přezkumného řízení,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 xml:space="preserve">obnovy řízení a nového rozhodování </w:t>
      </w:r>
      <w:r w:rsidR="004C5D4F">
        <w:rPr>
          <w:rFonts w:ascii="Arial" w:hAnsi="Arial" w:cs="Arial"/>
          <w:color w:val="000000" w:themeColor="text1"/>
        </w:rPr>
        <w:br/>
      </w:r>
      <w:r w:rsidR="004C5D4F" w:rsidRPr="004C5D4F">
        <w:rPr>
          <w:rFonts w:ascii="Arial" w:hAnsi="Arial" w:cs="Arial"/>
          <w:color w:val="000000" w:themeColor="text1"/>
        </w:rPr>
        <w:t>ve věci; výkon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dalších souvisejících úkonů vyplývajících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ze zvláštních právních předpisů (např. zákon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4C5D4F" w:rsidRPr="004C5D4F">
        <w:rPr>
          <w:rFonts w:ascii="Arial" w:hAnsi="Arial" w:cs="Arial"/>
          <w:color w:val="000000" w:themeColor="text1"/>
        </w:rPr>
        <w:t>č. 500/2004 Sb., správní řád, ve znění pozdějších předpi</w:t>
      </w:r>
      <w:r w:rsidR="004C5D4F">
        <w:rPr>
          <w:rFonts w:ascii="Arial" w:hAnsi="Arial" w:cs="Arial"/>
          <w:color w:val="000000" w:themeColor="text1"/>
        </w:rPr>
        <w:t>sů).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C5D4F">
        <w:rPr>
          <w:rFonts w:ascii="Arial" w:hAnsi="Arial" w:cs="Arial"/>
          <w:color w:val="000000" w:themeColor="text1"/>
        </w:rPr>
        <w:t xml:space="preserve"> a</w:t>
      </w:r>
      <w:r w:rsidR="000033AA">
        <w:rPr>
          <w:rFonts w:ascii="Arial" w:hAnsi="Arial" w:cs="Arial"/>
          <w:color w:val="000000" w:themeColor="text1"/>
        </w:rPr>
        <w:t xml:space="preserve"> ASPI</w:t>
      </w:r>
      <w:r w:rsidR="004C5D4F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>j</w:t>
      </w:r>
      <w:r w:rsidR="000033AA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A0513">
        <w:rPr>
          <w:rFonts w:ascii="Arial" w:hAnsi="Arial" w:cs="Arial"/>
          <w:b/>
        </w:rPr>
        <w:t>14. června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C5D4F" w:rsidRPr="004C5D4F">
        <w:rPr>
          <w:rFonts w:ascii="Arial" w:hAnsi="Arial" w:cs="Arial"/>
          <w:b/>
          <w:color w:val="000000" w:themeColor="text1"/>
        </w:rPr>
        <w:t>přezkumu dlouhodobých pobytů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4C5D4F">
        <w:rPr>
          <w:rFonts w:ascii="Arial" w:hAnsi="Arial" w:cs="Arial"/>
          <w:b/>
          <w:color w:val="000000" w:themeColor="text1"/>
        </w:rPr>
        <w:t>správním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C5D4F">
        <w:rPr>
          <w:rFonts w:ascii="Arial" w:hAnsi="Arial" w:cs="Arial"/>
          <w:b/>
          <w:color w:val="000000" w:themeColor="text1"/>
        </w:rPr>
        <w:t>30350077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4C5D4F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4A0513">
        <w:rPr>
          <w:rFonts w:ascii="Arial" w:hAnsi="Arial" w:cs="Arial"/>
          <w:b/>
          <w:color w:val="000000" w:themeColor="text1"/>
        </w:rPr>
        <w:t>58588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45B15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45B15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5D4F" w:rsidRDefault="004C5D4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5D4F" w:rsidRDefault="004C5D4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5D4F" w:rsidRDefault="004C5D4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5D4F" w:rsidRDefault="004C5D4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C5D4F" w:rsidRPr="004C5D4F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D4F">
        <w:rPr>
          <w:rFonts w:ascii="Arial" w:hAnsi="Arial" w:cs="Arial"/>
          <w:color w:val="000000" w:themeColor="text1"/>
        </w:rPr>
        <w:t>Alexandra Drábová</w:t>
      </w:r>
    </w:p>
    <w:p w:rsidR="004C5D4F" w:rsidRPr="004C5D4F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D4F">
        <w:rPr>
          <w:rFonts w:ascii="Arial" w:hAnsi="Arial" w:cs="Arial"/>
          <w:color w:val="000000" w:themeColor="text1"/>
        </w:rPr>
        <w:t>odbor personální</w:t>
      </w:r>
    </w:p>
    <w:p w:rsidR="004C5D4F" w:rsidRPr="004C5D4F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D4F">
        <w:rPr>
          <w:rFonts w:ascii="Arial" w:hAnsi="Arial" w:cs="Arial"/>
          <w:color w:val="000000" w:themeColor="text1"/>
        </w:rPr>
        <w:t xml:space="preserve">tel. +420 974 832 238  </w:t>
      </w:r>
    </w:p>
    <w:p w:rsidR="00F45B15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D4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00F27">
          <w:rPr>
            <w:rStyle w:val="Hypertextovodkaz"/>
            <w:rFonts w:ascii="Arial" w:hAnsi="Arial" w:cs="Arial"/>
          </w:rPr>
          <w:t>alexandra.drabova@mvcr.cz</w:t>
        </w:r>
      </w:hyperlink>
    </w:p>
    <w:p w:rsidR="004C5D4F" w:rsidRPr="00220078" w:rsidRDefault="004C5D4F" w:rsidP="004C5D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C1B" w:rsidRDefault="00127C1B" w:rsidP="00276ED4">
      <w:pPr>
        <w:spacing w:after="0" w:line="240" w:lineRule="auto"/>
      </w:pPr>
      <w:r>
        <w:separator/>
      </w:r>
    </w:p>
  </w:endnote>
  <w:endnote w:type="continuationSeparator" w:id="0">
    <w:p w:rsidR="00127C1B" w:rsidRDefault="00127C1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A051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C1B" w:rsidRDefault="00127C1B" w:rsidP="00276ED4">
      <w:pPr>
        <w:spacing w:after="0" w:line="240" w:lineRule="auto"/>
      </w:pPr>
      <w:r>
        <w:separator/>
      </w:r>
    </w:p>
  </w:footnote>
  <w:footnote w:type="continuationSeparator" w:id="0">
    <w:p w:rsidR="00127C1B" w:rsidRDefault="00127C1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3AA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27C1B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6A5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7F83"/>
    <w:rsid w:val="003E630C"/>
    <w:rsid w:val="00417DD3"/>
    <w:rsid w:val="0043623A"/>
    <w:rsid w:val="0044040E"/>
    <w:rsid w:val="004719BA"/>
    <w:rsid w:val="004730BC"/>
    <w:rsid w:val="004A0513"/>
    <w:rsid w:val="004B2025"/>
    <w:rsid w:val="004C03D9"/>
    <w:rsid w:val="004C07B4"/>
    <w:rsid w:val="004C5D4F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37CB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062E"/>
    <w:rsid w:val="0078045D"/>
    <w:rsid w:val="007842A9"/>
    <w:rsid w:val="0078625E"/>
    <w:rsid w:val="00787377"/>
    <w:rsid w:val="007900F2"/>
    <w:rsid w:val="00790ADF"/>
    <w:rsid w:val="007913EA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52E8"/>
    <w:rsid w:val="00853241"/>
    <w:rsid w:val="0085428E"/>
    <w:rsid w:val="00860641"/>
    <w:rsid w:val="0087512E"/>
    <w:rsid w:val="008757FA"/>
    <w:rsid w:val="00885D6E"/>
    <w:rsid w:val="00893C49"/>
    <w:rsid w:val="00895346"/>
    <w:rsid w:val="008971B9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745D9"/>
    <w:rsid w:val="00A813A7"/>
    <w:rsid w:val="00A81D00"/>
    <w:rsid w:val="00A8407C"/>
    <w:rsid w:val="00A8763A"/>
    <w:rsid w:val="00AC085E"/>
    <w:rsid w:val="00AC1D26"/>
    <w:rsid w:val="00AC276D"/>
    <w:rsid w:val="00AC2FB9"/>
    <w:rsid w:val="00AC405F"/>
    <w:rsid w:val="00AD4A01"/>
    <w:rsid w:val="00AD6EB9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2C5D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76CBC"/>
    <w:rsid w:val="00C8078F"/>
    <w:rsid w:val="00C91D1D"/>
    <w:rsid w:val="00C96315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DF5B55"/>
    <w:rsid w:val="00E127A8"/>
    <w:rsid w:val="00E35A68"/>
    <w:rsid w:val="00E47F52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45B15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50DB7-00D4-4D2F-B070-D6D042C87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944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2018-05-23T13:25:00Z</cp:lastPrinted>
  <dcterms:created xsi:type="dcterms:W3CDTF">2017-07-10T12:08:00Z</dcterms:created>
  <dcterms:modified xsi:type="dcterms:W3CDTF">2018-05-23T13:25:00Z</dcterms:modified>
</cp:coreProperties>
</file>