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E9A" w:rsidRDefault="005A3F80" w:rsidP="005A3F80">
      <w:pPr>
        <w:spacing w:after="240"/>
        <w:ind w:left="4956" w:firstLine="708"/>
        <w:rPr>
          <w:rFonts w:ascii="Arial" w:hAnsi="Arial" w:cs="Arial"/>
          <w:color w:val="000000" w:themeColor="text1"/>
        </w:rPr>
      </w:pPr>
      <w:r>
        <w:rPr>
          <w:rFonts w:ascii="Arial" w:hAnsi="Arial" w:cs="Arial"/>
          <w:color w:val="000000" w:themeColor="text1"/>
        </w:rPr>
        <w:t xml:space="preserve">       </w:t>
      </w:r>
    </w:p>
    <w:tbl>
      <w:tblPr>
        <w:tblpPr w:leftFromText="141" w:rightFromText="141" w:vertAnchor="text" w:horzAnchor="margin" w:tblpXSpec="right" w:tblpY="-1798"/>
        <w:tblW w:w="0" w:type="auto"/>
        <w:tblLook w:val="01E0" w:firstRow="1" w:lastRow="1" w:firstColumn="1" w:lastColumn="1" w:noHBand="0" w:noVBand="0"/>
      </w:tblPr>
      <w:tblGrid>
        <w:gridCol w:w="3111"/>
      </w:tblGrid>
      <w:tr w:rsidR="00191E9A" w:rsidTr="00191E9A">
        <w:tc>
          <w:tcPr>
            <w:tcW w:w="0" w:type="auto"/>
            <w:hideMark/>
          </w:tcPr>
          <w:p w:rsidR="00191E9A" w:rsidRDefault="00191E9A" w:rsidP="00191E9A">
            <w:pPr>
              <w:spacing w:after="0"/>
              <w:jc w:val="center"/>
              <w:rPr>
                <w:rFonts w:ascii="CKGinis" w:hAnsi="CKGinis"/>
                <w:i/>
                <w:sz w:val="72"/>
                <w:szCs w:val="24"/>
              </w:rPr>
            </w:pPr>
            <w:bookmarkStart w:id="0" w:name="ssl_pid"/>
            <w:r>
              <w:rPr>
                <w:rFonts w:ascii="CKGinis" w:hAnsi="CKGinis"/>
                <w:bCs/>
                <w:sz w:val="72"/>
              </w:rPr>
              <w:t>*</w:t>
            </w:r>
            <w:r>
              <w:fldChar w:fldCharType="begin">
                <w:ffData>
                  <w:name w:val="ssl_pid"/>
                  <w:enabled w:val="0"/>
                  <w:calcOnExit w:val="0"/>
                  <w:textInput>
                    <w:default w:val="MVCRX03WE06M"/>
                  </w:textInput>
                </w:ffData>
              </w:fldChar>
            </w:r>
            <w:r>
              <w:rPr>
                <w:rFonts w:ascii="CKGinis" w:hAnsi="CKGinis"/>
                <w:bCs/>
                <w:sz w:val="72"/>
              </w:rPr>
              <w:instrText xml:space="preserve"> FORMTEXT </w:instrText>
            </w:r>
            <w:r>
              <w:fldChar w:fldCharType="separate"/>
            </w:r>
            <w:r>
              <w:rPr>
                <w:rFonts w:ascii="CKGinis" w:hAnsi="CKGinis"/>
                <w:bCs/>
                <w:sz w:val="72"/>
              </w:rPr>
              <w:t>MVCRX03WE06M</w:t>
            </w:r>
            <w:r>
              <w:fldChar w:fldCharType="end"/>
            </w:r>
            <w:bookmarkEnd w:id="0"/>
            <w:r>
              <w:rPr>
                <w:rFonts w:ascii="CKGinis" w:hAnsi="CKGinis"/>
                <w:bCs/>
                <w:sz w:val="72"/>
              </w:rPr>
              <w:t>*</w:t>
            </w:r>
          </w:p>
        </w:tc>
      </w:tr>
      <w:bookmarkStart w:id="1" w:name="ssl_pid1"/>
      <w:tr w:rsidR="00191E9A" w:rsidTr="00191E9A">
        <w:tc>
          <w:tcPr>
            <w:tcW w:w="0" w:type="auto"/>
            <w:hideMark/>
          </w:tcPr>
          <w:p w:rsidR="00191E9A" w:rsidRDefault="00191E9A" w:rsidP="00191E9A">
            <w:pPr>
              <w:pStyle w:val="Text"/>
              <w:jc w:val="center"/>
              <w:rPr>
                <w:sz w:val="20"/>
                <w:szCs w:val="20"/>
              </w:rPr>
            </w:pPr>
            <w:r>
              <w:fldChar w:fldCharType="begin">
                <w:ffData>
                  <w:name w:val="ssl_pid1"/>
                  <w:enabled w:val="0"/>
                  <w:calcOnExit w:val="0"/>
                  <w:textInput>
                    <w:default w:val="MVCRX03WE06M"/>
                  </w:textInput>
                </w:ffData>
              </w:fldChar>
            </w:r>
            <w:r>
              <w:rPr>
                <w:sz w:val="20"/>
                <w:szCs w:val="20"/>
              </w:rPr>
              <w:instrText xml:space="preserve"> FORMTEXT </w:instrText>
            </w:r>
            <w:r>
              <w:fldChar w:fldCharType="separate"/>
            </w:r>
            <w:r>
              <w:rPr>
                <w:sz w:val="20"/>
                <w:szCs w:val="20"/>
              </w:rPr>
              <w:t>MVCRX03WE06M</w:t>
            </w:r>
            <w:r>
              <w:fldChar w:fldCharType="end"/>
            </w:r>
            <w:bookmarkEnd w:id="1"/>
          </w:p>
        </w:tc>
      </w:tr>
      <w:tr w:rsidR="00191E9A" w:rsidTr="00191E9A">
        <w:tc>
          <w:tcPr>
            <w:tcW w:w="0" w:type="auto"/>
            <w:hideMark/>
          </w:tcPr>
          <w:p w:rsidR="00191E9A" w:rsidRDefault="00191E9A" w:rsidP="00191E9A">
            <w:pPr>
              <w:pStyle w:val="Text"/>
              <w:jc w:val="center"/>
              <w:rPr>
                <w:sz w:val="20"/>
                <w:szCs w:val="20"/>
              </w:rPr>
            </w:pPr>
            <w:r>
              <w:rPr>
                <w:sz w:val="20"/>
                <w:szCs w:val="20"/>
              </w:rPr>
              <w:t>prvotní identifikátor</w:t>
            </w:r>
          </w:p>
        </w:tc>
      </w:tr>
    </w:tbl>
    <w:p w:rsidR="00CA47EF" w:rsidRDefault="00CA47EF" w:rsidP="00CA47EF">
      <w:pPr>
        <w:pStyle w:val="Text"/>
        <w:jc w:val="right"/>
      </w:pPr>
    </w:p>
    <w:p w:rsidR="002B410A" w:rsidRPr="008F2AF9" w:rsidRDefault="002B410A" w:rsidP="00276ED4">
      <w:pPr>
        <w:spacing w:after="0" w:line="360" w:lineRule="auto"/>
        <w:jc w:val="center"/>
        <w:rPr>
          <w:rFonts w:ascii="Arial" w:hAnsi="Arial" w:cs="Arial"/>
          <w:b/>
          <w:sz w:val="32"/>
          <w:szCs w:val="32"/>
        </w:rPr>
      </w:pPr>
      <w:r w:rsidRPr="008F2AF9">
        <w:rPr>
          <w:rFonts w:ascii="Arial" w:hAnsi="Arial" w:cs="Arial"/>
          <w:b/>
          <w:sz w:val="32"/>
          <w:szCs w:val="32"/>
        </w:rPr>
        <w:t xml:space="preserve">OZNÁMENÍ O VYHLÁŠENÍ VÝBĚROVÉHO ŘÍZENÍ </w:t>
      </w:r>
    </w:p>
    <w:p w:rsidR="008F2AF9" w:rsidRDefault="00276ED4" w:rsidP="00CA47EF">
      <w:pPr>
        <w:spacing w:after="0" w:line="360" w:lineRule="auto"/>
        <w:jc w:val="center"/>
        <w:rPr>
          <w:rFonts w:ascii="Arial" w:hAnsi="Arial" w:cs="Arial"/>
          <w:b/>
          <w:i/>
          <w:color w:val="FF0000"/>
          <w:sz w:val="24"/>
          <w:szCs w:val="24"/>
        </w:rPr>
      </w:pPr>
      <w:r w:rsidRPr="007D5F28">
        <w:rPr>
          <w:rFonts w:ascii="Arial" w:hAnsi="Arial" w:cs="Arial"/>
          <w:b/>
          <w:sz w:val="24"/>
          <w:szCs w:val="24"/>
        </w:rPr>
        <w:t xml:space="preserve">na služební místo </w:t>
      </w:r>
      <w:r w:rsidR="008F2AF9" w:rsidRPr="008F2AF9">
        <w:rPr>
          <w:rFonts w:ascii="Arial" w:hAnsi="Arial" w:cs="Arial"/>
          <w:b/>
          <w:sz w:val="24"/>
          <w:szCs w:val="24"/>
        </w:rPr>
        <w:t xml:space="preserve">vedoucí oddělení </w:t>
      </w:r>
      <w:r w:rsidR="00D712D4">
        <w:rPr>
          <w:rFonts w:ascii="Arial" w:hAnsi="Arial" w:cs="Arial"/>
          <w:b/>
          <w:sz w:val="24"/>
          <w:szCs w:val="24"/>
        </w:rPr>
        <w:t>přezkumu rušení trvalých pobytů</w:t>
      </w:r>
      <w:r w:rsidR="008F2AF9" w:rsidRPr="008F2AF9">
        <w:rPr>
          <w:rFonts w:ascii="Arial" w:hAnsi="Arial" w:cs="Arial"/>
          <w:b/>
          <w:sz w:val="24"/>
          <w:szCs w:val="24"/>
        </w:rPr>
        <w:t xml:space="preserve">; služební místo je zařazeno v odboru </w:t>
      </w:r>
      <w:r w:rsidR="00D712D4">
        <w:rPr>
          <w:rFonts w:ascii="Arial" w:hAnsi="Arial" w:cs="Arial"/>
          <w:b/>
          <w:sz w:val="24"/>
          <w:szCs w:val="24"/>
        </w:rPr>
        <w:t>správním</w:t>
      </w:r>
    </w:p>
    <w:p w:rsidR="00CA47EF" w:rsidRPr="00CA47EF" w:rsidRDefault="00CA47EF" w:rsidP="00CA47EF">
      <w:pPr>
        <w:spacing w:after="0" w:line="360" w:lineRule="auto"/>
        <w:jc w:val="center"/>
        <w:rPr>
          <w:rFonts w:ascii="Arial" w:hAnsi="Arial" w:cs="Arial"/>
          <w:b/>
          <w:i/>
          <w:color w:val="FF0000"/>
          <w:sz w:val="24"/>
          <w:szCs w:val="24"/>
        </w:rPr>
      </w:pPr>
    </w:p>
    <w:p w:rsidR="00B31116" w:rsidRDefault="008F2AF9" w:rsidP="007D27C4">
      <w:pPr>
        <w:spacing w:after="0"/>
        <w:ind w:left="4956" w:firstLine="708"/>
        <w:rPr>
          <w:rFonts w:ascii="Arial" w:hAnsi="Arial" w:cs="Arial"/>
          <w:color w:val="000000" w:themeColor="text1"/>
        </w:rPr>
      </w:pPr>
      <w:r w:rsidRPr="008F2AF9">
        <w:rPr>
          <w:rFonts w:ascii="Arial" w:hAnsi="Arial" w:cs="Arial"/>
          <w:color w:val="000000" w:themeColor="text1"/>
        </w:rPr>
        <w:t>V </w:t>
      </w:r>
      <w:r w:rsidRPr="00A110A5">
        <w:rPr>
          <w:rFonts w:ascii="Arial" w:hAnsi="Arial" w:cs="Arial"/>
          <w:color w:val="000000" w:themeColor="text1"/>
        </w:rPr>
        <w:t xml:space="preserve">Praze dne </w:t>
      </w:r>
      <w:r w:rsidR="00A110A5" w:rsidRPr="00A110A5">
        <w:rPr>
          <w:rFonts w:ascii="Arial" w:hAnsi="Arial" w:cs="Arial"/>
          <w:color w:val="000000" w:themeColor="text1"/>
        </w:rPr>
        <w:t>29</w:t>
      </w:r>
      <w:r w:rsidR="00063AAB" w:rsidRPr="00A110A5">
        <w:rPr>
          <w:rFonts w:ascii="Arial" w:hAnsi="Arial" w:cs="Arial"/>
          <w:color w:val="000000" w:themeColor="text1"/>
        </w:rPr>
        <w:t>. března</w:t>
      </w:r>
      <w:r w:rsidR="00063AAB">
        <w:rPr>
          <w:rFonts w:ascii="Arial" w:hAnsi="Arial" w:cs="Arial"/>
          <w:color w:val="000000" w:themeColor="text1"/>
        </w:rPr>
        <w:t xml:space="preserve"> 2018</w:t>
      </w:r>
      <w:r w:rsidR="007D27C4">
        <w:rPr>
          <w:rFonts w:ascii="Arial" w:hAnsi="Arial" w:cs="Arial"/>
          <w:color w:val="000000" w:themeColor="text1"/>
        </w:rPr>
        <w:t xml:space="preserve"> </w:t>
      </w:r>
    </w:p>
    <w:p w:rsidR="007D27C4" w:rsidRDefault="007D27C4" w:rsidP="00CA47EF">
      <w:pPr>
        <w:spacing w:after="240"/>
        <w:ind w:left="4956" w:firstLine="708"/>
        <w:rPr>
          <w:rFonts w:ascii="Arial" w:hAnsi="Arial" w:cs="Arial"/>
          <w:color w:val="000000" w:themeColor="text1"/>
        </w:rPr>
      </w:pPr>
      <w:r w:rsidRPr="007D27C4">
        <w:rPr>
          <w:rFonts w:ascii="Arial" w:hAnsi="Arial" w:cs="Arial"/>
          <w:color w:val="000000" w:themeColor="text1"/>
        </w:rPr>
        <w:t xml:space="preserve">Č. j. MV- </w:t>
      </w:r>
      <w:r w:rsidR="00D712D4">
        <w:rPr>
          <w:rFonts w:ascii="Arial" w:hAnsi="Arial" w:cs="Arial"/>
          <w:color w:val="000000" w:themeColor="text1"/>
        </w:rPr>
        <w:t>13091</w:t>
      </w:r>
      <w:r w:rsidRPr="007D27C4">
        <w:rPr>
          <w:rFonts w:ascii="Arial" w:hAnsi="Arial" w:cs="Arial"/>
          <w:color w:val="000000" w:themeColor="text1"/>
        </w:rPr>
        <w:t>-3/SST-2018</w:t>
      </w:r>
    </w:p>
    <w:p w:rsidR="008F2AF9" w:rsidRPr="00D712D4" w:rsidRDefault="008F2AF9" w:rsidP="00CA47EF">
      <w:pPr>
        <w:widowControl w:val="0"/>
        <w:autoSpaceDE w:val="0"/>
        <w:autoSpaceDN w:val="0"/>
        <w:adjustRightInd w:val="0"/>
        <w:spacing w:after="0" w:line="360" w:lineRule="auto"/>
        <w:jc w:val="both"/>
        <w:rPr>
          <w:rFonts w:ascii="Arial" w:hAnsi="Arial" w:cs="Arial"/>
          <w:b/>
        </w:rPr>
      </w:pPr>
      <w:r w:rsidRPr="00B31116">
        <w:rPr>
          <w:rFonts w:ascii="Arial" w:hAnsi="Arial" w:cs="Arial"/>
          <w:color w:val="000000" w:themeColor="text1"/>
        </w:rPr>
        <w:t>Státní tajemník v Ministerstvu vnitra</w:t>
      </w:r>
      <w:r w:rsidR="00F94686" w:rsidRPr="00B31116">
        <w:rPr>
          <w:rFonts w:ascii="Arial" w:hAnsi="Arial" w:cs="Arial"/>
          <w:color w:val="000000" w:themeColor="text1"/>
        </w:rPr>
        <w:t>,</w:t>
      </w:r>
      <w:r w:rsidR="00C0487A" w:rsidRPr="00B31116">
        <w:rPr>
          <w:rFonts w:ascii="Arial" w:hAnsi="Arial" w:cs="Arial"/>
          <w:color w:val="000000" w:themeColor="text1"/>
        </w:rPr>
        <w:t xml:space="preserve"> jako s</w:t>
      </w:r>
      <w:r w:rsidR="00276ED4" w:rsidRPr="00B31116">
        <w:rPr>
          <w:rFonts w:ascii="Arial" w:hAnsi="Arial" w:cs="Arial"/>
          <w:color w:val="000000" w:themeColor="text1"/>
        </w:rPr>
        <w:t>lužební orgán</w:t>
      </w:r>
      <w:r w:rsidR="00C0487A" w:rsidRPr="00B31116">
        <w:rPr>
          <w:rFonts w:ascii="Arial" w:hAnsi="Arial" w:cs="Arial"/>
          <w:color w:val="000000" w:themeColor="text1"/>
        </w:rPr>
        <w:t xml:space="preserve"> příslušný podle § 10 odst. 1 písm. </w:t>
      </w:r>
      <w:r w:rsidRPr="00B31116">
        <w:rPr>
          <w:rFonts w:ascii="Arial" w:hAnsi="Arial" w:cs="Arial"/>
          <w:color w:val="000000" w:themeColor="text1"/>
        </w:rPr>
        <w:t>f</w:t>
      </w:r>
      <w:r w:rsidR="00C0487A" w:rsidRPr="00B31116">
        <w:rPr>
          <w:rFonts w:ascii="Arial" w:hAnsi="Arial" w:cs="Arial"/>
          <w:color w:val="000000" w:themeColor="text1"/>
        </w:rPr>
        <w:t xml:space="preserve">) </w:t>
      </w:r>
      <w:r w:rsidR="00C0487A">
        <w:rPr>
          <w:rFonts w:ascii="Arial" w:hAnsi="Arial" w:cs="Arial"/>
        </w:rPr>
        <w:t>zákona č. 234/2014 Sb., o státní službě</w:t>
      </w:r>
      <w:r w:rsidR="003E630C">
        <w:rPr>
          <w:rFonts w:ascii="Arial" w:hAnsi="Arial" w:cs="Arial"/>
        </w:rPr>
        <w:t>, ve znění pozdějších předpisů</w:t>
      </w:r>
      <w:r w:rsidR="00C0487A">
        <w:rPr>
          <w:rFonts w:ascii="Arial" w:hAnsi="Arial" w:cs="Arial"/>
        </w:rPr>
        <w:t xml:space="preserve"> (dále jen „zákon“),</w:t>
      </w:r>
      <w:r w:rsidR="00276ED4" w:rsidRPr="00276ED4">
        <w:rPr>
          <w:rFonts w:ascii="Arial" w:hAnsi="Arial" w:cs="Arial"/>
          <w:color w:val="FF0000"/>
        </w:rPr>
        <w:t xml:space="preserve"> </w:t>
      </w:r>
      <w:r w:rsidR="00276ED4" w:rsidRPr="00380273">
        <w:rPr>
          <w:rFonts w:ascii="Arial" w:hAnsi="Arial" w:cs="Arial"/>
        </w:rPr>
        <w:t>vyhlašuje výběrové řízení na</w:t>
      </w:r>
      <w:r w:rsidR="003E630C">
        <w:rPr>
          <w:rFonts w:ascii="Arial" w:hAnsi="Arial" w:cs="Arial"/>
        </w:rPr>
        <w:t> </w:t>
      </w:r>
      <w:r w:rsidR="00276ED4" w:rsidRPr="00380273">
        <w:rPr>
          <w:rFonts w:ascii="Arial" w:hAnsi="Arial" w:cs="Arial"/>
        </w:rPr>
        <w:t xml:space="preserve">služební místo </w:t>
      </w:r>
      <w:r w:rsidR="008216C5" w:rsidRPr="008216C5">
        <w:rPr>
          <w:rFonts w:ascii="Arial" w:hAnsi="Arial" w:cs="Arial"/>
        </w:rPr>
        <w:t xml:space="preserve">vedoucí oddělení </w:t>
      </w:r>
      <w:r w:rsidR="00D712D4">
        <w:rPr>
          <w:rFonts w:ascii="Arial" w:hAnsi="Arial" w:cs="Arial"/>
        </w:rPr>
        <w:t>přezkumu rušení trvalých pobytů</w:t>
      </w:r>
      <w:r w:rsidR="00125DF5">
        <w:rPr>
          <w:rFonts w:ascii="Arial" w:hAnsi="Arial" w:cs="Arial"/>
        </w:rPr>
        <w:t> </w:t>
      </w:r>
      <w:r w:rsidRPr="00EB56DF">
        <w:rPr>
          <w:rFonts w:ascii="Arial" w:hAnsi="Arial" w:cs="Arial"/>
        </w:rPr>
        <w:t>v</w:t>
      </w:r>
      <w:r w:rsidR="00D712D4">
        <w:rPr>
          <w:rFonts w:ascii="Arial" w:hAnsi="Arial" w:cs="Arial"/>
        </w:rPr>
        <w:t> odboru správním</w:t>
      </w:r>
      <w:r w:rsidR="00384B39">
        <w:rPr>
          <w:rFonts w:ascii="Arial" w:hAnsi="Arial" w:cs="Arial"/>
        </w:rPr>
        <w:t xml:space="preserve">, ID </w:t>
      </w:r>
      <w:r w:rsidR="00D712D4">
        <w:rPr>
          <w:rFonts w:ascii="Arial" w:hAnsi="Arial" w:cs="Arial"/>
        </w:rPr>
        <w:t>30307673, v oborech</w:t>
      </w:r>
      <w:r w:rsidR="00A0294A" w:rsidRPr="00A0294A">
        <w:rPr>
          <w:rFonts w:ascii="Arial" w:hAnsi="Arial" w:cs="Arial"/>
        </w:rPr>
        <w:t xml:space="preserve"> služby</w:t>
      </w:r>
      <w:r w:rsidR="00125DF5">
        <w:rPr>
          <w:rFonts w:ascii="Arial" w:hAnsi="Arial" w:cs="Arial"/>
        </w:rPr>
        <w:t xml:space="preserve"> </w:t>
      </w:r>
      <w:r w:rsidR="00EB56DF">
        <w:rPr>
          <w:rFonts w:ascii="Arial" w:hAnsi="Arial" w:cs="Arial"/>
          <w:i/>
        </w:rPr>
        <w:t>„</w:t>
      </w:r>
      <w:r w:rsidR="00D712D4" w:rsidRPr="00D712D4">
        <w:rPr>
          <w:rFonts w:ascii="Arial" w:hAnsi="Arial" w:cs="Arial"/>
          <w:b/>
        </w:rPr>
        <w:t>29. Legislativa a právní činnost;</w:t>
      </w:r>
      <w:r w:rsidR="00D712D4">
        <w:rPr>
          <w:rFonts w:ascii="Arial" w:hAnsi="Arial" w:cs="Arial"/>
        </w:rPr>
        <w:t xml:space="preserve"> </w:t>
      </w:r>
      <w:r w:rsidR="00EB56DF" w:rsidRPr="00EB56DF">
        <w:rPr>
          <w:rFonts w:ascii="Arial" w:hAnsi="Arial" w:cs="Arial"/>
          <w:b/>
        </w:rPr>
        <w:t>31</w:t>
      </w:r>
      <w:r w:rsidRPr="00EB56DF">
        <w:rPr>
          <w:rFonts w:ascii="Arial" w:hAnsi="Arial" w:cs="Arial"/>
          <w:b/>
        </w:rPr>
        <w:t xml:space="preserve">. </w:t>
      </w:r>
      <w:r w:rsidR="00EB56DF" w:rsidRPr="00EB56DF">
        <w:rPr>
          <w:rFonts w:ascii="Arial" w:hAnsi="Arial" w:cs="Arial"/>
          <w:b/>
        </w:rPr>
        <w:t>Vnitřní pořádek a bezpečnost státu</w:t>
      </w:r>
      <w:r w:rsidR="00EB56DF">
        <w:rPr>
          <w:rFonts w:ascii="Arial" w:hAnsi="Arial" w:cs="Arial"/>
        </w:rPr>
        <w:t>“</w:t>
      </w:r>
      <w:r w:rsidR="00F93679">
        <w:rPr>
          <w:rFonts w:ascii="Arial" w:hAnsi="Arial" w:cs="Arial"/>
        </w:rPr>
        <w:t>.</w:t>
      </w:r>
    </w:p>
    <w:p w:rsidR="00CA47EF" w:rsidRDefault="00CA47EF" w:rsidP="00CA47EF">
      <w:pPr>
        <w:spacing w:after="0" w:line="360" w:lineRule="auto"/>
        <w:jc w:val="both"/>
        <w:rPr>
          <w:rFonts w:ascii="Arial" w:hAnsi="Arial" w:cs="Arial"/>
        </w:rPr>
      </w:pPr>
    </w:p>
    <w:p w:rsidR="00C0487A" w:rsidRDefault="00A0294A" w:rsidP="00CA47EF">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sidRPr="00B31116">
        <w:rPr>
          <w:rFonts w:ascii="Arial" w:hAnsi="Arial" w:cs="Arial"/>
          <w:b/>
          <w:color w:val="000000" w:themeColor="text1"/>
        </w:rPr>
        <w:t>neurčitou</w:t>
      </w:r>
      <w:r w:rsidRPr="00893C49">
        <w:rPr>
          <w:rFonts w:ascii="Arial" w:hAnsi="Arial" w:cs="Arial"/>
          <w:color w:val="FF0000"/>
        </w:rPr>
        <w:t xml:space="preserve">. </w:t>
      </w:r>
      <w:r w:rsidR="001D537E" w:rsidRPr="001D537E">
        <w:rPr>
          <w:rFonts w:ascii="Arial" w:hAnsi="Arial" w:cs="Arial"/>
        </w:rPr>
        <w:t xml:space="preserve">Předpokládaným dnem nástupu </w:t>
      </w:r>
      <w:r w:rsidR="008C3B5F">
        <w:rPr>
          <w:rFonts w:ascii="Arial" w:hAnsi="Arial" w:cs="Arial"/>
        </w:rPr>
        <w:t>do</w:t>
      </w:r>
      <w:r w:rsidR="003E630C">
        <w:rPr>
          <w:rFonts w:ascii="Arial" w:hAnsi="Arial" w:cs="Arial"/>
        </w:rPr>
        <w:t> </w:t>
      </w:r>
      <w:r w:rsidR="008C3B5F">
        <w:rPr>
          <w:rFonts w:ascii="Arial" w:hAnsi="Arial" w:cs="Arial"/>
        </w:rPr>
        <w:t>služby na služebním místě</w:t>
      </w:r>
      <w:r w:rsidR="00A63D07" w:rsidRPr="001D537E">
        <w:rPr>
          <w:rFonts w:ascii="Arial" w:hAnsi="Arial" w:cs="Arial"/>
        </w:rPr>
        <w:t xml:space="preserve"> </w:t>
      </w:r>
      <w:r w:rsidR="00B939E3">
        <w:rPr>
          <w:rFonts w:ascii="Arial" w:hAnsi="Arial" w:cs="Arial"/>
        </w:rPr>
        <w:t>je</w:t>
      </w:r>
      <w:r w:rsidR="00A84F6F" w:rsidRPr="00A84F6F">
        <w:rPr>
          <w:rFonts w:ascii="Arial" w:hAnsi="Arial" w:cs="Arial"/>
          <w:i/>
        </w:rPr>
        <w:t xml:space="preserve"> </w:t>
      </w:r>
      <w:r w:rsidR="00063AAB">
        <w:rPr>
          <w:rFonts w:ascii="Arial" w:hAnsi="Arial" w:cs="Arial"/>
          <w:b/>
          <w:color w:val="000000" w:themeColor="text1"/>
        </w:rPr>
        <w:t>květen 2018</w:t>
      </w:r>
      <w:r w:rsidR="001D537E" w:rsidRPr="00B31116">
        <w:rPr>
          <w:rFonts w:ascii="Arial" w:hAnsi="Arial" w:cs="Arial"/>
          <w:b/>
          <w:color w:val="000000" w:themeColor="text1"/>
        </w:rPr>
        <w:t>.</w:t>
      </w:r>
    </w:p>
    <w:p w:rsidR="00CA47EF" w:rsidRDefault="00CA47EF" w:rsidP="00CA47EF">
      <w:pPr>
        <w:spacing w:after="0" w:line="360" w:lineRule="auto"/>
        <w:jc w:val="both"/>
        <w:rPr>
          <w:rFonts w:ascii="Arial" w:hAnsi="Arial" w:cs="Arial"/>
        </w:rPr>
      </w:pPr>
    </w:p>
    <w:p w:rsidR="00F93679" w:rsidRPr="008F2AF9" w:rsidRDefault="00DE0518" w:rsidP="00F93679">
      <w:pPr>
        <w:widowControl w:val="0"/>
        <w:autoSpaceDE w:val="0"/>
        <w:autoSpaceDN w:val="0"/>
        <w:adjustRightInd w:val="0"/>
        <w:spacing w:after="0" w:line="360" w:lineRule="auto"/>
        <w:jc w:val="both"/>
        <w:rPr>
          <w:rFonts w:ascii="Arial" w:hAnsi="Arial" w:cs="Arial"/>
        </w:rPr>
      </w:pPr>
      <w:r w:rsidRPr="00DE0518">
        <w:rPr>
          <w:rFonts w:ascii="Arial" w:hAnsi="Arial" w:cs="Arial"/>
        </w:rPr>
        <w:t>Služební místo je</w:t>
      </w:r>
      <w:r>
        <w:rPr>
          <w:rFonts w:ascii="Arial" w:hAnsi="Arial" w:cs="Arial"/>
        </w:rPr>
        <w:t xml:space="preserve"> za</w:t>
      </w:r>
      <w:r w:rsidRPr="00DE0518">
        <w:rPr>
          <w:rFonts w:ascii="Arial" w:hAnsi="Arial" w:cs="Arial"/>
        </w:rPr>
        <w:t xml:space="preserve">řazeno </w:t>
      </w:r>
      <w:r w:rsidR="008E6A0B">
        <w:rPr>
          <w:rFonts w:ascii="Arial" w:hAnsi="Arial" w:cs="Arial"/>
        </w:rPr>
        <w:t xml:space="preserve">podle </w:t>
      </w:r>
      <w:r w:rsidR="004B2025">
        <w:rPr>
          <w:rFonts w:ascii="Arial" w:hAnsi="Arial" w:cs="Arial"/>
        </w:rPr>
        <w:t>p</w:t>
      </w:r>
      <w:r w:rsidR="008E6A0B">
        <w:rPr>
          <w:rFonts w:ascii="Arial" w:hAnsi="Arial" w:cs="Arial"/>
        </w:rPr>
        <w:t xml:space="preserve">řílohy č. 1 k zákonu </w:t>
      </w:r>
      <w:r w:rsidRPr="00DE0518">
        <w:rPr>
          <w:rFonts w:ascii="Arial" w:hAnsi="Arial" w:cs="Arial"/>
        </w:rPr>
        <w:t>do</w:t>
      </w:r>
      <w:r w:rsidRPr="00DE0518">
        <w:rPr>
          <w:rFonts w:ascii="Arial" w:hAnsi="Arial" w:cs="Arial"/>
          <w:i/>
        </w:rPr>
        <w:t xml:space="preserve"> </w:t>
      </w:r>
      <w:r w:rsidR="00A110A5">
        <w:rPr>
          <w:rFonts w:ascii="Arial" w:hAnsi="Arial" w:cs="Arial"/>
          <w:b/>
          <w:color w:val="000000" w:themeColor="text1"/>
        </w:rPr>
        <w:t>14</w:t>
      </w:r>
      <w:r w:rsidRPr="00B31116">
        <w:rPr>
          <w:rFonts w:ascii="Arial" w:hAnsi="Arial" w:cs="Arial"/>
          <w:color w:val="000000" w:themeColor="text1"/>
        </w:rPr>
        <w:t>.</w:t>
      </w:r>
      <w:r w:rsidRPr="00B31116">
        <w:rPr>
          <w:rFonts w:ascii="Arial" w:hAnsi="Arial" w:cs="Arial"/>
          <w:i/>
          <w:color w:val="000000" w:themeColor="text1"/>
        </w:rPr>
        <w:t xml:space="preserve"> </w:t>
      </w:r>
      <w:r w:rsidRPr="00753EEF">
        <w:rPr>
          <w:rFonts w:ascii="Arial" w:hAnsi="Arial" w:cs="Arial"/>
          <w:b/>
        </w:rPr>
        <w:t>platové třídy</w:t>
      </w:r>
      <w:r w:rsidRPr="00DE0518">
        <w:rPr>
          <w:rFonts w:ascii="Arial" w:hAnsi="Arial" w:cs="Arial"/>
        </w:rPr>
        <w:t>.</w:t>
      </w:r>
      <w:r w:rsidR="00F93679">
        <w:rPr>
          <w:rFonts w:ascii="Arial" w:hAnsi="Arial" w:cs="Arial"/>
        </w:rPr>
        <w:t xml:space="preserve"> Místem výkonu služby je </w:t>
      </w:r>
      <w:r w:rsidR="00B939E3">
        <w:rPr>
          <w:rFonts w:ascii="Arial" w:eastAsia="Times New Roman" w:hAnsi="Arial" w:cs="Arial"/>
          <w:b/>
          <w:color w:val="0D0D0D" w:themeColor="text1" w:themeTint="F2"/>
          <w:lang w:eastAsia="cs-CZ"/>
        </w:rPr>
        <w:t>Praha</w:t>
      </w:r>
      <w:r w:rsidR="00F93679">
        <w:rPr>
          <w:rFonts w:ascii="Arial" w:hAnsi="Arial" w:cs="Arial"/>
        </w:rPr>
        <w:t>.</w:t>
      </w:r>
    </w:p>
    <w:p w:rsidR="00DE0518" w:rsidRDefault="00DE0518" w:rsidP="00CA47EF">
      <w:pPr>
        <w:spacing w:after="0" w:line="360" w:lineRule="auto"/>
        <w:jc w:val="both"/>
        <w:rPr>
          <w:rFonts w:ascii="Arial" w:hAnsi="Arial" w:cs="Arial"/>
        </w:rPr>
      </w:pPr>
    </w:p>
    <w:p w:rsidR="00EA2C82" w:rsidRPr="00B939E3" w:rsidRDefault="00063AAB" w:rsidP="00B939E3">
      <w:pPr>
        <w:spacing w:after="0" w:line="360" w:lineRule="auto"/>
        <w:jc w:val="both"/>
        <w:rPr>
          <w:rFonts w:ascii="Arial" w:hAnsi="Arial" w:cs="Arial"/>
        </w:rPr>
      </w:pPr>
      <w:r w:rsidRPr="00063AAB">
        <w:rPr>
          <w:rFonts w:ascii="Arial" w:hAnsi="Arial" w:cs="Arial"/>
        </w:rPr>
        <w:t>Výkon služby zahrnuje především</w:t>
      </w:r>
      <w:r w:rsidR="00B939E3">
        <w:rPr>
          <w:rFonts w:ascii="Arial" w:hAnsi="Arial" w:cs="Arial"/>
        </w:rPr>
        <w:t>:</w:t>
      </w:r>
      <w:r w:rsidRPr="00063AAB">
        <w:rPr>
          <w:rFonts w:ascii="Arial" w:hAnsi="Arial" w:cs="Arial"/>
        </w:rPr>
        <w:t xml:space="preserve"> </w:t>
      </w:r>
      <w:r w:rsidR="00191E9A">
        <w:rPr>
          <w:rFonts w:ascii="Arial" w:hAnsi="Arial" w:cs="Arial"/>
        </w:rPr>
        <w:t>t</w:t>
      </w:r>
      <w:r w:rsidR="00B939E3">
        <w:rPr>
          <w:rFonts w:ascii="Arial" w:hAnsi="Arial" w:cs="Arial"/>
        </w:rPr>
        <w:t>vorbu</w:t>
      </w:r>
      <w:r w:rsidR="00B939E3" w:rsidRPr="00B939E3">
        <w:rPr>
          <w:rFonts w:ascii="Arial" w:hAnsi="Arial" w:cs="Arial"/>
        </w:rPr>
        <w:t xml:space="preserve"> návrhů koncepčně nových právních předpisů s celostátní působností nebo právních úprav věcí</w:t>
      </w:r>
      <w:r w:rsidR="00B939E3">
        <w:rPr>
          <w:rFonts w:ascii="Arial" w:hAnsi="Arial" w:cs="Arial"/>
        </w:rPr>
        <w:t xml:space="preserve"> dosud zákony neupravených nebo </w:t>
      </w:r>
      <w:r w:rsidR="00B939E3" w:rsidRPr="00B939E3">
        <w:rPr>
          <w:rFonts w:ascii="Arial" w:hAnsi="Arial" w:cs="Arial"/>
        </w:rPr>
        <w:t>předpisů Evropské unie neb</w:t>
      </w:r>
      <w:r w:rsidR="00B939E3">
        <w:rPr>
          <w:rFonts w:ascii="Arial" w:hAnsi="Arial" w:cs="Arial"/>
        </w:rPr>
        <w:t xml:space="preserve">o jejich komplexní posuzování v </w:t>
      </w:r>
      <w:r w:rsidR="00B939E3" w:rsidRPr="00B939E3">
        <w:rPr>
          <w:rFonts w:ascii="Arial" w:hAnsi="Arial" w:cs="Arial"/>
        </w:rPr>
        <w:t>připomínkovém řízení nebo zprac</w:t>
      </w:r>
      <w:r w:rsidR="00B939E3">
        <w:rPr>
          <w:rFonts w:ascii="Arial" w:hAnsi="Arial" w:cs="Arial"/>
        </w:rPr>
        <w:t xml:space="preserve">ovávání zásadních komplexních stanovisek k těmto předpisům; </w:t>
      </w:r>
      <w:r w:rsidR="00191E9A">
        <w:rPr>
          <w:rFonts w:ascii="Arial" w:hAnsi="Arial" w:cs="Arial"/>
        </w:rPr>
        <w:t>p</w:t>
      </w:r>
      <w:r w:rsidR="00B939E3" w:rsidRPr="00B939E3">
        <w:rPr>
          <w:rFonts w:ascii="Arial" w:hAnsi="Arial" w:cs="Arial"/>
        </w:rPr>
        <w:t>řezkoumávání věcně a p</w:t>
      </w:r>
      <w:r w:rsidR="00B939E3">
        <w:rPr>
          <w:rFonts w:ascii="Arial" w:hAnsi="Arial" w:cs="Arial"/>
        </w:rPr>
        <w:t xml:space="preserve">rávně komplikovaných rozhodnutí </w:t>
      </w:r>
      <w:r w:rsidR="00B939E3" w:rsidRPr="00B939E3">
        <w:rPr>
          <w:rFonts w:ascii="Arial" w:hAnsi="Arial" w:cs="Arial"/>
        </w:rPr>
        <w:t>Ministerstva vnitra v rozsahu zákona č.</w:t>
      </w:r>
      <w:r w:rsidR="00B939E3">
        <w:rPr>
          <w:rFonts w:ascii="Arial" w:hAnsi="Arial" w:cs="Arial"/>
        </w:rPr>
        <w:t xml:space="preserve"> 326/1999 Sb., o pobytu cizinců </w:t>
      </w:r>
      <w:r w:rsidR="00B939E3" w:rsidRPr="00B939E3">
        <w:rPr>
          <w:rFonts w:ascii="Arial" w:hAnsi="Arial" w:cs="Arial"/>
        </w:rPr>
        <w:t>na území České republiky a o z</w:t>
      </w:r>
      <w:r w:rsidR="00B939E3">
        <w:rPr>
          <w:rFonts w:ascii="Arial" w:hAnsi="Arial" w:cs="Arial"/>
        </w:rPr>
        <w:t xml:space="preserve">měně některých zákonů, ve znění </w:t>
      </w:r>
      <w:r w:rsidR="00B939E3" w:rsidRPr="00B939E3">
        <w:rPr>
          <w:rFonts w:ascii="Arial" w:hAnsi="Arial" w:cs="Arial"/>
        </w:rPr>
        <w:t>pozdějších předpisů, včetně přez</w:t>
      </w:r>
      <w:r w:rsidR="00B939E3">
        <w:rPr>
          <w:rFonts w:ascii="Arial" w:hAnsi="Arial" w:cs="Arial"/>
        </w:rPr>
        <w:t>kumného řízení, obnovy řízení a nového rozhodování ve</w:t>
      </w:r>
      <w:r w:rsidR="00191E9A">
        <w:rPr>
          <w:rFonts w:ascii="Arial" w:hAnsi="Arial" w:cs="Arial"/>
        </w:rPr>
        <w:t> </w:t>
      </w:r>
      <w:r w:rsidR="00B939E3" w:rsidRPr="00B939E3">
        <w:rPr>
          <w:rFonts w:ascii="Arial" w:hAnsi="Arial" w:cs="Arial"/>
        </w:rPr>
        <w:t>věci; vý</w:t>
      </w:r>
      <w:r w:rsidR="00B939E3">
        <w:rPr>
          <w:rFonts w:ascii="Arial" w:hAnsi="Arial" w:cs="Arial"/>
        </w:rPr>
        <w:t xml:space="preserve">kon dalších souvisejících úkonů </w:t>
      </w:r>
      <w:r w:rsidR="00B939E3" w:rsidRPr="00B939E3">
        <w:rPr>
          <w:rFonts w:ascii="Arial" w:hAnsi="Arial" w:cs="Arial"/>
        </w:rPr>
        <w:t>vyplývajících ze zvláštních předpis</w:t>
      </w:r>
      <w:r w:rsidR="00B939E3">
        <w:rPr>
          <w:rFonts w:ascii="Arial" w:hAnsi="Arial" w:cs="Arial"/>
        </w:rPr>
        <w:t>ů (např. zákon č.</w:t>
      </w:r>
      <w:r w:rsidR="00A110A5">
        <w:rPr>
          <w:rFonts w:ascii="Arial" w:hAnsi="Arial" w:cs="Arial"/>
        </w:rPr>
        <w:t> </w:t>
      </w:r>
      <w:r w:rsidR="00B939E3">
        <w:rPr>
          <w:rFonts w:ascii="Arial" w:hAnsi="Arial" w:cs="Arial"/>
        </w:rPr>
        <w:t xml:space="preserve">500/2004 Sb., </w:t>
      </w:r>
      <w:r w:rsidR="00B939E3" w:rsidRPr="00B939E3">
        <w:rPr>
          <w:rFonts w:ascii="Arial" w:hAnsi="Arial" w:cs="Arial"/>
        </w:rPr>
        <w:t>správní řád, ve znění pozdějších předpisů).</w:t>
      </w:r>
    </w:p>
    <w:p w:rsidR="00063AAB" w:rsidRDefault="00063AAB" w:rsidP="00CA47EF">
      <w:pPr>
        <w:spacing w:after="0" w:line="360" w:lineRule="auto"/>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w:t>
      </w:r>
      <w:r w:rsidR="00C0487A" w:rsidRPr="00A110A5">
        <w:rPr>
          <w:rFonts w:ascii="Arial" w:hAnsi="Arial" w:cs="Arial"/>
          <w:b/>
        </w:rPr>
        <w:t>podané ve lhůtě do</w:t>
      </w:r>
      <w:r w:rsidR="004C03D9" w:rsidRPr="00A110A5">
        <w:rPr>
          <w:rFonts w:ascii="Arial" w:hAnsi="Arial" w:cs="Arial"/>
          <w:b/>
        </w:rPr>
        <w:t> </w:t>
      </w:r>
      <w:r w:rsidR="00A110A5" w:rsidRPr="00A110A5">
        <w:rPr>
          <w:rFonts w:ascii="Arial" w:hAnsi="Arial" w:cs="Arial"/>
          <w:b/>
          <w:color w:val="000000" w:themeColor="text1"/>
        </w:rPr>
        <w:t>9</w:t>
      </w:r>
      <w:r w:rsidR="00837AF6" w:rsidRPr="00A110A5">
        <w:rPr>
          <w:rFonts w:ascii="Arial" w:hAnsi="Arial" w:cs="Arial"/>
          <w:b/>
          <w:color w:val="000000" w:themeColor="text1"/>
        </w:rPr>
        <w:t xml:space="preserve">. </w:t>
      </w:r>
      <w:r w:rsidR="00A110A5" w:rsidRPr="00A110A5">
        <w:rPr>
          <w:rFonts w:ascii="Arial" w:hAnsi="Arial" w:cs="Arial"/>
          <w:b/>
          <w:color w:val="000000" w:themeColor="text1"/>
        </w:rPr>
        <w:t>dubna</w:t>
      </w:r>
      <w:r w:rsidR="00064723" w:rsidRPr="00A110A5">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w:t>
      </w:r>
      <w:r w:rsidR="005A3F80" w:rsidRPr="00434A4A">
        <w:rPr>
          <w:rFonts w:ascii="Arial" w:eastAsia="Times New Roman" w:hAnsi="Arial" w:cs="Arial"/>
          <w:lang w:eastAsia="cs-CZ"/>
        </w:rPr>
        <w:lastRenderedPageBreak/>
        <w:t xml:space="preserve">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8216C5" w:rsidRPr="008216C5">
        <w:rPr>
          <w:rFonts w:ascii="Arial" w:hAnsi="Arial" w:cs="Arial"/>
          <w:b/>
        </w:rPr>
        <w:t xml:space="preserve">vedoucí oddělení </w:t>
      </w:r>
      <w:r w:rsidR="00D712D4">
        <w:rPr>
          <w:rFonts w:ascii="Arial" w:hAnsi="Arial" w:cs="Arial"/>
          <w:b/>
        </w:rPr>
        <w:t>přezkumu rušení trvalých pobytů</w:t>
      </w:r>
      <w:r w:rsidR="008216C5" w:rsidRPr="00EB56DF">
        <w:rPr>
          <w:rFonts w:ascii="Arial" w:eastAsia="Times New Roman" w:hAnsi="Arial" w:cs="Arial"/>
          <w:b/>
          <w:lang w:eastAsia="cs-CZ"/>
        </w:rPr>
        <w:t xml:space="preserve"> </w:t>
      </w:r>
      <w:r w:rsidR="00EB56DF" w:rsidRPr="00EB56DF">
        <w:rPr>
          <w:rFonts w:ascii="Arial" w:eastAsia="Times New Roman" w:hAnsi="Arial" w:cs="Arial"/>
          <w:b/>
          <w:lang w:eastAsia="cs-CZ"/>
        </w:rPr>
        <w:t xml:space="preserve">v odboru </w:t>
      </w:r>
      <w:r w:rsidR="00B939E3">
        <w:rPr>
          <w:rFonts w:ascii="Arial" w:hAnsi="Arial" w:cs="Arial"/>
          <w:b/>
        </w:rPr>
        <w:t>správním</w:t>
      </w:r>
      <w:r w:rsidR="005A3F80" w:rsidRPr="00EB56DF">
        <w:rPr>
          <w:rFonts w:ascii="Arial" w:hAnsi="Arial" w:cs="Arial"/>
          <w:b/>
        </w:rPr>
        <w:t xml:space="preserve">, ID </w:t>
      </w:r>
      <w:r w:rsidR="00D712D4">
        <w:rPr>
          <w:rFonts w:ascii="Arial" w:hAnsi="Arial" w:cs="Arial"/>
          <w:b/>
        </w:rPr>
        <w:t>30307673</w:t>
      </w:r>
      <w:r w:rsidR="00D360BF">
        <w:rPr>
          <w:rFonts w:ascii="Arial" w:hAnsi="Arial" w:cs="Arial"/>
          <w:b/>
        </w:rPr>
        <w:t xml:space="preserve">, </w:t>
      </w:r>
      <w:r w:rsidR="00F93679">
        <w:rPr>
          <w:rFonts w:ascii="Arial" w:hAnsi="Arial" w:cs="Arial"/>
          <w:b/>
        </w:rPr>
        <w:br/>
      </w:r>
      <w:proofErr w:type="gramStart"/>
      <w:r w:rsidR="00D360BF">
        <w:rPr>
          <w:rFonts w:ascii="Arial" w:hAnsi="Arial" w:cs="Arial"/>
          <w:b/>
        </w:rPr>
        <w:t>č.j.</w:t>
      </w:r>
      <w:proofErr w:type="gramEnd"/>
      <w:r w:rsidR="00D360BF">
        <w:rPr>
          <w:rFonts w:ascii="Arial" w:hAnsi="Arial" w:cs="Arial"/>
          <w:b/>
        </w:rPr>
        <w:t>: MV-</w:t>
      </w:r>
      <w:r w:rsidR="00D712D4">
        <w:rPr>
          <w:rFonts w:ascii="Arial" w:hAnsi="Arial" w:cs="Arial"/>
          <w:b/>
        </w:rPr>
        <w:t>13091</w:t>
      </w:r>
      <w:r w:rsidR="008216C5">
        <w:rPr>
          <w:rFonts w:ascii="Arial" w:hAnsi="Arial" w:cs="Arial"/>
          <w:b/>
        </w:rPr>
        <w:t>-3</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F33781" w:rsidRPr="005A3F80" w:rsidRDefault="00276ED4" w:rsidP="00CA47EF">
      <w:pPr>
        <w:numPr>
          <w:ilvl w:val="0"/>
          <w:numId w:val="2"/>
        </w:numPr>
        <w:spacing w:after="0" w:line="360" w:lineRule="auto"/>
        <w:ind w:left="568" w:hanging="284"/>
        <w:jc w:val="both"/>
        <w:rPr>
          <w:rFonts w:ascii="Arial" w:hAnsi="Arial" w:cs="Arial"/>
          <w:color w:val="000000" w:themeColor="text1"/>
        </w:rPr>
      </w:pPr>
      <w:r w:rsidRPr="005A3F80">
        <w:rPr>
          <w:rFonts w:ascii="Arial" w:hAnsi="Arial" w:cs="Arial"/>
          <w:color w:val="000000" w:themeColor="text1"/>
        </w:rPr>
        <w:t xml:space="preserve">je </w:t>
      </w:r>
      <w:r w:rsidR="00025B9F" w:rsidRPr="005A3F80">
        <w:rPr>
          <w:rFonts w:ascii="Arial" w:hAnsi="Arial" w:cs="Arial"/>
          <w:color w:val="000000" w:themeColor="text1"/>
        </w:rPr>
        <w:t>státním občanem České republiky</w:t>
      </w:r>
      <w:r w:rsidR="00B228A2" w:rsidRPr="005A3F80">
        <w:rPr>
          <w:rFonts w:ascii="Arial" w:hAnsi="Arial" w:cs="Arial"/>
          <w:color w:val="000000" w:themeColor="text1"/>
        </w:rPr>
        <w:t xml:space="preserve"> [§ 25 odst. 1 písm. a) zákona]</w:t>
      </w:r>
      <w:r w:rsidR="00FA1431" w:rsidRPr="005A3F80">
        <w:rPr>
          <w:rFonts w:ascii="Arial" w:hAnsi="Arial" w:cs="Arial"/>
          <w:color w:val="000000" w:themeColor="text1"/>
        </w:rPr>
        <w:t>;</w:t>
      </w:r>
    </w:p>
    <w:p w:rsidR="00D360B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153A84">
        <w:rPr>
          <w:rFonts w:ascii="Arial" w:hAnsi="Arial" w:cs="Arial"/>
        </w:rPr>
        <w:t xml:space="preserve">podle </w:t>
      </w:r>
      <w:r w:rsidR="00153A84" w:rsidRPr="00BE0997">
        <w:rPr>
          <w:rFonts w:ascii="Arial" w:hAnsi="Arial" w:cs="Arial"/>
        </w:rPr>
        <w:t xml:space="preserve">§ 26 odst. 1 věta první </w:t>
      </w:r>
      <w:r w:rsidR="00153A84">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Pr="00BE0997">
        <w:rPr>
          <w:rFonts w:ascii="Arial" w:hAnsi="Arial" w:cs="Arial"/>
        </w:rPr>
        <w:t xml:space="preserve"> </w:t>
      </w:r>
      <w:r w:rsidR="007525D0">
        <w:rPr>
          <w:rFonts w:ascii="Arial" w:hAnsi="Arial" w:cs="Arial"/>
        </w:rPr>
        <w:t xml:space="preserve">tj. </w:t>
      </w:r>
      <w:r w:rsidRPr="00BE0997">
        <w:rPr>
          <w:rFonts w:ascii="Arial" w:hAnsi="Arial" w:cs="Arial"/>
        </w:rPr>
        <w:t>průkaz</w:t>
      </w:r>
      <w:r w:rsidR="007525D0">
        <w:rPr>
          <w:rFonts w:ascii="Arial" w:hAnsi="Arial" w:cs="Arial"/>
        </w:rPr>
        <w:t>em</w:t>
      </w:r>
      <w:r w:rsidRPr="00BE0997">
        <w:rPr>
          <w:rFonts w:ascii="Arial" w:hAnsi="Arial" w:cs="Arial"/>
        </w:rPr>
        <w:t xml:space="preserve"> totožnosti</w:t>
      </w:r>
      <w:r>
        <w:rPr>
          <w:rFonts w:ascii="Arial" w:hAnsi="Arial" w:cs="Arial"/>
        </w:rPr>
        <w:t xml:space="preserve">. Při </w:t>
      </w:r>
      <w:r w:rsidR="00153A84">
        <w:rPr>
          <w:rFonts w:ascii="Arial" w:hAnsi="Arial" w:cs="Arial"/>
        </w:rPr>
        <w:t>podání</w:t>
      </w:r>
      <w:r>
        <w:rPr>
          <w:rFonts w:ascii="Arial" w:hAnsi="Arial" w:cs="Arial"/>
        </w:rPr>
        <w:t xml:space="preserve"> žádosti lze </w:t>
      </w:r>
      <w:r w:rsidR="00153A84">
        <w:rPr>
          <w:rFonts w:ascii="Arial" w:hAnsi="Arial" w:cs="Arial"/>
        </w:rPr>
        <w:t>podle</w:t>
      </w:r>
      <w:r>
        <w:rPr>
          <w:rFonts w:ascii="Arial" w:hAnsi="Arial" w:cs="Arial"/>
        </w:rPr>
        <w:t xml:space="preserve"> § 26 odst. 2 zákona doložit pouze </w:t>
      </w:r>
      <w:r w:rsidR="00FA1431">
        <w:rPr>
          <w:rFonts w:ascii="Arial" w:hAnsi="Arial" w:cs="Arial"/>
        </w:rPr>
        <w:t xml:space="preserve">písemné </w:t>
      </w:r>
      <w:r>
        <w:rPr>
          <w:rFonts w:ascii="Arial" w:hAnsi="Arial" w:cs="Arial"/>
        </w:rPr>
        <w:t>čestné prohlášení</w:t>
      </w:r>
      <w:r w:rsidR="00FA1431">
        <w:rPr>
          <w:rFonts w:ascii="Arial" w:hAnsi="Arial" w:cs="Arial"/>
        </w:rPr>
        <w:t xml:space="preserve"> o státním občanství</w:t>
      </w:r>
      <w:r w:rsidR="00FB1375">
        <w:rPr>
          <w:rStyle w:val="Znakapoznpodarou"/>
          <w:rFonts w:ascii="Arial" w:hAnsi="Arial" w:cs="Arial"/>
        </w:rPr>
        <w:footnoteReference w:id="2"/>
      </w:r>
      <w:r w:rsidR="00FA1431">
        <w:rPr>
          <w:rFonts w:ascii="Arial" w:hAnsi="Arial" w:cs="Arial"/>
        </w:rPr>
        <w:t xml:space="preserve"> popř. prostou kopii průkazu totožnosti</w:t>
      </w:r>
      <w:r w:rsidRPr="00BE0997">
        <w:rPr>
          <w:rFonts w:ascii="Arial" w:hAnsi="Arial" w:cs="Arial"/>
        </w:rPr>
        <w:t xml:space="preserve">; </w:t>
      </w:r>
      <w:r w:rsidR="00D44A1A">
        <w:rPr>
          <w:rFonts w:ascii="Arial" w:hAnsi="Arial" w:cs="Arial"/>
        </w:rPr>
        <w:t xml:space="preserve">uvedenou </w:t>
      </w:r>
      <w:r w:rsidRPr="00BE0997">
        <w:rPr>
          <w:rFonts w:ascii="Arial" w:hAnsi="Arial" w:cs="Arial"/>
        </w:rPr>
        <w:t>listin</w:t>
      </w:r>
      <w:r w:rsidR="00D44A1A">
        <w:rPr>
          <w:rFonts w:ascii="Arial" w:hAnsi="Arial" w:cs="Arial"/>
        </w:rPr>
        <w:t>u</w:t>
      </w:r>
      <w:r w:rsidRPr="00BE0997">
        <w:rPr>
          <w:rFonts w:ascii="Arial" w:hAnsi="Arial" w:cs="Arial"/>
        </w:rPr>
        <w:t xml:space="preserve"> </w:t>
      </w:r>
      <w:r w:rsidR="00CC35D5">
        <w:rPr>
          <w:rFonts w:ascii="Arial" w:hAnsi="Arial" w:cs="Arial"/>
        </w:rPr>
        <w:t>je žadatel</w:t>
      </w:r>
      <w:r w:rsidR="00125DF5">
        <w:rPr>
          <w:rFonts w:ascii="Arial" w:hAnsi="Arial" w:cs="Arial"/>
        </w:rPr>
        <w:t>/</w:t>
      </w:r>
      <w:proofErr w:type="spellStart"/>
      <w:r w:rsidR="00125DF5">
        <w:rPr>
          <w:rFonts w:ascii="Arial" w:hAnsi="Arial" w:cs="Arial"/>
        </w:rPr>
        <w:t>ka</w:t>
      </w:r>
      <w:proofErr w:type="spellEnd"/>
      <w:r w:rsidR="00CC35D5">
        <w:rPr>
          <w:rFonts w:ascii="Arial" w:hAnsi="Arial" w:cs="Arial"/>
        </w:rPr>
        <w:t xml:space="preserve"> </w:t>
      </w:r>
      <w:r w:rsidRPr="00BE0997">
        <w:rPr>
          <w:rFonts w:ascii="Arial" w:hAnsi="Arial" w:cs="Arial"/>
        </w:rPr>
        <w:t>v</w:t>
      </w:r>
      <w:r w:rsidR="00D44A1A">
        <w:rPr>
          <w:rFonts w:ascii="Arial" w:hAnsi="Arial" w:cs="Arial"/>
        </w:rPr>
        <w:t> </w:t>
      </w:r>
      <w:r w:rsidRPr="00BE0997">
        <w:rPr>
          <w:rFonts w:ascii="Arial" w:hAnsi="Arial" w:cs="Arial"/>
        </w:rPr>
        <w:t xml:space="preserve">takovém případě </w:t>
      </w:r>
      <w:r w:rsidR="00CC35D5">
        <w:rPr>
          <w:rFonts w:ascii="Arial" w:hAnsi="Arial" w:cs="Arial"/>
        </w:rPr>
        <w:t xml:space="preserve">povinen </w:t>
      </w:r>
      <w:r w:rsidR="00FA1431">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00FA1431">
        <w:rPr>
          <w:rFonts w:ascii="Arial" w:hAnsi="Arial" w:cs="Arial"/>
        </w:rPr>
        <w:t>;</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125DF5">
        <w:rPr>
          <w:rFonts w:ascii="Arial" w:hAnsi="Arial" w:cs="Arial"/>
          <w:color w:val="000000" w:themeColor="text1"/>
        </w:rPr>
        <w:t>/</w:t>
      </w:r>
      <w:proofErr w:type="spellStart"/>
      <w:r w:rsidR="00125DF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w:t>
      </w:r>
      <w:r>
        <w:rPr>
          <w:rFonts w:ascii="Arial" w:hAnsi="Arial" w:cs="Arial"/>
        </w:rPr>
        <w:lastRenderedPageBreak/>
        <w:t>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nejvhodnějšího žadatele</w:t>
      </w:r>
      <w:r w:rsidR="00125DF5">
        <w:rPr>
          <w:rFonts w:ascii="Arial" w:hAnsi="Arial" w:cs="Arial"/>
        </w:rPr>
        <w:t>/</w:t>
      </w:r>
      <w:proofErr w:type="spellStart"/>
      <w:r w:rsidR="00125DF5">
        <w:rPr>
          <w:rFonts w:ascii="Arial" w:hAnsi="Arial" w:cs="Arial"/>
        </w:rPr>
        <w:t>ky</w:t>
      </w:r>
      <w:proofErr w:type="spellEnd"/>
      <w:r w:rsidR="0085428E">
        <w:rPr>
          <w:rFonts w:ascii="Arial" w:hAnsi="Arial" w:cs="Arial"/>
        </w:rPr>
        <w:t xml:space="preserve"> vybraného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3278EE" w:rsidRDefault="003278EE" w:rsidP="00CA47EF">
      <w:pPr>
        <w:spacing w:after="0" w:line="360" w:lineRule="auto"/>
        <w:jc w:val="both"/>
        <w:rPr>
          <w:rFonts w:ascii="Arial" w:hAnsi="Arial" w:cs="Arial"/>
          <w:b/>
          <w:color w:val="0D0D0D" w:themeColor="text1" w:themeTint="F2"/>
          <w:u w:val="single"/>
        </w:rPr>
      </w:pPr>
      <w:r w:rsidRPr="00156603">
        <w:rPr>
          <w:rFonts w:ascii="Arial" w:hAnsi="Arial" w:cs="Arial"/>
          <w:b/>
          <w:color w:val="0D0D0D" w:themeColor="text1" w:themeTint="F2"/>
          <w:u w:val="single"/>
        </w:rPr>
        <w:t xml:space="preserve">Požadavky stanovené podle § 25 odst. 5 zákona </w:t>
      </w:r>
      <w:r w:rsidR="008149D6">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CA47EF" w:rsidRPr="00156603" w:rsidRDefault="00CA47EF" w:rsidP="00CA47EF">
      <w:pPr>
        <w:spacing w:after="0" w:line="360" w:lineRule="auto"/>
        <w:jc w:val="both"/>
        <w:rPr>
          <w:rFonts w:ascii="Arial" w:hAnsi="Arial" w:cs="Arial"/>
          <w:b/>
          <w:color w:val="0D0D0D" w:themeColor="text1" w:themeTint="F2"/>
        </w:rPr>
      </w:pPr>
    </w:p>
    <w:p w:rsidR="0028519E" w:rsidRPr="0028519E" w:rsidRDefault="003278EE" w:rsidP="00CA47EF">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w:t>
      </w:r>
      <w:r w:rsidR="0009592B">
        <w:rPr>
          <w:rFonts w:ascii="Arial" w:hAnsi="Arial" w:cs="Arial"/>
        </w:rPr>
        <w:t>a společném služebním předpisem náměstka ministra vnitra pro státní službu a státního tajemníka v Minister</w:t>
      </w:r>
      <w:r w:rsidR="008216C5">
        <w:rPr>
          <w:rFonts w:ascii="Arial" w:hAnsi="Arial" w:cs="Arial"/>
        </w:rPr>
        <w:t>stvu vnitra č. 40</w:t>
      </w:r>
      <w:r w:rsidR="0009592B">
        <w:rPr>
          <w:rFonts w:ascii="Arial" w:hAnsi="Arial" w:cs="Arial"/>
        </w:rPr>
        <w:t>/</w:t>
      </w:r>
      <w:r w:rsidR="008216C5">
        <w:rPr>
          <w:rFonts w:ascii="Arial" w:hAnsi="Arial" w:cs="Arial"/>
        </w:rPr>
        <w:t>2017</w:t>
      </w:r>
      <w:r w:rsidR="0009592B">
        <w:rPr>
          <w:rFonts w:ascii="Arial" w:hAnsi="Arial" w:cs="Arial"/>
        </w:rPr>
        <w:t>, kterým se stanoví požadavky na služební a pracovní místa na Ministerstvu vnitra, ve znění pozdějších společných služebních předpisů</w:t>
      </w:r>
      <w:r>
        <w:rPr>
          <w:rFonts w:ascii="Arial" w:hAnsi="Arial" w:cs="Arial"/>
        </w:rPr>
        <w:t xml:space="preserve">, </w:t>
      </w:r>
      <w:r w:rsidR="0009592B">
        <w:rPr>
          <w:rFonts w:ascii="Arial" w:hAnsi="Arial" w:cs="Arial"/>
        </w:rPr>
        <w:t xml:space="preserve">kde </w:t>
      </w:r>
      <w:r>
        <w:rPr>
          <w:rFonts w:ascii="Arial" w:hAnsi="Arial" w:cs="Arial"/>
        </w:rPr>
        <w:t xml:space="preserve">je </w:t>
      </w:r>
      <w:r w:rsidR="0009592B">
        <w:rPr>
          <w:rFonts w:ascii="Arial" w:hAnsi="Arial" w:cs="Arial"/>
        </w:rPr>
        <w:t xml:space="preserve">stanoven na služebním místě vedoucí oddělení </w:t>
      </w:r>
      <w:r w:rsidR="00D712D4">
        <w:rPr>
          <w:rFonts w:ascii="Arial" w:hAnsi="Arial" w:cs="Arial"/>
        </w:rPr>
        <w:t>přezkumu rušení trvalých pobytů</w:t>
      </w:r>
      <w:r w:rsidR="00F93679">
        <w:rPr>
          <w:rFonts w:ascii="Arial" w:hAnsi="Arial" w:cs="Arial"/>
          <w:b/>
        </w:rPr>
        <w:t xml:space="preserve"> </w:t>
      </w:r>
      <w:r w:rsidR="0009592B">
        <w:rPr>
          <w:rFonts w:ascii="Arial" w:hAnsi="Arial" w:cs="Arial"/>
        </w:rPr>
        <w:t xml:space="preserve">v odboru </w:t>
      </w:r>
      <w:r w:rsidR="00B939E3">
        <w:rPr>
          <w:rFonts w:ascii="Arial" w:hAnsi="Arial" w:cs="Arial"/>
        </w:rPr>
        <w:t xml:space="preserve">správním </w:t>
      </w:r>
      <w:r w:rsidR="0009592B">
        <w:rPr>
          <w:rFonts w:ascii="Arial" w:hAnsi="Arial" w:cs="Arial"/>
        </w:rPr>
        <w:t xml:space="preserve">požadavek přístupu k utajované informaci podle zákonem č. 412/2005 Sb., o ochraně utajovaných informací a o bezpečnostní způsobilosti, ve znění pozdějších předpisů, na </w:t>
      </w:r>
      <w:r>
        <w:rPr>
          <w:rFonts w:ascii="Arial" w:hAnsi="Arial" w:cs="Arial"/>
        </w:rPr>
        <w:t>stupně utajení „</w:t>
      </w:r>
      <w:r w:rsidR="00B939E3">
        <w:rPr>
          <w:rFonts w:ascii="Arial" w:hAnsi="Arial" w:cs="Arial"/>
          <w:b/>
          <w:color w:val="0D0D0D" w:themeColor="text1" w:themeTint="F2"/>
        </w:rPr>
        <w:t>Důvěrné</w:t>
      </w:r>
      <w:r w:rsidR="0009592B" w:rsidRPr="0009592B">
        <w:rPr>
          <w:rFonts w:ascii="Arial" w:hAnsi="Arial" w:cs="Arial"/>
          <w:color w:val="0D0D0D" w:themeColor="text1" w:themeTint="F2"/>
        </w:rPr>
        <w:t>“</w:t>
      </w:r>
      <w:r>
        <w:rPr>
          <w:rFonts w:ascii="Arial" w:hAnsi="Arial" w:cs="Arial"/>
        </w:rPr>
        <w:t>;</w:t>
      </w:r>
    </w:p>
    <w:p w:rsidR="003278EE" w:rsidRDefault="003278EE" w:rsidP="00CA47EF">
      <w:pPr>
        <w:autoSpaceDE w:val="0"/>
        <w:autoSpaceDN w:val="0"/>
        <w:adjustRightInd w:val="0"/>
        <w:spacing w:after="0" w:line="360" w:lineRule="auto"/>
        <w:ind w:left="284"/>
        <w:jc w:val="both"/>
        <w:rPr>
          <w:rFonts w:ascii="Arial" w:hAnsi="Arial" w:cs="Arial"/>
          <w:color w:val="0D0D0D" w:themeColor="text1" w:themeTint="F2"/>
        </w:rPr>
      </w:pPr>
      <w:r w:rsidRPr="0009592B">
        <w:rPr>
          <w:rFonts w:ascii="Arial" w:hAnsi="Arial" w:cs="Arial"/>
          <w:color w:val="0D0D0D" w:themeColor="text1" w:themeTint="F2"/>
        </w:rPr>
        <w:t xml:space="preserve">Splnění tohoto požadavku se dokládá úředně ověřenou kopií platného </w:t>
      </w:r>
      <w:r w:rsidR="00B939E3">
        <w:rPr>
          <w:rFonts w:ascii="Arial" w:hAnsi="Arial" w:cs="Arial"/>
          <w:color w:val="0D0D0D" w:themeColor="text1" w:themeTint="F2"/>
        </w:rPr>
        <w:t>Osvědčení</w:t>
      </w:r>
      <w:r w:rsidRPr="0009592B">
        <w:rPr>
          <w:rFonts w:ascii="Arial" w:hAnsi="Arial" w:cs="Arial"/>
          <w:color w:val="0D0D0D" w:themeColor="text1" w:themeTint="F2"/>
        </w:rPr>
        <w:t xml:space="preserve"> fyzické osoby na stupeň utajení „</w:t>
      </w:r>
      <w:r w:rsidR="00B939E3">
        <w:rPr>
          <w:rFonts w:ascii="Arial" w:hAnsi="Arial" w:cs="Arial"/>
          <w:color w:val="0D0D0D" w:themeColor="text1" w:themeTint="F2"/>
        </w:rPr>
        <w:t>Důvěrné</w:t>
      </w:r>
      <w:r w:rsidRPr="0009592B">
        <w:rPr>
          <w:rFonts w:ascii="Arial" w:hAnsi="Arial" w:cs="Arial"/>
          <w:color w:val="0D0D0D" w:themeColor="text1" w:themeTint="F2"/>
        </w:rPr>
        <w:t xml:space="preserve">“, popřípadě úředně ověřenou kopií platného Osvědčení </w:t>
      </w:r>
      <w:r w:rsidR="00B939E3">
        <w:rPr>
          <w:rFonts w:ascii="Arial" w:hAnsi="Arial" w:cs="Arial"/>
          <w:color w:val="0D0D0D" w:themeColor="text1" w:themeTint="F2"/>
        </w:rPr>
        <w:t xml:space="preserve">fyzické osoby na stupeň utajení </w:t>
      </w:r>
      <w:r w:rsidR="008216C5">
        <w:rPr>
          <w:rFonts w:ascii="Arial" w:hAnsi="Arial" w:cs="Arial"/>
          <w:color w:val="0D0D0D" w:themeColor="text1" w:themeTint="F2"/>
        </w:rPr>
        <w:t>„T</w:t>
      </w:r>
      <w:r w:rsidRPr="0009592B">
        <w:rPr>
          <w:rFonts w:ascii="Arial" w:hAnsi="Arial" w:cs="Arial"/>
          <w:color w:val="0D0D0D" w:themeColor="text1" w:themeTint="F2"/>
        </w:rPr>
        <w:t>ajné“</w:t>
      </w:r>
      <w:r w:rsidR="008216C5">
        <w:rPr>
          <w:rFonts w:ascii="Arial" w:hAnsi="Arial" w:cs="Arial"/>
          <w:color w:val="0D0D0D" w:themeColor="text1" w:themeTint="F2"/>
        </w:rPr>
        <w:t xml:space="preserve"> nebo „</w:t>
      </w:r>
      <w:r w:rsidR="008216C5" w:rsidRPr="0009592B">
        <w:rPr>
          <w:rFonts w:ascii="Arial" w:hAnsi="Arial" w:cs="Arial"/>
          <w:color w:val="0D0D0D" w:themeColor="text1" w:themeTint="F2"/>
        </w:rPr>
        <w:t>Přísně</w:t>
      </w:r>
      <w:r w:rsidR="008216C5">
        <w:rPr>
          <w:rFonts w:ascii="Arial" w:hAnsi="Arial" w:cs="Arial"/>
          <w:color w:val="0D0D0D" w:themeColor="text1" w:themeTint="F2"/>
        </w:rPr>
        <w:t xml:space="preserve"> tajné“</w:t>
      </w:r>
      <w:r w:rsidRPr="0009592B">
        <w:rPr>
          <w:rFonts w:ascii="Arial" w:hAnsi="Arial" w:cs="Arial"/>
          <w:color w:val="0D0D0D" w:themeColor="text1" w:themeTint="F2"/>
        </w:rPr>
        <w:t>. Nedoložení tohoto dokladu není důvodem pro vyřazení žádosti podle § 27 odst. 2 zákona. Pokud žadatel</w:t>
      </w:r>
      <w:r w:rsidR="00A363EF">
        <w:rPr>
          <w:rFonts w:ascii="Arial" w:hAnsi="Arial" w:cs="Arial"/>
          <w:color w:val="0D0D0D" w:themeColor="text1" w:themeTint="F2"/>
        </w:rPr>
        <w:t>/</w:t>
      </w:r>
      <w:proofErr w:type="spellStart"/>
      <w:r w:rsidR="00A363EF">
        <w:rPr>
          <w:rFonts w:ascii="Arial" w:hAnsi="Arial" w:cs="Arial"/>
          <w:color w:val="0D0D0D" w:themeColor="text1" w:themeTint="F2"/>
        </w:rPr>
        <w:t>ka</w:t>
      </w:r>
      <w:proofErr w:type="spellEnd"/>
      <w:r w:rsidRPr="0009592B">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r w:rsidR="00125DF5">
        <w:rPr>
          <w:rFonts w:ascii="Arial" w:hAnsi="Arial" w:cs="Arial"/>
          <w:color w:val="0D0D0D" w:themeColor="text1" w:themeTint="F2"/>
        </w:rPr>
        <w:t>/</w:t>
      </w:r>
      <w:proofErr w:type="spellStart"/>
      <w:r w:rsidR="00125DF5">
        <w:rPr>
          <w:rFonts w:ascii="Arial" w:hAnsi="Arial" w:cs="Arial"/>
          <w:color w:val="0D0D0D" w:themeColor="text1" w:themeTint="F2"/>
        </w:rPr>
        <w:t>ka</w:t>
      </w:r>
      <w:proofErr w:type="spellEnd"/>
      <w:r w:rsidRPr="0009592B">
        <w:rPr>
          <w:rFonts w:ascii="Arial" w:hAnsi="Arial" w:cs="Arial"/>
          <w:color w:val="0D0D0D" w:themeColor="text1" w:themeTint="F2"/>
        </w:rPr>
        <w:t xml:space="preserve"> doloží, že podal žádost o vydání osvědčení fyzické osoby příslušného stupně utajení nejpozději před </w:t>
      </w:r>
      <w:r w:rsidR="0028519E">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CA47EF" w:rsidRPr="009767E0" w:rsidRDefault="00CA47EF" w:rsidP="00CA47EF">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 xml:space="preserve">451/1991 Sb., kterým se stanoví některé další předpoklady pro výkon některých funkcí ve státních orgánech a organizacích České </w:t>
      </w:r>
      <w:r w:rsidR="00276ED4" w:rsidRPr="006E1D7C">
        <w:rPr>
          <w:rFonts w:ascii="Arial" w:hAnsi="Arial" w:cs="Arial"/>
        </w:rPr>
        <w:lastRenderedPageBreak/>
        <w:t>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CA47EF">
      <w:pPr>
        <w:numPr>
          <w:ilvl w:val="0"/>
          <w:numId w:val="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 xml:space="preserve">bezpečnostního sboru alespoň </w:t>
      </w:r>
      <w:r w:rsidR="00EF4B51" w:rsidRPr="00613070">
        <w:rPr>
          <w:rFonts w:ascii="Arial" w:eastAsia="Times New Roman" w:hAnsi="Arial" w:cs="Arial"/>
          <w:lang w:eastAsia="cs-CZ"/>
        </w:rPr>
        <w:lastRenderedPageBreak/>
        <w:t>ve</w:t>
      </w:r>
      <w:r w:rsidR="00125DF5">
        <w:rPr>
          <w:rFonts w:ascii="Arial" w:eastAsia="Times New Roman" w:hAnsi="Arial" w:cs="Arial"/>
          <w:lang w:eastAsia="cs-CZ"/>
        </w:rPr>
        <w:t> </w:t>
      </w:r>
      <w:r w:rsidR="00EF4B51" w:rsidRPr="00613070">
        <w:rPr>
          <w:rFonts w:ascii="Arial" w:eastAsia="Times New Roman" w:hAnsi="Arial" w:cs="Arial"/>
          <w:lang w:eastAsia="cs-CZ"/>
        </w:rPr>
        <w:t>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CA47EF">
      <w:pPr>
        <w:numPr>
          <w:ilvl w:val="0"/>
          <w:numId w:val="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Pr="00DB6F2E">
        <w:rPr>
          <w:rFonts w:ascii="Arial" w:hAnsi="Arial" w:cs="Arial"/>
          <w:color w:val="000000" w:themeColor="text1"/>
        </w:rPr>
        <w:t xml:space="preserve"> 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9F0D1F" w:rsidRDefault="001C12BA" w:rsidP="009F0D1F">
      <w:pPr>
        <w:autoSpaceDE w:val="0"/>
        <w:autoSpaceDN w:val="0"/>
        <w:adjustRightInd w:val="0"/>
        <w:spacing w:after="0" w:line="240" w:lineRule="auto"/>
        <w:rPr>
          <w:rFonts w:ascii="Arial" w:hAnsi="Arial" w:cs="Arial"/>
          <w:color w:val="000000" w:themeColor="text1"/>
        </w:rPr>
      </w:pPr>
      <w:r>
        <w:rPr>
          <w:rFonts w:ascii="Arial" w:hAnsi="Arial" w:cs="Arial"/>
          <w:color w:val="000000" w:themeColor="text1"/>
        </w:rPr>
        <w:t>písemnou</w:t>
      </w:r>
      <w:r w:rsidR="009D4C86" w:rsidRPr="00E57B44">
        <w:rPr>
          <w:rFonts w:ascii="Arial" w:hAnsi="Arial" w:cs="Arial"/>
          <w:color w:val="000000" w:themeColor="text1"/>
        </w:rPr>
        <w:t xml:space="preserve"> </w:t>
      </w:r>
      <w:r>
        <w:rPr>
          <w:rFonts w:ascii="Arial" w:hAnsi="Arial" w:cs="Arial"/>
          <w:color w:val="000000" w:themeColor="text1"/>
        </w:rPr>
        <w:t>práci</w:t>
      </w:r>
      <w:r w:rsidR="00D44EC6" w:rsidRPr="00E57B44">
        <w:rPr>
          <w:rFonts w:ascii="Arial" w:hAnsi="Arial" w:cs="Arial"/>
          <w:color w:val="000000" w:themeColor="text1"/>
        </w:rPr>
        <w:t xml:space="preserve"> </w:t>
      </w:r>
      <w:r w:rsidR="008149D6">
        <w:rPr>
          <w:rFonts w:ascii="Arial" w:hAnsi="Arial" w:cs="Arial"/>
          <w:color w:val="000000" w:themeColor="text1"/>
        </w:rPr>
        <w:t>v maximálním rozsahu 5</w:t>
      </w:r>
      <w:r w:rsidR="00DB6F2E" w:rsidRPr="00E57B44">
        <w:rPr>
          <w:rFonts w:ascii="Arial" w:hAnsi="Arial" w:cs="Arial"/>
          <w:color w:val="000000" w:themeColor="text1"/>
        </w:rPr>
        <w:t xml:space="preserve"> normostran</w:t>
      </w:r>
      <w:r w:rsidR="00DC47FE" w:rsidRPr="00E57B44">
        <w:rPr>
          <w:rStyle w:val="Znakapoznpodarou"/>
          <w:rFonts w:ascii="Arial" w:hAnsi="Arial" w:cs="Arial"/>
          <w:color w:val="000000" w:themeColor="text1"/>
        </w:rPr>
        <w:footnoteReference w:id="12"/>
      </w:r>
      <w:r w:rsidR="00DC47FE" w:rsidRPr="00E57B44">
        <w:rPr>
          <w:rFonts w:ascii="Arial" w:hAnsi="Arial" w:cs="Arial"/>
          <w:color w:val="000000" w:themeColor="text1"/>
        </w:rPr>
        <w:t xml:space="preserve"> </w:t>
      </w:r>
      <w:r w:rsidR="00DB6F2E" w:rsidRPr="00E57B44">
        <w:rPr>
          <w:rFonts w:ascii="Arial" w:eastAsia="Times New Roman" w:hAnsi="Arial" w:cs="Arial"/>
          <w:color w:val="000000" w:themeColor="text1"/>
          <w:lang w:eastAsia="cs-CZ"/>
        </w:rPr>
        <w:t>na téma: "</w:t>
      </w:r>
      <w:r w:rsidR="004F321B">
        <w:rPr>
          <w:rFonts w:ascii="Arial" w:hAnsi="Arial" w:cs="Arial"/>
          <w:b/>
          <w:color w:val="000000" w:themeColor="text1"/>
        </w:rPr>
        <w:t xml:space="preserve">Návrhy de lege </w:t>
      </w:r>
      <w:proofErr w:type="spellStart"/>
      <w:r w:rsidR="004F321B">
        <w:rPr>
          <w:rFonts w:ascii="Arial" w:hAnsi="Arial" w:cs="Arial"/>
          <w:b/>
          <w:color w:val="000000" w:themeColor="text1"/>
        </w:rPr>
        <w:t>ferenda</w:t>
      </w:r>
      <w:proofErr w:type="spellEnd"/>
      <w:r w:rsidR="004F321B">
        <w:rPr>
          <w:rFonts w:ascii="Arial" w:hAnsi="Arial" w:cs="Arial"/>
          <w:b/>
          <w:color w:val="000000" w:themeColor="text1"/>
        </w:rPr>
        <w:t xml:space="preserve"> v </w:t>
      </w:r>
      <w:bookmarkStart w:id="2" w:name="_GoBack"/>
      <w:bookmarkEnd w:id="2"/>
      <w:r w:rsidR="009F0D1F" w:rsidRPr="009F0D1F">
        <w:rPr>
          <w:rFonts w:ascii="Arial" w:hAnsi="Arial" w:cs="Arial"/>
          <w:b/>
          <w:color w:val="000000" w:themeColor="text1"/>
        </w:rPr>
        <w:t>oblasti přezkumu trvalých pobytů</w:t>
      </w:r>
      <w:r w:rsidR="009F0D1F" w:rsidRPr="009F0D1F">
        <w:rPr>
          <w:rFonts w:ascii="Arial" w:hAnsi="Arial" w:cs="Arial"/>
          <w:color w:val="000000" w:themeColor="text1"/>
        </w:rPr>
        <w:t>“</w:t>
      </w:r>
      <w:r w:rsidR="009F0D1F">
        <w:rPr>
          <w:rFonts w:ascii="Arial" w:hAnsi="Arial" w:cs="Arial"/>
          <w:color w:val="000000" w:themeColor="text1"/>
        </w:rPr>
        <w:t>.</w:t>
      </w:r>
    </w:p>
    <w:p w:rsidR="00DB6F2E" w:rsidRDefault="00DB6F2E" w:rsidP="00CA47EF">
      <w:pPr>
        <w:spacing w:after="0" w:line="360" w:lineRule="auto"/>
        <w:jc w:val="both"/>
        <w:rPr>
          <w:rFonts w:ascii="Arial" w:eastAsia="Times New Roman" w:hAnsi="Arial" w:cs="Arial"/>
          <w:lang w:eastAsia="cs-CZ"/>
        </w:rPr>
      </w:pPr>
    </w:p>
    <w:p w:rsidR="00DB6F2E" w:rsidRDefault="00DB6F2E" w:rsidP="00CA47EF">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7D27C4" w:rsidRDefault="009A25F3" w:rsidP="009A25F3">
      <w:pPr>
        <w:tabs>
          <w:tab w:val="left" w:pos="5715"/>
        </w:tabs>
        <w:spacing w:after="0" w:line="360" w:lineRule="auto"/>
        <w:jc w:val="both"/>
        <w:rPr>
          <w:rFonts w:ascii="Arial" w:hAnsi="Arial" w:cs="Arial"/>
        </w:rPr>
      </w:pPr>
      <w:r>
        <w:rPr>
          <w:rFonts w:ascii="Arial" w:hAnsi="Arial" w:cs="Arial"/>
        </w:rPr>
        <w:tab/>
      </w:r>
    </w:p>
    <w:p w:rsidR="00DB6F2E" w:rsidRPr="001B076D" w:rsidRDefault="00DB6F2E" w:rsidP="00CA47EF">
      <w:pPr>
        <w:spacing w:after="0" w:line="360" w:lineRule="auto"/>
        <w:ind w:left="4956" w:firstLine="708"/>
        <w:jc w:val="both"/>
        <w:rPr>
          <w:rFonts w:ascii="Arial" w:hAnsi="Arial" w:cs="Arial"/>
          <w:b/>
        </w:rPr>
      </w:pPr>
      <w:r w:rsidRPr="001B076D">
        <w:rPr>
          <w:rFonts w:ascii="Arial" w:hAnsi="Arial" w:cs="Arial"/>
          <w:b/>
        </w:rPr>
        <w:t>Mgr. Jiří Kaucký</w:t>
      </w:r>
    </w:p>
    <w:p w:rsidR="00DB6F2E" w:rsidRPr="00A110A5" w:rsidRDefault="00DB6F2E" w:rsidP="00CA47EF">
      <w:pPr>
        <w:spacing w:after="0" w:line="360" w:lineRule="auto"/>
        <w:jc w:val="both"/>
        <w:rPr>
          <w:rFonts w:ascii="Arial" w:hAnsi="Arial" w:cs="Arial"/>
        </w:rPr>
      </w:pPr>
      <w:r>
        <w:rPr>
          <w:rFonts w:ascii="Arial" w:hAnsi="Arial" w:cs="Arial"/>
        </w:rPr>
        <w:t xml:space="preserve">                                                                               státn</w:t>
      </w:r>
      <w:r w:rsidR="00A110A5">
        <w:rPr>
          <w:rFonts w:ascii="Arial" w:hAnsi="Arial" w:cs="Arial"/>
        </w:rPr>
        <w:t>í tajemník v Ministerstvu vnitra</w:t>
      </w:r>
    </w:p>
    <w:p w:rsidR="00D360BF" w:rsidRDefault="00D360BF" w:rsidP="00CA47EF">
      <w:pPr>
        <w:spacing w:after="0" w:line="360" w:lineRule="auto"/>
        <w:jc w:val="both"/>
        <w:rPr>
          <w:rFonts w:ascii="Arial" w:hAnsi="Arial" w:cs="Arial"/>
          <w:b/>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A110A5" w:rsidP="00CA47EF">
      <w:pPr>
        <w:spacing w:after="0" w:line="360" w:lineRule="auto"/>
        <w:jc w:val="both"/>
        <w:rPr>
          <w:rFonts w:ascii="Arial" w:eastAsia="Times New Roman" w:hAnsi="Arial" w:cs="Arial"/>
          <w:lang w:eastAsia="cs-CZ"/>
        </w:rPr>
      </w:pPr>
      <w:r>
        <w:rPr>
          <w:rFonts w:ascii="Arial" w:eastAsia="Times New Roman" w:hAnsi="Arial" w:cs="Arial"/>
          <w:lang w:eastAsia="cs-CZ"/>
        </w:rPr>
        <w:t>Mgr. Jan Kubek</w:t>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D360BF">
        <w:rPr>
          <w:rFonts w:ascii="Arial" w:eastAsia="Times New Roman" w:hAnsi="Arial" w:cs="Arial"/>
          <w:lang w:eastAsia="cs-CZ"/>
        </w:rPr>
        <w:t xml:space="preserve"> 833 </w:t>
      </w:r>
      <w:r w:rsidR="00A110A5">
        <w:rPr>
          <w:rFonts w:ascii="Arial" w:eastAsia="Times New Roman" w:hAnsi="Arial" w:cs="Arial"/>
          <w:lang w:eastAsia="cs-CZ"/>
        </w:rPr>
        <w:t>347</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A110A5">
        <w:rPr>
          <w:rFonts w:ascii="Arial" w:eastAsia="Times New Roman" w:hAnsi="Arial" w:cs="Arial"/>
          <w:lang w:eastAsia="cs-CZ"/>
        </w:rPr>
        <w:t>jan.kubek</w:t>
      </w:r>
      <w:r w:rsidR="00D360BF">
        <w:rPr>
          <w:rFonts w:ascii="Arial" w:eastAsia="Times New Roman" w:hAnsi="Arial" w:cs="Arial"/>
          <w:lang w:eastAsia="cs-CZ"/>
        </w:rPr>
        <w:t>@mvcr.cz</w:t>
      </w:r>
    </w:p>
    <w:p w:rsidR="00DB6F2E" w:rsidRPr="003E630C" w:rsidRDefault="00DB6F2E" w:rsidP="00DB6F2E">
      <w:pPr>
        <w:spacing w:line="240" w:lineRule="auto"/>
        <w:ind w:left="4956" w:firstLine="708"/>
        <w:contextualSpacing/>
        <w:jc w:val="center"/>
        <w:rPr>
          <w:color w:val="FF0000"/>
        </w:rPr>
      </w:pPr>
    </w:p>
    <w:sectPr w:rsidR="00DB6F2E" w:rsidRPr="003E630C" w:rsidSect="00CA47EF">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294" w:rsidRDefault="00A27294" w:rsidP="00276ED4">
      <w:pPr>
        <w:spacing w:after="0" w:line="240" w:lineRule="auto"/>
      </w:pPr>
      <w:r>
        <w:separator/>
      </w:r>
    </w:p>
  </w:endnote>
  <w:endnote w:type="continuationSeparator" w:id="0">
    <w:p w:rsidR="00A27294" w:rsidRDefault="00A2729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F321B">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294" w:rsidRDefault="00A27294" w:rsidP="00276ED4">
      <w:pPr>
        <w:spacing w:after="0" w:line="240" w:lineRule="auto"/>
      </w:pPr>
      <w:r>
        <w:separator/>
      </w:r>
    </w:p>
  </w:footnote>
  <w:footnote w:type="continuationSeparator" w:id="0">
    <w:p w:rsidR="00A27294" w:rsidRDefault="00A27294"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00B16633" w:rsidRPr="00EE40B4">
        <w:rPr>
          <w:rFonts w:ascii="Arial" w:hAnsi="Arial" w:cs="Arial"/>
          <w:sz w:val="18"/>
          <w:szCs w:val="18"/>
          <w:lang w:val="cs-CZ"/>
        </w:rPr>
        <w:t xml:space="preserve">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w:t>
      </w:r>
      <w:r w:rsidRPr="00DE317A">
        <w:rPr>
          <w:rFonts w:ascii="Arial" w:hAnsi="Arial" w:cs="Arial"/>
          <w:sz w:val="18"/>
          <w:szCs w:val="18"/>
        </w:rPr>
        <w:t>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w:t>
      </w:r>
      <w:r w:rsidRPr="00DE317A">
        <w:rPr>
          <w:rFonts w:ascii="Arial" w:hAnsi="Arial" w:cs="Arial"/>
          <w:sz w:val="18"/>
          <w:szCs w:val="18"/>
        </w:rPr>
        <w:t>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w:t>
      </w:r>
      <w:r w:rsidRPr="00DB6F2E">
        <w:rPr>
          <w:rFonts w:ascii="Arial" w:hAnsi="Arial" w:cs="Arial"/>
          <w:color w:val="000000" w:themeColor="text1"/>
          <w:sz w:val="18"/>
          <w:szCs w:val="18"/>
        </w:rPr>
        <w:t>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63AAB"/>
    <w:rsid w:val="00064723"/>
    <w:rsid w:val="00073FE5"/>
    <w:rsid w:val="00084E8E"/>
    <w:rsid w:val="00084FFE"/>
    <w:rsid w:val="00085A0B"/>
    <w:rsid w:val="0009592B"/>
    <w:rsid w:val="000A227C"/>
    <w:rsid w:val="000D30E6"/>
    <w:rsid w:val="000E665F"/>
    <w:rsid w:val="000F2D84"/>
    <w:rsid w:val="001219CA"/>
    <w:rsid w:val="00125DF5"/>
    <w:rsid w:val="00144156"/>
    <w:rsid w:val="00153A84"/>
    <w:rsid w:val="001560CB"/>
    <w:rsid w:val="00156603"/>
    <w:rsid w:val="00183CAD"/>
    <w:rsid w:val="00191E9A"/>
    <w:rsid w:val="0019253D"/>
    <w:rsid w:val="001961CF"/>
    <w:rsid w:val="001A353E"/>
    <w:rsid w:val="001B43BC"/>
    <w:rsid w:val="001C12BA"/>
    <w:rsid w:val="001D537E"/>
    <w:rsid w:val="001D5464"/>
    <w:rsid w:val="001E0E59"/>
    <w:rsid w:val="001E49AA"/>
    <w:rsid w:val="001E5E7C"/>
    <w:rsid w:val="001F11D3"/>
    <w:rsid w:val="00203F7F"/>
    <w:rsid w:val="00210F0F"/>
    <w:rsid w:val="0022346E"/>
    <w:rsid w:val="00240188"/>
    <w:rsid w:val="00242E6B"/>
    <w:rsid w:val="002443D0"/>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74E54"/>
    <w:rsid w:val="00384B39"/>
    <w:rsid w:val="003B692B"/>
    <w:rsid w:val="003E630C"/>
    <w:rsid w:val="00417DD3"/>
    <w:rsid w:val="0043623A"/>
    <w:rsid w:val="0044040E"/>
    <w:rsid w:val="00452E45"/>
    <w:rsid w:val="004B2025"/>
    <w:rsid w:val="004C03D9"/>
    <w:rsid w:val="004C07B4"/>
    <w:rsid w:val="004F321B"/>
    <w:rsid w:val="00527A3A"/>
    <w:rsid w:val="00544BEE"/>
    <w:rsid w:val="00545139"/>
    <w:rsid w:val="005504EA"/>
    <w:rsid w:val="00550EF3"/>
    <w:rsid w:val="005544FC"/>
    <w:rsid w:val="00566A14"/>
    <w:rsid w:val="005A3F80"/>
    <w:rsid w:val="005C4DC4"/>
    <w:rsid w:val="005E4B5E"/>
    <w:rsid w:val="005E7FC2"/>
    <w:rsid w:val="006060F0"/>
    <w:rsid w:val="0061716D"/>
    <w:rsid w:val="0064419A"/>
    <w:rsid w:val="006811BB"/>
    <w:rsid w:val="006C7AEF"/>
    <w:rsid w:val="006D0359"/>
    <w:rsid w:val="006F282E"/>
    <w:rsid w:val="00704EFE"/>
    <w:rsid w:val="00705EF0"/>
    <w:rsid w:val="0070778B"/>
    <w:rsid w:val="0071306A"/>
    <w:rsid w:val="00726ACB"/>
    <w:rsid w:val="007525D0"/>
    <w:rsid w:val="00753EEF"/>
    <w:rsid w:val="00755FF6"/>
    <w:rsid w:val="00767D32"/>
    <w:rsid w:val="0078045D"/>
    <w:rsid w:val="007A1C61"/>
    <w:rsid w:val="007A294E"/>
    <w:rsid w:val="007B30F5"/>
    <w:rsid w:val="007D27C4"/>
    <w:rsid w:val="007E4D9B"/>
    <w:rsid w:val="007E5A22"/>
    <w:rsid w:val="008149D6"/>
    <w:rsid w:val="008216C5"/>
    <w:rsid w:val="008278D5"/>
    <w:rsid w:val="00837AF6"/>
    <w:rsid w:val="00853241"/>
    <w:rsid w:val="0085428E"/>
    <w:rsid w:val="00860641"/>
    <w:rsid w:val="0087512E"/>
    <w:rsid w:val="008757FA"/>
    <w:rsid w:val="00882811"/>
    <w:rsid w:val="00893C49"/>
    <w:rsid w:val="00897E21"/>
    <w:rsid w:val="008C103D"/>
    <w:rsid w:val="008C3B5F"/>
    <w:rsid w:val="008E6A0B"/>
    <w:rsid w:val="008F08A1"/>
    <w:rsid w:val="008F2AF9"/>
    <w:rsid w:val="009043EE"/>
    <w:rsid w:val="009062CC"/>
    <w:rsid w:val="0092136A"/>
    <w:rsid w:val="00955869"/>
    <w:rsid w:val="009767E0"/>
    <w:rsid w:val="00982E4E"/>
    <w:rsid w:val="009A25F3"/>
    <w:rsid w:val="009A732F"/>
    <w:rsid w:val="009D4C86"/>
    <w:rsid w:val="009F0D1F"/>
    <w:rsid w:val="00A0294A"/>
    <w:rsid w:val="00A10E8C"/>
    <w:rsid w:val="00A110A5"/>
    <w:rsid w:val="00A27294"/>
    <w:rsid w:val="00A34D3B"/>
    <w:rsid w:val="00A363EF"/>
    <w:rsid w:val="00A36A2E"/>
    <w:rsid w:val="00A53BAF"/>
    <w:rsid w:val="00A63D07"/>
    <w:rsid w:val="00A64199"/>
    <w:rsid w:val="00A813A7"/>
    <w:rsid w:val="00A84F6F"/>
    <w:rsid w:val="00A8763A"/>
    <w:rsid w:val="00AC085E"/>
    <w:rsid w:val="00AC2FB9"/>
    <w:rsid w:val="00B16633"/>
    <w:rsid w:val="00B170B6"/>
    <w:rsid w:val="00B228A2"/>
    <w:rsid w:val="00B233FD"/>
    <w:rsid w:val="00B31116"/>
    <w:rsid w:val="00B41DD1"/>
    <w:rsid w:val="00B63A65"/>
    <w:rsid w:val="00B74273"/>
    <w:rsid w:val="00B939E3"/>
    <w:rsid w:val="00B95806"/>
    <w:rsid w:val="00BB18D9"/>
    <w:rsid w:val="00BE0997"/>
    <w:rsid w:val="00C0487A"/>
    <w:rsid w:val="00C052F8"/>
    <w:rsid w:val="00C11E99"/>
    <w:rsid w:val="00C31A8E"/>
    <w:rsid w:val="00C63E1F"/>
    <w:rsid w:val="00C75DF2"/>
    <w:rsid w:val="00CA47EF"/>
    <w:rsid w:val="00CB1067"/>
    <w:rsid w:val="00CB3918"/>
    <w:rsid w:val="00CB4D15"/>
    <w:rsid w:val="00CB6F58"/>
    <w:rsid w:val="00CC35D5"/>
    <w:rsid w:val="00D201AE"/>
    <w:rsid w:val="00D21560"/>
    <w:rsid w:val="00D360BF"/>
    <w:rsid w:val="00D44A1A"/>
    <w:rsid w:val="00D44EC6"/>
    <w:rsid w:val="00D712D4"/>
    <w:rsid w:val="00D773F0"/>
    <w:rsid w:val="00D85BE6"/>
    <w:rsid w:val="00DA3973"/>
    <w:rsid w:val="00DB6F2E"/>
    <w:rsid w:val="00DC47FE"/>
    <w:rsid w:val="00DD494D"/>
    <w:rsid w:val="00DE0518"/>
    <w:rsid w:val="00DE317A"/>
    <w:rsid w:val="00DE3EA5"/>
    <w:rsid w:val="00DF3DB3"/>
    <w:rsid w:val="00E127A8"/>
    <w:rsid w:val="00E57B44"/>
    <w:rsid w:val="00E81BB4"/>
    <w:rsid w:val="00EA2C82"/>
    <w:rsid w:val="00EB07CA"/>
    <w:rsid w:val="00EB56DF"/>
    <w:rsid w:val="00EE1577"/>
    <w:rsid w:val="00EE40B4"/>
    <w:rsid w:val="00EF4B51"/>
    <w:rsid w:val="00F040F0"/>
    <w:rsid w:val="00F26BFB"/>
    <w:rsid w:val="00F33781"/>
    <w:rsid w:val="00F43722"/>
    <w:rsid w:val="00F515FA"/>
    <w:rsid w:val="00F65829"/>
    <w:rsid w:val="00F93679"/>
    <w:rsid w:val="00F94686"/>
    <w:rsid w:val="00F94ECD"/>
    <w:rsid w:val="00FA1431"/>
    <w:rsid w:val="00FB1375"/>
    <w:rsid w:val="00FB415C"/>
    <w:rsid w:val="00FB7794"/>
    <w:rsid w:val="00FE1398"/>
    <w:rsid w:val="00FF09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70453749">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36184-530D-4983-B132-D5D3A1E1D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Pages>
  <Words>1788</Words>
  <Characters>10555</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37</cp:revision>
  <cp:lastPrinted>2018-03-13T10:08:00Z</cp:lastPrinted>
  <dcterms:created xsi:type="dcterms:W3CDTF">2017-07-20T10:16:00Z</dcterms:created>
  <dcterms:modified xsi:type="dcterms:W3CDTF">2018-03-28T10:44:00Z</dcterms:modified>
</cp:coreProperties>
</file>