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1A40">
        <w:rPr>
          <w:rFonts w:ascii="Arial" w:hAnsi="Arial" w:cs="Arial"/>
          <w:b/>
          <w:color w:val="000000" w:themeColor="text1"/>
          <w:sz w:val="24"/>
          <w:szCs w:val="24"/>
        </w:rPr>
        <w:t>centrálního nákupu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B1A40">
        <w:rPr>
          <w:rFonts w:ascii="Arial" w:hAnsi="Arial" w:cs="Arial"/>
          <w:color w:val="000000" w:themeColor="text1"/>
        </w:rPr>
        <w:t>122215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B1A40">
        <w:rPr>
          <w:rFonts w:ascii="Arial" w:hAnsi="Arial" w:cs="Arial"/>
          <w:color w:val="000000" w:themeColor="text1"/>
        </w:rPr>
        <w:t>26</w:t>
      </w:r>
      <w:r w:rsidR="000629BD">
        <w:rPr>
          <w:rFonts w:ascii="Arial" w:hAnsi="Arial" w:cs="Arial"/>
          <w:color w:val="000000" w:themeColor="text1"/>
        </w:rPr>
        <w:t>. října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1A40" w:rsidRPr="00CB1A40">
        <w:rPr>
          <w:rFonts w:ascii="Arial" w:hAnsi="Arial" w:cs="Arial"/>
          <w:b/>
          <w:color w:val="000000" w:themeColor="text1"/>
        </w:rPr>
        <w:t>centrálního nákupu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1A40">
        <w:rPr>
          <w:rFonts w:ascii="Arial" w:hAnsi="Arial" w:cs="Arial"/>
          <w:b/>
          <w:color w:val="000000" w:themeColor="text1"/>
        </w:rPr>
        <w:t>30329994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CB1A40" w:rsidRDefault="00CB1A40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i/>
        </w:rPr>
      </w:pPr>
      <w:r w:rsidRPr="00CB1A40">
        <w:rPr>
          <w:rFonts w:ascii="Arial" w:hAnsi="Arial" w:cs="Arial"/>
          <w:i/>
        </w:rPr>
        <w:t xml:space="preserve">46. </w:t>
      </w:r>
      <w:r>
        <w:rPr>
          <w:rFonts w:ascii="Arial" w:hAnsi="Arial" w:cs="Arial"/>
          <w:i/>
        </w:rPr>
        <w:t>Veřejné investování a zadávání veřejných zakázek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Pr="009345DB">
        <w:rPr>
          <w:rFonts w:ascii="Arial" w:hAnsi="Arial" w:cs="Arial"/>
          <w:b/>
        </w:rPr>
        <w:t xml:space="preserve"> leden 2018</w:t>
      </w:r>
      <w:r w:rsidRPr="009345DB">
        <w:rPr>
          <w:rFonts w:ascii="Arial" w:hAnsi="Arial" w:cs="Arial"/>
          <w:b/>
          <w:i/>
        </w:rPr>
        <w:t>.</w:t>
      </w:r>
    </w:p>
    <w:p w:rsidR="009345DB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a výkon služby zahrnuje: </w:t>
      </w:r>
      <w:r w:rsidR="00CB1A40">
        <w:rPr>
          <w:rFonts w:ascii="Arial" w:hAnsi="Arial" w:cs="Arial"/>
        </w:rPr>
        <w:t>v</w:t>
      </w:r>
      <w:r w:rsidR="00CB1A40" w:rsidRPr="00CB1A40">
        <w:rPr>
          <w:rFonts w:ascii="Arial" w:hAnsi="Arial" w:cs="Arial"/>
        </w:rPr>
        <w:t>yhlašování veřejných zakázek dle zákona č. 134/2016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Sb., o zadávání veřejných zakázek a interního nařízení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Minister</w:t>
      </w:r>
      <w:r w:rsidR="00CB1A40">
        <w:rPr>
          <w:rFonts w:ascii="Arial" w:hAnsi="Arial" w:cs="Arial"/>
        </w:rPr>
        <w:t>stva vnitra; z</w:t>
      </w:r>
      <w:r w:rsidR="00CB1A40" w:rsidRPr="00CB1A40">
        <w:rPr>
          <w:rFonts w:ascii="Arial" w:hAnsi="Arial" w:cs="Arial"/>
        </w:rPr>
        <w:t>adávání veřejných zakázek v rámci elektronických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systémů na zadávání veřejných zakázek (Národní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elektronický nástroj)</w:t>
      </w:r>
      <w:r w:rsidR="00CB1A40">
        <w:rPr>
          <w:rFonts w:ascii="Arial" w:hAnsi="Arial" w:cs="Arial"/>
        </w:rPr>
        <w:t>; k</w:t>
      </w:r>
      <w:r w:rsidR="00CB1A40" w:rsidRPr="00CB1A40">
        <w:rPr>
          <w:rFonts w:ascii="Arial" w:hAnsi="Arial" w:cs="Arial"/>
        </w:rPr>
        <w:t>oordinace centralizovaného zadávání v rámci resortu</w:t>
      </w:r>
      <w:r w:rsidR="00CB1A40">
        <w:rPr>
          <w:rFonts w:ascii="Arial" w:hAnsi="Arial" w:cs="Arial"/>
        </w:rPr>
        <w:t xml:space="preserve"> Ministerstva vnitra; z</w:t>
      </w:r>
      <w:r w:rsidR="00CB1A40" w:rsidRPr="00CB1A40">
        <w:rPr>
          <w:rFonts w:ascii="Arial" w:hAnsi="Arial" w:cs="Arial"/>
        </w:rPr>
        <w:t>pracování výstupů centralizovaného zadávání v</w:t>
      </w:r>
      <w:r w:rsidR="00CB1A40">
        <w:rPr>
          <w:rFonts w:ascii="Arial" w:hAnsi="Arial" w:cs="Arial"/>
        </w:rPr>
        <w:t> </w:t>
      </w:r>
      <w:r w:rsidR="00CB1A40" w:rsidRPr="00CB1A40">
        <w:rPr>
          <w:rFonts w:ascii="Arial" w:hAnsi="Arial" w:cs="Arial"/>
        </w:rPr>
        <w:t>rámci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resortu Ministerstva vnitra</w:t>
      </w:r>
      <w:r w:rsidR="00CB1A40">
        <w:rPr>
          <w:rFonts w:ascii="Arial" w:hAnsi="Arial" w:cs="Arial"/>
        </w:rPr>
        <w:t>. Z</w:t>
      </w:r>
      <w:r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="00CB1A40">
        <w:rPr>
          <w:rFonts w:ascii="Arial" w:hAnsi="Arial" w:cs="Arial"/>
        </w:rPr>
        <w:t>elektronických nástrojů na zadávání veřejných zakázek</w:t>
      </w:r>
      <w:r>
        <w:rPr>
          <w:rFonts w:ascii="Arial" w:hAnsi="Arial" w:cs="Arial"/>
        </w:rPr>
        <w:t xml:space="preserve">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91733">
        <w:rPr>
          <w:rFonts w:ascii="Arial" w:hAnsi="Arial" w:cs="Arial"/>
          <w:b/>
          <w:color w:val="000000" w:themeColor="text1"/>
        </w:rPr>
        <w:t>10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0629BD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B1A40" w:rsidRPr="00CB1A40">
        <w:rPr>
          <w:rFonts w:ascii="Arial" w:hAnsi="Arial" w:cs="Arial"/>
          <w:b/>
          <w:color w:val="000000" w:themeColor="text1"/>
        </w:rPr>
        <w:t>centrálního nákupu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1A40">
        <w:rPr>
          <w:rFonts w:ascii="Arial" w:hAnsi="Arial" w:cs="Arial"/>
          <w:b/>
          <w:color w:val="000000" w:themeColor="text1"/>
        </w:rPr>
        <w:t>veřejných zakázek a centrálních nákupů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30329994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345DB">
        <w:rPr>
          <w:rFonts w:ascii="Arial" w:hAnsi="Arial" w:cs="Arial"/>
          <w:b/>
          <w:color w:val="000000" w:themeColor="text1"/>
        </w:rPr>
        <w:t>12</w:t>
      </w:r>
      <w:r w:rsidR="00CB1A40">
        <w:rPr>
          <w:rFonts w:ascii="Arial" w:hAnsi="Arial" w:cs="Arial"/>
          <w:b/>
          <w:color w:val="000000" w:themeColor="text1"/>
        </w:rPr>
        <w:t>2215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Mgr. Radka Kolářová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odbor personální</w:t>
      </w:r>
      <w:bookmarkStart w:id="0" w:name="_GoBack"/>
      <w:bookmarkEnd w:id="0"/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tel.: +420 974 849 021</w:t>
      </w:r>
    </w:p>
    <w:p w:rsidR="009345DB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A078E">
          <w:rPr>
            <w:rStyle w:val="Hypertextovodkaz"/>
            <w:rFonts w:ascii="Arial" w:hAnsi="Arial" w:cs="Arial"/>
            <w:szCs w:val="24"/>
          </w:rPr>
          <w:t>radka.kolarova@mvcr.cz</w:t>
        </w:r>
      </w:hyperlink>
      <w:r w:rsidR="009345DB">
        <w:rPr>
          <w:rFonts w:ascii="Arial" w:hAnsi="Arial" w:cs="Arial"/>
          <w:color w:val="000000" w:themeColor="text1"/>
          <w:szCs w:val="24"/>
        </w:rPr>
        <w:t xml:space="preserve">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EE1" w:rsidRDefault="00977EE1" w:rsidP="00276ED4">
      <w:pPr>
        <w:spacing w:after="0" w:line="240" w:lineRule="auto"/>
      </w:pPr>
      <w:r>
        <w:separator/>
      </w:r>
    </w:p>
  </w:endnote>
  <w:endnote w:type="continuationSeparator" w:id="0">
    <w:p w:rsidR="00977EE1" w:rsidRDefault="00977E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1A4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EE1" w:rsidRDefault="00977EE1" w:rsidP="00276ED4">
      <w:pPr>
        <w:spacing w:after="0" w:line="240" w:lineRule="auto"/>
      </w:pPr>
      <w:r>
        <w:separator/>
      </w:r>
    </w:p>
  </w:footnote>
  <w:footnote w:type="continuationSeparator" w:id="0">
    <w:p w:rsidR="00977EE1" w:rsidRDefault="00977E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1A40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96C7E-02B3-4615-8A36-8DA0A723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855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2017-10-11T14:27:00Z</cp:lastPrinted>
  <dcterms:created xsi:type="dcterms:W3CDTF">2017-07-12T04:53:00Z</dcterms:created>
  <dcterms:modified xsi:type="dcterms:W3CDTF">2017-10-24T14:08:00Z</dcterms:modified>
</cp:coreProperties>
</file>