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F2459">
        <w:rPr>
          <w:rFonts w:ascii="Arial" w:hAnsi="Arial" w:cs="Arial"/>
          <w:b/>
          <w:sz w:val="24"/>
          <w:szCs w:val="24"/>
        </w:rPr>
        <w:t>přezkumu ruš</w:t>
      </w:r>
      <w:r w:rsidR="00D211D4">
        <w:rPr>
          <w:rFonts w:ascii="Arial" w:hAnsi="Arial" w:cs="Arial"/>
          <w:b/>
          <w:sz w:val="24"/>
          <w:szCs w:val="24"/>
        </w:rPr>
        <w:t>e</w:t>
      </w:r>
      <w:r w:rsidR="00BF2459">
        <w:rPr>
          <w:rFonts w:ascii="Arial" w:hAnsi="Arial" w:cs="Arial"/>
          <w:b/>
          <w:sz w:val="24"/>
          <w:szCs w:val="24"/>
        </w:rPr>
        <w:t>ní dlouhodobých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BF2459">
        <w:rPr>
          <w:rFonts w:ascii="Arial" w:hAnsi="Arial" w:cs="Arial"/>
        </w:rPr>
        <w:t>3778</w:t>
      </w:r>
      <w:r w:rsidR="00B02CD2">
        <w:rPr>
          <w:rFonts w:ascii="Arial" w:hAnsi="Arial" w:cs="Arial"/>
        </w:rPr>
        <w:t>-</w:t>
      </w:r>
      <w:r w:rsidR="00BF2459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F2459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F2459" w:rsidRPr="00BF2459">
        <w:rPr>
          <w:rFonts w:ascii="Arial" w:hAnsi="Arial" w:cs="Arial"/>
          <w:b/>
          <w:color w:val="000000" w:themeColor="text1"/>
        </w:rPr>
        <w:t>přezkumu ruš</w:t>
      </w:r>
      <w:r w:rsidR="00D211D4">
        <w:rPr>
          <w:rFonts w:ascii="Arial" w:hAnsi="Arial" w:cs="Arial"/>
          <w:b/>
          <w:color w:val="000000" w:themeColor="text1"/>
        </w:rPr>
        <w:t>e</w:t>
      </w:r>
      <w:r w:rsidR="00BF2459" w:rsidRPr="00BF2459">
        <w:rPr>
          <w:rFonts w:ascii="Arial" w:hAnsi="Arial" w:cs="Arial"/>
          <w:b/>
          <w:color w:val="000000" w:themeColor="text1"/>
        </w:rPr>
        <w:t>ní 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F2459">
        <w:rPr>
          <w:rFonts w:ascii="Arial" w:hAnsi="Arial" w:cs="Arial"/>
          <w:b/>
          <w:color w:val="000000" w:themeColor="text1"/>
        </w:rPr>
        <w:t>30350080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94ECD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BF2459" w:rsidRDefault="00BF245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F2459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F2459">
        <w:rPr>
          <w:rFonts w:ascii="Arial" w:hAnsi="Arial" w:cs="Arial"/>
          <w:color w:val="000000" w:themeColor="text1"/>
        </w:rPr>
        <w:t>p</w:t>
      </w:r>
      <w:r w:rsidR="00BF2459" w:rsidRPr="00BF2459">
        <w:rPr>
          <w:rFonts w:ascii="Arial" w:hAnsi="Arial" w:cs="Arial"/>
          <w:color w:val="000000" w:themeColor="text1"/>
        </w:rPr>
        <w:t xml:space="preserve">řezkoumávání věcně </w:t>
      </w:r>
      <w:r w:rsidR="00BF2459">
        <w:rPr>
          <w:rFonts w:ascii="Arial" w:hAnsi="Arial" w:cs="Arial"/>
          <w:color w:val="000000" w:themeColor="text1"/>
        </w:rPr>
        <w:br/>
      </w:r>
      <w:r w:rsidR="00BF2459" w:rsidRPr="00BF2459">
        <w:rPr>
          <w:rFonts w:ascii="Arial" w:hAnsi="Arial" w:cs="Arial"/>
          <w:color w:val="000000" w:themeColor="text1"/>
        </w:rPr>
        <w:t xml:space="preserve">a </w:t>
      </w:r>
      <w:r w:rsidR="00BF2459">
        <w:rPr>
          <w:rFonts w:ascii="Arial" w:hAnsi="Arial" w:cs="Arial"/>
          <w:color w:val="000000" w:themeColor="text1"/>
        </w:rPr>
        <w:t>p</w:t>
      </w:r>
      <w:r w:rsidR="00BF2459" w:rsidRPr="00BF2459">
        <w:rPr>
          <w:rFonts w:ascii="Arial" w:hAnsi="Arial" w:cs="Arial"/>
          <w:color w:val="000000" w:themeColor="text1"/>
        </w:rPr>
        <w:t>rávně komplikovaných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rozhodnutí Ministerstva vnitra v rozsahu zákona č.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 xml:space="preserve">326/1999 Sb., </w:t>
      </w:r>
      <w:r w:rsidR="00BF2459">
        <w:rPr>
          <w:rFonts w:ascii="Arial" w:hAnsi="Arial" w:cs="Arial"/>
          <w:color w:val="000000" w:themeColor="text1"/>
        </w:rPr>
        <w:br/>
      </w:r>
      <w:r w:rsidR="00BF2459" w:rsidRPr="00BF2459">
        <w:rPr>
          <w:rFonts w:ascii="Arial" w:hAnsi="Arial" w:cs="Arial"/>
          <w:color w:val="000000" w:themeColor="text1"/>
        </w:rPr>
        <w:t>o pobytu cizinců na území České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republiky a o změně některých zákonů, ve znění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pozdějších předpisů, včetně přezkumného řízení,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 xml:space="preserve">obnovy řízení a nového rozhodování </w:t>
      </w:r>
      <w:r w:rsidR="00BF2459">
        <w:rPr>
          <w:rFonts w:ascii="Arial" w:hAnsi="Arial" w:cs="Arial"/>
          <w:color w:val="000000" w:themeColor="text1"/>
        </w:rPr>
        <w:br/>
      </w:r>
      <w:r w:rsidR="00BF2459" w:rsidRPr="00BF2459">
        <w:rPr>
          <w:rFonts w:ascii="Arial" w:hAnsi="Arial" w:cs="Arial"/>
          <w:color w:val="000000" w:themeColor="text1"/>
        </w:rPr>
        <w:t>ve věci; výkon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právních předpisů (např. zákon č. 500/2004 Sb.,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BF2459" w:rsidRPr="00BF2459">
        <w:rPr>
          <w:rFonts w:ascii="Arial" w:hAnsi="Arial" w:cs="Arial"/>
          <w:color w:val="000000" w:themeColor="text1"/>
        </w:rPr>
        <w:t>správní řád, ve znění pozdějších předpisů).</w:t>
      </w:r>
      <w:r w:rsidR="00BF2459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BF2459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F2459" w:rsidRPr="00BF2459">
        <w:rPr>
          <w:rFonts w:ascii="Arial" w:hAnsi="Arial" w:cs="Arial"/>
          <w:b/>
          <w:color w:val="000000" w:themeColor="text1"/>
        </w:rPr>
        <w:t>přezkumu ruš</w:t>
      </w:r>
      <w:r w:rsidR="00D211D4">
        <w:rPr>
          <w:rFonts w:ascii="Arial" w:hAnsi="Arial" w:cs="Arial"/>
          <w:b/>
          <w:color w:val="000000" w:themeColor="text1"/>
        </w:rPr>
        <w:t>e</w:t>
      </w:r>
      <w:r w:rsidR="00BF2459" w:rsidRPr="00BF2459">
        <w:rPr>
          <w:rFonts w:ascii="Arial" w:hAnsi="Arial" w:cs="Arial"/>
          <w:b/>
          <w:color w:val="000000" w:themeColor="text1"/>
        </w:rPr>
        <w:t>ní 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 </w:t>
      </w:r>
      <w:r w:rsidR="00BF2459">
        <w:rPr>
          <w:rFonts w:ascii="Arial" w:hAnsi="Arial" w:cs="Arial"/>
          <w:b/>
          <w:color w:val="000000" w:themeColor="text1"/>
        </w:rPr>
        <w:t>správní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F2459" w:rsidRPr="00BF2459">
        <w:rPr>
          <w:rFonts w:ascii="Arial" w:hAnsi="Arial" w:cs="Arial"/>
          <w:b/>
          <w:color w:val="000000" w:themeColor="text1"/>
        </w:rPr>
        <w:t>30350080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F2459">
        <w:rPr>
          <w:rFonts w:ascii="Arial" w:hAnsi="Arial" w:cs="Arial"/>
          <w:b/>
          <w:color w:val="000000" w:themeColor="text1"/>
        </w:rPr>
        <w:t>93778-3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E62C1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</w:t>
      </w:r>
      <w:r w:rsidR="008E62C1">
        <w:rPr>
          <w:rFonts w:ascii="Arial" w:hAnsi="Arial" w:cs="Arial"/>
        </w:rPr>
        <w:t>:</w:t>
      </w:r>
      <w:r w:rsidRPr="00B00198">
        <w:rPr>
          <w:rFonts w:ascii="Arial" w:hAnsi="Arial" w:cs="Arial"/>
        </w:rPr>
        <w:t xml:space="preserve"> </w:t>
      </w:r>
    </w:p>
    <w:p w:rsidR="004730BC" w:rsidRPr="008E62C1" w:rsidRDefault="004730BC" w:rsidP="008E62C1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62C1">
        <w:rPr>
          <w:rFonts w:ascii="Arial" w:hAnsi="Arial" w:cs="Arial"/>
        </w:rPr>
        <w:t>způsobilost seznamovat se s utajovanými informacemi stupně utajení „</w:t>
      </w:r>
      <w:r w:rsidRPr="008E62C1">
        <w:rPr>
          <w:rFonts w:ascii="Arial" w:hAnsi="Arial" w:cs="Arial"/>
          <w:b/>
        </w:rPr>
        <w:t>Vyhrazené</w:t>
      </w:r>
      <w:r w:rsidRPr="008E62C1">
        <w:rPr>
          <w:rFonts w:ascii="Arial" w:hAnsi="Arial" w:cs="Arial"/>
        </w:rPr>
        <w:t xml:space="preserve">“ </w:t>
      </w:r>
      <w:r w:rsidR="008E62C1">
        <w:rPr>
          <w:rFonts w:ascii="Arial" w:hAnsi="Arial" w:cs="Arial"/>
        </w:rPr>
        <w:br/>
      </w:r>
      <w:r w:rsidRPr="008E62C1">
        <w:rPr>
          <w:rFonts w:ascii="Arial" w:hAnsi="Arial" w:cs="Arial"/>
        </w:rPr>
        <w:t xml:space="preserve">v souladu se zákonem č. 412/2005 Sb., o ochraně utajovaných informací </w:t>
      </w:r>
      <w:r w:rsidR="008E62C1">
        <w:rPr>
          <w:rFonts w:ascii="Arial" w:hAnsi="Arial" w:cs="Arial"/>
        </w:rPr>
        <w:br/>
      </w:r>
      <w:r w:rsidRPr="008E62C1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="00281E38">
        <w:rPr>
          <w:rFonts w:ascii="Arial" w:hAnsi="Arial" w:cs="Arial"/>
        </w:rPr>
        <w:t>ve znění pozdějších předpisů;</w:t>
      </w:r>
    </w:p>
    <w:p w:rsidR="008E62C1" w:rsidRPr="008E62C1" w:rsidRDefault="008E62C1" w:rsidP="008E62C1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b/>
        </w:rPr>
      </w:pPr>
      <w:r w:rsidRPr="008E62C1">
        <w:rPr>
          <w:rFonts w:ascii="Arial" w:hAnsi="Arial" w:cs="Arial"/>
        </w:rPr>
        <w:t xml:space="preserve">odborné zaměření vzdělání získané studiem v magisterském studijním programu </w:t>
      </w:r>
      <w:r>
        <w:rPr>
          <w:rFonts w:ascii="Arial" w:hAnsi="Arial" w:cs="Arial"/>
        </w:rPr>
        <w:br/>
      </w:r>
      <w:r w:rsidRPr="008E62C1">
        <w:rPr>
          <w:rFonts w:ascii="Arial" w:hAnsi="Arial" w:cs="Arial"/>
          <w:b/>
        </w:rPr>
        <w:t>v oboru Právo</w:t>
      </w:r>
      <w:r w:rsidR="004D6C2E">
        <w:rPr>
          <w:rFonts w:ascii="Arial" w:hAnsi="Arial" w:cs="Arial"/>
          <w:b/>
        </w:rPr>
        <w:t xml:space="preserve">, právní </w:t>
      </w:r>
      <w:r w:rsidR="00030F2E">
        <w:rPr>
          <w:rFonts w:ascii="Arial" w:hAnsi="Arial" w:cs="Arial"/>
          <w:b/>
        </w:rPr>
        <w:t>a veřejnosprávní činnost</w:t>
      </w:r>
      <w:r w:rsidR="004D6C2E">
        <w:rPr>
          <w:rFonts w:ascii="Arial" w:hAnsi="Arial" w:cs="Arial"/>
          <w:b/>
        </w:rPr>
        <w:t xml:space="preserve"> nebo Bezpečnostně právní studia.</w:t>
      </w:r>
      <w:r w:rsidRPr="008E62C1">
        <w:rPr>
          <w:rFonts w:ascii="Arial" w:hAnsi="Arial" w:cs="Arial"/>
          <w:b/>
        </w:rPr>
        <w:t xml:space="preserve"> </w:t>
      </w:r>
    </w:p>
    <w:p w:rsidR="008E62C1" w:rsidRPr="008E62C1" w:rsidRDefault="008E62C1" w:rsidP="008E62C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E62C1">
        <w:rPr>
          <w:rFonts w:ascii="Arial" w:hAnsi="Arial" w:cs="Arial"/>
        </w:rPr>
        <w:t>Splnění tohoto požadavku se dokládá originálem nebo úředně ověřenou kopií příslušné listiny - vysokoškolský diplom v oboru Právo</w:t>
      </w:r>
      <w:r w:rsidR="00281E38">
        <w:rPr>
          <w:rFonts w:ascii="Arial" w:hAnsi="Arial" w:cs="Arial"/>
        </w:rPr>
        <w:t>,</w:t>
      </w:r>
      <w:r w:rsidR="00281E38" w:rsidRPr="00281E38">
        <w:t xml:space="preserve"> </w:t>
      </w:r>
      <w:r w:rsidR="00281E38" w:rsidRPr="00281E38">
        <w:rPr>
          <w:rFonts w:ascii="Arial" w:hAnsi="Arial" w:cs="Arial"/>
        </w:rPr>
        <w:t>právní a veřejnosprávní činnost nebo Bezpečnostně právní studia.</w:t>
      </w:r>
    </w:p>
    <w:p w:rsidR="008E62C1" w:rsidRDefault="008E62C1" w:rsidP="008E62C1">
      <w:pPr>
        <w:pStyle w:val="Odstavecseseznamem"/>
        <w:spacing w:after="0" w:line="360" w:lineRule="auto"/>
        <w:ind w:left="1287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E62C1" w:rsidRPr="008E62C1" w:rsidRDefault="008E62C1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62C1">
        <w:rPr>
          <w:rFonts w:ascii="Arial" w:hAnsi="Arial" w:cs="Arial"/>
          <w:color w:val="000000" w:themeColor="text1"/>
        </w:rPr>
        <w:t>Alexandra Drábová</w:t>
      </w:r>
    </w:p>
    <w:p w:rsidR="008E62C1" w:rsidRPr="008E62C1" w:rsidRDefault="008E62C1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62C1">
        <w:rPr>
          <w:rFonts w:ascii="Arial" w:hAnsi="Arial" w:cs="Arial"/>
          <w:color w:val="000000" w:themeColor="text1"/>
        </w:rPr>
        <w:t>odbor personální</w:t>
      </w:r>
    </w:p>
    <w:p w:rsidR="008E62C1" w:rsidRPr="008E62C1" w:rsidRDefault="008E62C1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62C1">
        <w:rPr>
          <w:rFonts w:ascii="Arial" w:hAnsi="Arial" w:cs="Arial"/>
          <w:color w:val="000000" w:themeColor="text1"/>
        </w:rPr>
        <w:t xml:space="preserve">tel. +420 974 832 238  </w:t>
      </w:r>
    </w:p>
    <w:p w:rsidR="008E62C1" w:rsidRDefault="008E62C1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62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1228F">
          <w:rPr>
            <w:rStyle w:val="Hypertextovodkaz"/>
            <w:rFonts w:ascii="Arial" w:hAnsi="Arial" w:cs="Arial"/>
          </w:rPr>
          <w:t>alexandra.drabova@mvcr.cz</w:t>
        </w:r>
      </w:hyperlink>
    </w:p>
    <w:p w:rsidR="008E62C1" w:rsidRPr="008E62C1" w:rsidRDefault="008E62C1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8E62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CA7" w:rsidRDefault="002A7CA7" w:rsidP="00276ED4">
      <w:pPr>
        <w:spacing w:after="0" w:line="240" w:lineRule="auto"/>
      </w:pPr>
      <w:r>
        <w:separator/>
      </w:r>
    </w:p>
  </w:endnote>
  <w:endnote w:type="continuationSeparator" w:id="0">
    <w:p w:rsidR="002A7CA7" w:rsidRDefault="002A7CA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11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CA7" w:rsidRDefault="002A7CA7" w:rsidP="00276ED4">
      <w:pPr>
        <w:spacing w:after="0" w:line="240" w:lineRule="auto"/>
      </w:pPr>
      <w:r>
        <w:separator/>
      </w:r>
    </w:p>
  </w:footnote>
  <w:footnote w:type="continuationSeparator" w:id="0">
    <w:p w:rsidR="002A7CA7" w:rsidRDefault="002A7CA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E03F1F"/>
    <w:multiLevelType w:val="hybridMultilevel"/>
    <w:tmpl w:val="1C0EC3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0F2E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1E38"/>
    <w:rsid w:val="00282115"/>
    <w:rsid w:val="002931A1"/>
    <w:rsid w:val="002A7CA7"/>
    <w:rsid w:val="002B1EA2"/>
    <w:rsid w:val="002B410A"/>
    <w:rsid w:val="002E139C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4D6C2E"/>
    <w:rsid w:val="00503211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7517"/>
    <w:rsid w:val="008278D5"/>
    <w:rsid w:val="00853241"/>
    <w:rsid w:val="0085428E"/>
    <w:rsid w:val="00860641"/>
    <w:rsid w:val="0087512E"/>
    <w:rsid w:val="008757FA"/>
    <w:rsid w:val="00893C49"/>
    <w:rsid w:val="00894ECD"/>
    <w:rsid w:val="008C3B5F"/>
    <w:rsid w:val="008E62C1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F2459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211D4"/>
    <w:rsid w:val="00D44A1A"/>
    <w:rsid w:val="00D44EC6"/>
    <w:rsid w:val="00D470D2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F9DCE-13FE-4CC7-BDE9-3A2B744D3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992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2017-08-03T05:37:00Z</cp:lastPrinted>
  <dcterms:created xsi:type="dcterms:W3CDTF">2017-07-10T12:08:00Z</dcterms:created>
  <dcterms:modified xsi:type="dcterms:W3CDTF">2017-08-03T05:37:00Z</dcterms:modified>
</cp:coreProperties>
</file>