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oddělení Azylového, migračního a integračního fondu a Fondu pro vnitřní bezpečnost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MV-831</w:t>
      </w:r>
      <w:r w:rsidR="0001223A">
        <w:rPr>
          <w:rFonts w:ascii="Arial" w:hAnsi="Arial" w:cs="Arial"/>
          <w:color w:val="000000" w:themeColor="text1"/>
        </w:rPr>
        <w:t>80</w:t>
      </w:r>
      <w:r w:rsidR="00443A6B" w:rsidRPr="00033C70">
        <w:rPr>
          <w:rFonts w:ascii="Arial" w:hAnsi="Arial" w:cs="Arial"/>
          <w:color w:val="000000" w:themeColor="text1"/>
        </w:rPr>
        <w:t>-2/SP-2017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33C70" w:rsidRPr="00033C70">
        <w:rPr>
          <w:rFonts w:ascii="Arial" w:hAnsi="Arial" w:cs="Arial"/>
          <w:color w:val="000000" w:themeColor="text1"/>
        </w:rPr>
        <w:t>20</w:t>
      </w:r>
      <w:r w:rsidRPr="00033C70">
        <w:rPr>
          <w:rFonts w:ascii="Arial" w:hAnsi="Arial" w:cs="Arial"/>
          <w:color w:val="000000" w:themeColor="text1"/>
        </w:rPr>
        <w:t>. července 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 oddělení 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 ID 3034750</w:t>
      </w:r>
      <w:r w:rsidR="0001223A">
        <w:rPr>
          <w:rFonts w:ascii="Arial" w:hAnsi="Arial" w:cs="Arial"/>
          <w:b/>
          <w:color w:val="000000" w:themeColor="text1"/>
        </w:rPr>
        <w:t>4</w:t>
      </w:r>
      <w:r w:rsidR="008500C3">
        <w:rPr>
          <w:rFonts w:ascii="Arial" w:hAnsi="Arial" w:cs="Arial"/>
          <w:b/>
          <w:color w:val="000000" w:themeColor="text1"/>
        </w:rPr>
        <w:br/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443A6B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 w:rsidRPr="00033C70">
        <w:rPr>
          <w:rFonts w:ascii="Arial" w:hAnsi="Arial" w:cs="Arial"/>
          <w:i/>
          <w:color w:val="000000" w:themeColor="text1"/>
        </w:rPr>
        <w:t xml:space="preserve">47. Společné evropské politiky podpory a pomoci, evropské strukturální, investiční </w:t>
      </w:r>
      <w:r w:rsidRPr="00033C70">
        <w:rPr>
          <w:rFonts w:ascii="Arial" w:hAnsi="Arial" w:cs="Arial"/>
          <w:i/>
          <w:color w:val="000000" w:themeColor="text1"/>
        </w:rPr>
        <w:br/>
        <w:t xml:space="preserve">      a obdobné fondy. 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7F0CF3" w:rsidRPr="00033C70">
        <w:rPr>
          <w:rFonts w:ascii="Arial" w:hAnsi="Arial" w:cs="Arial"/>
          <w:b/>
          <w:color w:val="000000" w:themeColor="text1"/>
        </w:rPr>
        <w:t>listopad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F0CF3" w:rsidRPr="00033C70" w:rsidRDefault="004B2025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7F0CF3" w:rsidRPr="00033C70">
        <w:rPr>
          <w:rFonts w:ascii="Arial" w:hAnsi="Arial" w:cs="Arial"/>
          <w:color w:val="000000" w:themeColor="text1"/>
        </w:rPr>
        <w:t xml:space="preserve">administrativní </w:t>
      </w:r>
      <w:r w:rsidR="007F0CF3" w:rsidRPr="00033C70">
        <w:rPr>
          <w:rFonts w:ascii="Arial" w:hAnsi="Arial" w:cs="Arial"/>
          <w:color w:val="000000" w:themeColor="text1"/>
        </w:rPr>
        <w:br/>
        <w:t xml:space="preserve">a organizační zajištění Národních programů Azylového, migračního a integračního fondu </w:t>
      </w:r>
      <w:r w:rsidR="007F0CF3" w:rsidRPr="00033C70">
        <w:rPr>
          <w:rFonts w:ascii="Arial" w:hAnsi="Arial" w:cs="Arial"/>
          <w:color w:val="000000" w:themeColor="text1"/>
        </w:rPr>
        <w:br/>
        <w:t>a fondu pro vnitřní bezpečnost; podílení se na procesu hodnocení projektů</w:t>
      </w:r>
      <w:r w:rsidR="0001223A">
        <w:rPr>
          <w:rFonts w:ascii="Arial" w:hAnsi="Arial" w:cs="Arial"/>
          <w:color w:val="000000" w:themeColor="text1"/>
        </w:rPr>
        <w:t xml:space="preserve"> a</w:t>
      </w:r>
      <w:r w:rsidR="007F0CF3" w:rsidRPr="00033C70">
        <w:rPr>
          <w:rFonts w:ascii="Arial" w:hAnsi="Arial" w:cs="Arial"/>
          <w:color w:val="000000" w:themeColor="text1"/>
        </w:rPr>
        <w:t xml:space="preserve"> příprava podkladů pro uskutečnění plateb; administrace projektových žádostí a schválených projektů; kontrola a hodnocení monitorovacích zpráv, kontrola fyzické realizace projektů. Pokročilá znalost MS OFFICE a znalost anglického jazyka odpovídající 1. úrovni (stupni) znalosti cizího jazyka jsou výhodou.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033C70" w:rsidRPr="00033C70">
        <w:rPr>
          <w:rFonts w:ascii="Arial" w:hAnsi="Arial" w:cs="Arial"/>
          <w:b/>
          <w:color w:val="000000" w:themeColor="text1"/>
        </w:rPr>
        <w:t>10</w:t>
      </w:r>
      <w:r w:rsidR="007F0CF3" w:rsidRPr="00033C70">
        <w:rPr>
          <w:rFonts w:ascii="Arial" w:hAnsi="Arial" w:cs="Arial"/>
          <w:b/>
          <w:color w:val="000000" w:themeColor="text1"/>
        </w:rPr>
        <w:t>. srpna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 xml:space="preserve">prostřednictvím provozovatele </w:t>
      </w:r>
      <w:r w:rsidRPr="00033C70">
        <w:rPr>
          <w:rFonts w:ascii="Arial" w:hAnsi="Arial" w:cs="Arial"/>
          <w:color w:val="000000" w:themeColor="text1"/>
        </w:rPr>
        <w:lastRenderedPageBreak/>
        <w:t>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>ministerského rady v oddělení Azylového, migračního a integračního fondu a Fondu pro vnitřní bezpečnost</w:t>
      </w:r>
      <w:r w:rsidR="008500C3">
        <w:rPr>
          <w:rFonts w:ascii="Arial" w:hAnsi="Arial" w:cs="Arial"/>
          <w:b/>
          <w:color w:val="000000" w:themeColor="text1"/>
        </w:rPr>
        <w:t>, odboru fondů Evropské unie v oblasti vnitřních věcí</w:t>
      </w:r>
      <w:r w:rsidR="007F0CF3" w:rsidRPr="00033C70">
        <w:rPr>
          <w:rFonts w:ascii="Arial" w:hAnsi="Arial" w:cs="Arial"/>
          <w:b/>
          <w:color w:val="000000" w:themeColor="text1"/>
        </w:rPr>
        <w:t>, ID 3034750</w:t>
      </w:r>
      <w:r w:rsidR="0001223A">
        <w:rPr>
          <w:rFonts w:ascii="Arial" w:hAnsi="Arial" w:cs="Arial"/>
          <w:b/>
          <w:color w:val="000000" w:themeColor="text1"/>
        </w:rPr>
        <w:t>4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MV-831</w:t>
      </w:r>
      <w:r w:rsidR="0001223A">
        <w:rPr>
          <w:rFonts w:ascii="Arial" w:hAnsi="Arial" w:cs="Arial"/>
          <w:b/>
          <w:color w:val="000000" w:themeColor="text1"/>
        </w:rPr>
        <w:t>80</w:t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>-2/SP-2017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033C70" w:rsidRPr="00033C70" w:rsidRDefault="00033C70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Mgr. Jana Douděrová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odbor personální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tel.: +420 974 833 297    </w:t>
      </w:r>
    </w:p>
    <w:p w:rsidR="00033C70" w:rsidRP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2900DE">
          <w:rPr>
            <w:rStyle w:val="Hypertextovodkaz"/>
            <w:rFonts w:ascii="Arial" w:hAnsi="Arial" w:cs="Arial"/>
          </w:rPr>
          <w:t>jana.douderova@mvcr.cz</w:t>
        </w:r>
      </w:hyperlink>
      <w:r>
        <w:rPr>
          <w:rFonts w:ascii="Arial" w:hAnsi="Arial" w:cs="Arial"/>
          <w:color w:val="000000" w:themeColor="text1"/>
        </w:rPr>
        <w:t xml:space="preserve"> </w:t>
      </w:r>
    </w:p>
    <w:p w:rsidR="00033C70" w:rsidRDefault="00033C70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E72" w:rsidRDefault="00501E72" w:rsidP="00276ED4">
      <w:pPr>
        <w:spacing w:after="0" w:line="240" w:lineRule="auto"/>
      </w:pPr>
      <w:r>
        <w:separator/>
      </w:r>
    </w:p>
  </w:endnote>
  <w:endnote w:type="continuationSeparator" w:id="0">
    <w:p w:rsidR="00501E72" w:rsidRDefault="00501E7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01223A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E72" w:rsidRDefault="00501E72" w:rsidP="00276ED4">
      <w:pPr>
        <w:spacing w:after="0" w:line="240" w:lineRule="auto"/>
      </w:pPr>
      <w:r>
        <w:separator/>
      </w:r>
    </w:p>
  </w:footnote>
  <w:footnote w:type="continuationSeparator" w:id="0">
    <w:p w:rsidR="00501E72" w:rsidRDefault="00501E7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4156"/>
    <w:rsid w:val="00153A84"/>
    <w:rsid w:val="001560CB"/>
    <w:rsid w:val="00183CAD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01E72"/>
    <w:rsid w:val="00527A3A"/>
    <w:rsid w:val="00545139"/>
    <w:rsid w:val="005504EA"/>
    <w:rsid w:val="00550EF3"/>
    <w:rsid w:val="005544FC"/>
    <w:rsid w:val="00570BDE"/>
    <w:rsid w:val="005C4DC4"/>
    <w:rsid w:val="005D0B36"/>
    <w:rsid w:val="005E4B5E"/>
    <w:rsid w:val="005E7FC2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95CCC-EA17-44D7-8730-561D69DDD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947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9</cp:revision>
  <cp:lastPrinted>2017-07-18T05:07:00Z</cp:lastPrinted>
  <dcterms:created xsi:type="dcterms:W3CDTF">2017-07-12T04:53:00Z</dcterms:created>
  <dcterms:modified xsi:type="dcterms:W3CDTF">2017-07-18T05:21:00Z</dcterms:modified>
</cp:coreProperties>
</file>