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A1B04">
        <w:rPr>
          <w:rFonts w:ascii="Arial" w:hAnsi="Arial" w:cs="Arial"/>
          <w:b/>
          <w:sz w:val="24"/>
          <w:szCs w:val="24"/>
        </w:rPr>
        <w:t>administrativní a fyzické bezpečnosti</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A70E8">
        <w:rPr>
          <w:rFonts w:ascii="Arial" w:hAnsi="Arial" w:cs="Arial"/>
        </w:rPr>
        <w:t>37</w:t>
      </w:r>
      <w:r w:rsidR="00C7671F">
        <w:rPr>
          <w:rFonts w:ascii="Arial" w:hAnsi="Arial" w:cs="Arial"/>
        </w:rPr>
        <w:t>695</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4D7986">
        <w:rPr>
          <w:rFonts w:ascii="Arial" w:hAnsi="Arial" w:cs="Arial"/>
        </w:rPr>
        <w:t>2</w:t>
      </w:r>
      <w:r w:rsidR="00FA70E8">
        <w:rPr>
          <w:rFonts w:ascii="Arial" w:hAnsi="Arial" w:cs="Arial"/>
        </w:rPr>
        <w:t>8</w:t>
      </w:r>
      <w:r w:rsidR="007F637E">
        <w:rPr>
          <w:rFonts w:ascii="Arial" w:hAnsi="Arial" w:cs="Arial"/>
        </w:rPr>
        <w:t>. 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DA1B04" w:rsidRPr="00DA1B04">
        <w:rPr>
          <w:rFonts w:ascii="Arial" w:hAnsi="Arial" w:cs="Arial"/>
          <w:b/>
        </w:rPr>
        <w:t>administrativní a fyzické bezpečnosti</w:t>
      </w:r>
      <w:r w:rsidR="004D7986">
        <w:rPr>
          <w:rFonts w:ascii="Arial" w:hAnsi="Arial" w:cs="Arial"/>
          <w:b/>
        </w:rPr>
        <w:t>,</w:t>
      </w:r>
      <w:r w:rsidR="00633A91">
        <w:rPr>
          <w:rFonts w:ascii="Arial" w:hAnsi="Arial" w:cs="Arial"/>
        </w:rPr>
        <w:t xml:space="preserve"> </w:t>
      </w:r>
      <w:r w:rsidR="00414CBA">
        <w:rPr>
          <w:rFonts w:ascii="Arial" w:hAnsi="Arial" w:cs="Arial"/>
          <w:b/>
        </w:rPr>
        <w:t>ID </w:t>
      </w:r>
      <w:r w:rsidR="00DA1B04">
        <w:rPr>
          <w:rFonts w:ascii="Arial" w:hAnsi="Arial" w:cs="Arial"/>
          <w:b/>
        </w:rPr>
        <w:t>30316887</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DA1B04" w:rsidRDefault="00DA1B04" w:rsidP="0053108A">
      <w:pPr>
        <w:pStyle w:val="Odstavecseseznamem"/>
        <w:numPr>
          <w:ilvl w:val="0"/>
          <w:numId w:val="3"/>
        </w:numPr>
        <w:spacing w:after="120" w:line="360" w:lineRule="auto"/>
        <w:jc w:val="both"/>
        <w:rPr>
          <w:rFonts w:ascii="Arial" w:hAnsi="Arial" w:cs="Arial"/>
        </w:rPr>
      </w:pPr>
      <w:r>
        <w:rPr>
          <w:rFonts w:ascii="Arial" w:hAnsi="Arial" w:cs="Arial"/>
          <w:i/>
        </w:rPr>
        <w:t xml:space="preserve">29. Legislativa a právní činnost </w:t>
      </w:r>
    </w:p>
    <w:p w:rsidR="00DA1B04" w:rsidRPr="00824FE0" w:rsidRDefault="00DA1B04" w:rsidP="0053108A">
      <w:pPr>
        <w:pStyle w:val="Odstavecseseznamem"/>
        <w:numPr>
          <w:ilvl w:val="0"/>
          <w:numId w:val="3"/>
        </w:numPr>
        <w:spacing w:after="120" w:line="360" w:lineRule="auto"/>
        <w:jc w:val="both"/>
        <w:rPr>
          <w:rFonts w:ascii="Arial" w:hAnsi="Arial" w:cs="Arial"/>
        </w:rPr>
      </w:pPr>
      <w:r>
        <w:rPr>
          <w:rFonts w:ascii="Arial" w:hAnsi="Arial" w:cs="Arial"/>
          <w:i/>
        </w:rPr>
        <w:t>75. Ochrana utajovaných informací</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DA1B04">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A1B04">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DA1B04">
        <w:rPr>
          <w:rFonts w:ascii="Arial" w:hAnsi="Arial" w:cs="Arial"/>
        </w:rPr>
        <w:t xml:space="preserve"> působnost v oblasti administrativní bezpečnosti; kontrolní a metodickou činnost v oblasti ochrany utajovaných informací. Znalost MS OFFICE</w:t>
      </w:r>
      <w:r w:rsidR="00C7671F">
        <w:rPr>
          <w:rFonts w:ascii="Arial" w:hAnsi="Arial" w:cs="Arial"/>
        </w:rPr>
        <w:t xml:space="preserve"> a ASPI</w:t>
      </w:r>
      <w:r w:rsidR="00DA1B04">
        <w:rPr>
          <w:rFonts w:ascii="Arial" w:hAnsi="Arial" w:cs="Arial"/>
        </w:rPr>
        <w:t xml:space="preserve"> jsou výhodou. </w:t>
      </w:r>
      <w:r w:rsidR="00DA1B04" w:rsidRPr="00DA1B04">
        <w:rPr>
          <w:rFonts w:ascii="Arial" w:hAnsi="Arial" w:cs="Arial"/>
        </w:rPr>
        <w:t xml:space="preserve">Výkon služby také zahrnuje časté cestování mimo služební působiště Praha.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A1B04">
        <w:rPr>
          <w:rFonts w:ascii="Arial" w:hAnsi="Arial" w:cs="Arial"/>
          <w:b/>
        </w:rPr>
        <w:t>19</w:t>
      </w:r>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DA1B04" w:rsidRPr="00DA1B04">
        <w:rPr>
          <w:rFonts w:ascii="Arial" w:hAnsi="Arial" w:cs="Arial"/>
          <w:b/>
        </w:rPr>
        <w:t xml:space="preserve">administrativní a fyzické bezpečnosti </w:t>
      </w:r>
      <w:r w:rsidR="00824FE0">
        <w:rPr>
          <w:rFonts w:ascii="Arial" w:hAnsi="Arial" w:cs="Arial"/>
          <w:b/>
        </w:rPr>
        <w:t xml:space="preserve">odboru </w:t>
      </w:r>
      <w:r w:rsidR="00DA1B04">
        <w:rPr>
          <w:rFonts w:ascii="Arial" w:hAnsi="Arial" w:cs="Arial"/>
          <w:b/>
        </w:rPr>
        <w:t>bezpečnostního</w:t>
      </w:r>
      <w:r w:rsidR="00A81F47">
        <w:rPr>
          <w:rFonts w:ascii="Arial" w:hAnsi="Arial" w:cs="Arial"/>
          <w:b/>
        </w:rPr>
        <w:t xml:space="preserve">, </w:t>
      </w:r>
      <w:r w:rsidR="004F6BA3">
        <w:rPr>
          <w:rFonts w:ascii="Arial" w:hAnsi="Arial" w:cs="Arial"/>
          <w:b/>
        </w:rPr>
        <w:t>ID </w:t>
      </w:r>
      <w:r w:rsidR="00DA1B04">
        <w:rPr>
          <w:rFonts w:ascii="Arial" w:hAnsi="Arial" w:cs="Arial"/>
          <w:b/>
        </w:rPr>
        <w:t>30316887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A70E8">
        <w:rPr>
          <w:rFonts w:ascii="Arial" w:hAnsi="Arial" w:cs="Arial"/>
          <w:b/>
        </w:rPr>
        <w:t>3</w:t>
      </w:r>
      <w:bookmarkStart w:id="0" w:name="_GoBack"/>
      <w:bookmarkEnd w:id="0"/>
      <w:r w:rsidR="00C7671F" w:rsidRPr="00C7671F">
        <w:rPr>
          <w:rFonts w:ascii="Arial" w:hAnsi="Arial" w:cs="Arial"/>
          <w:b/>
        </w:rPr>
        <w:t>7695</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DA1B04">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A1B04" w:rsidRPr="00DA1B04">
        <w:rPr>
          <w:rFonts w:ascii="Arial" w:hAnsi="Arial" w:cs="Arial"/>
          <w:b/>
        </w:rPr>
        <w:t xml:space="preserve">administrativní </w:t>
      </w:r>
      <w:r w:rsidR="00DA1B04">
        <w:rPr>
          <w:rFonts w:ascii="Arial" w:hAnsi="Arial" w:cs="Arial"/>
          <w:b/>
        </w:rPr>
        <w:br/>
      </w:r>
      <w:r w:rsidR="00DA1B04" w:rsidRPr="00DA1B04">
        <w:rPr>
          <w:rFonts w:ascii="Arial" w:hAnsi="Arial" w:cs="Arial"/>
          <w:b/>
        </w:rPr>
        <w:t xml:space="preserve">a fyzické bezpečnosti odboru bezpečnostního </w:t>
      </w:r>
      <w:r>
        <w:rPr>
          <w:rFonts w:ascii="Arial" w:hAnsi="Arial" w:cs="Arial"/>
          <w:b/>
        </w:rPr>
        <w:t>se v souladu se zákonem může zúčastnit žadatel, který</w:t>
      </w:r>
      <w:r w:rsidR="00DA1B04">
        <w:rPr>
          <w:rFonts w:ascii="Arial" w:hAnsi="Arial" w:cs="Arial"/>
          <w:b/>
        </w:rPr>
        <w:t xml:space="preserve"> s</w:t>
      </w:r>
      <w:r w:rsidRPr="00C7250C">
        <w:rPr>
          <w:rFonts w:ascii="Arial" w:hAnsi="Arial" w:cs="Arial"/>
          <w:b/>
        </w:rPr>
        <w:t>plňuje základní předpoklady stanovené zákonem, tj.:</w:t>
      </w:r>
    </w:p>
    <w:p w:rsidR="00DA1B04" w:rsidRDefault="00DA1B04" w:rsidP="00DA1B04">
      <w:pPr>
        <w:spacing w:after="0" w:line="360" w:lineRule="auto"/>
        <w:jc w:val="both"/>
        <w:rPr>
          <w:rFonts w:ascii="Arial" w:hAnsi="Arial" w:cs="Arial"/>
          <w:b/>
        </w:rPr>
      </w:pP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DA1B04" w:rsidRDefault="00DA1B04" w:rsidP="00DA1B0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9333CA">
        <w:rPr>
          <w:rFonts w:ascii="Arial" w:hAnsi="Arial" w:cs="Arial"/>
          <w:b/>
        </w:rPr>
        <w:t xml:space="preserve">ve znění společného služebního předpisu náměstka ministra vnitra pro státní službu a státního tajemníka v Ministerstvu vnitra </w:t>
      </w:r>
      <w:r>
        <w:rPr>
          <w:rFonts w:ascii="Arial" w:hAnsi="Arial" w:cs="Arial"/>
          <w:b/>
        </w:rPr>
        <w:br/>
      </w:r>
      <w:r w:rsidRPr="009333CA">
        <w:rPr>
          <w:rFonts w:ascii="Arial" w:hAnsi="Arial" w:cs="Arial"/>
          <w:b/>
        </w:rPr>
        <w:t>č. 50/2016</w:t>
      </w:r>
      <w:r>
        <w:rPr>
          <w:rFonts w:ascii="Arial" w:hAnsi="Arial" w:cs="Arial"/>
          <w:b/>
        </w:rPr>
        <w:t>.</w:t>
      </w:r>
    </w:p>
    <w:p w:rsidR="00DA1B04" w:rsidRPr="00FE6613" w:rsidRDefault="00DA1B04" w:rsidP="00DA1B04">
      <w:pPr>
        <w:numPr>
          <w:ilvl w:val="0"/>
          <w:numId w:val="8"/>
        </w:numPr>
        <w:tabs>
          <w:tab w:val="left" w:pos="284"/>
        </w:tabs>
        <w:spacing w:after="0" w:line="360" w:lineRule="auto"/>
        <w:ind w:left="567" w:firstLine="0"/>
        <w:contextualSpacing/>
        <w:jc w:val="both"/>
        <w:rPr>
          <w:rFonts w:ascii="Arial" w:hAnsi="Arial" w:cs="Arial"/>
        </w:rPr>
      </w:pPr>
      <w:r w:rsidRPr="00FE6613">
        <w:rPr>
          <w:rFonts w:ascii="Arial" w:hAnsi="Arial" w:cs="Arial"/>
        </w:rPr>
        <w:t>podle § 25 odst. 5 písm. b) zákona a výše uvedeného služebního předpisu způsobilost seznamovat se s utajovanými informacemi alespoň stupně utajení „</w:t>
      </w:r>
      <w:r w:rsidRPr="00FE6613">
        <w:rPr>
          <w:rFonts w:ascii="Arial" w:hAnsi="Arial" w:cs="Arial"/>
          <w:b/>
        </w:rPr>
        <w:t>Tajné</w:t>
      </w:r>
      <w:r w:rsidRPr="00FE6613">
        <w:rPr>
          <w:rFonts w:ascii="Arial" w:hAnsi="Arial" w:cs="Arial"/>
        </w:rPr>
        <w:t xml:space="preserve">“ v souladu se zákonem č. 412/2005 Sb., o ochraně utajovaných informací </w:t>
      </w:r>
      <w:r w:rsidRPr="00FE6613">
        <w:rPr>
          <w:rFonts w:ascii="Arial" w:hAnsi="Arial" w:cs="Arial"/>
        </w:rPr>
        <w:br/>
        <w:t>a o bezpečnostní způsobilosti, ve znění pozdějších předpisů.</w:t>
      </w:r>
    </w:p>
    <w:p w:rsidR="00DA1B04" w:rsidRPr="00FE6613" w:rsidRDefault="00DA1B04" w:rsidP="00DA1B04">
      <w:pPr>
        <w:tabs>
          <w:tab w:val="left" w:pos="284"/>
        </w:tabs>
        <w:spacing w:after="0" w:line="360" w:lineRule="auto"/>
        <w:ind w:left="567"/>
        <w:jc w:val="both"/>
        <w:rPr>
          <w:rFonts w:ascii="Arial" w:hAnsi="Arial" w:cs="Arial"/>
        </w:rPr>
      </w:pPr>
      <w:r w:rsidRPr="00FE6613">
        <w:rPr>
          <w:rFonts w:ascii="Arial" w:hAnsi="Arial" w:cs="Arial"/>
        </w:rPr>
        <w:t>Splnění tohoto požadavku se dokládá úředně ověřenou kopií platného osvědčení</w:t>
      </w:r>
      <w:r w:rsidRPr="00FE6613">
        <w:rPr>
          <w:rFonts w:ascii="Arial" w:hAnsi="Arial" w:cs="Arial"/>
        </w:rPr>
        <w:br/>
        <w:t>o splnění podmínek pro přístup k utajované informaci stupně utajení „Tajné“. V případě, že uchazeč/</w:t>
      </w:r>
      <w:proofErr w:type="spellStart"/>
      <w:r w:rsidRPr="00FE6613">
        <w:rPr>
          <w:rFonts w:ascii="Arial" w:hAnsi="Arial" w:cs="Arial"/>
        </w:rPr>
        <w:t>ka</w:t>
      </w:r>
      <w:proofErr w:type="spellEnd"/>
      <w:r w:rsidRPr="00FE6613">
        <w:rPr>
          <w:rFonts w:ascii="Arial" w:hAnsi="Arial" w:cs="Arial"/>
        </w:rPr>
        <w:t xml:space="preserve"> nedisponuje příslušným osvědčením a zároveň jeho/její</w:t>
      </w:r>
      <w:r>
        <w:rPr>
          <w:rFonts w:ascii="Arial" w:hAnsi="Arial" w:cs="Arial"/>
        </w:rPr>
        <w:t xml:space="preserve"> </w:t>
      </w:r>
      <w:r w:rsidRPr="00FE6613">
        <w:rPr>
          <w:rFonts w:ascii="Arial" w:hAnsi="Arial" w:cs="Arial"/>
        </w:rPr>
        <w:t>žádost nebude vyřazena z jiných důvodů postupem podle § 27 odst. zákona o státní službě, lze tento požadavek splnit dokladem o podání žádosti o vydání osvědčení před vydáním rozhodnutí o zařazení na služební místo.</w:t>
      </w:r>
    </w:p>
    <w:p w:rsidR="00DA1B04" w:rsidRPr="00FE6613" w:rsidRDefault="00DA1B04" w:rsidP="00DA1B04">
      <w:pPr>
        <w:tabs>
          <w:tab w:val="left" w:pos="284"/>
        </w:tabs>
        <w:spacing w:after="0" w:line="360" w:lineRule="auto"/>
        <w:ind w:left="567"/>
        <w:jc w:val="both"/>
        <w:rPr>
          <w:rFonts w:ascii="Arial" w:hAnsi="Arial" w:cs="Arial"/>
        </w:rPr>
      </w:pPr>
      <w:r w:rsidRPr="00FE6613">
        <w:rPr>
          <w:rFonts w:ascii="Arial" w:hAnsi="Arial" w:cs="Arial"/>
        </w:rPr>
        <w:lastRenderedPageBreak/>
        <w:t>K podání žádosti o vydání osvědčení bude konkrétní žadatel/</w:t>
      </w:r>
      <w:proofErr w:type="spellStart"/>
      <w:r w:rsidRPr="00FE6613">
        <w:rPr>
          <w:rFonts w:ascii="Arial" w:hAnsi="Arial" w:cs="Arial"/>
        </w:rPr>
        <w:t>ka</w:t>
      </w:r>
      <w:proofErr w:type="spellEnd"/>
      <w:r w:rsidRPr="00FE6613">
        <w:rPr>
          <w:rFonts w:ascii="Arial" w:hAnsi="Arial" w:cs="Arial"/>
        </w:rPr>
        <w:t xml:space="preserve"> vyzván/a služebním orgánem až poté, co o něm/o ní bude jako o nejvhodnějším uchazeči/nejvhodnější uchazečce uzavřena dohoda mezi bezprostředně nadřízeným představeným a služebním orgánem, ale ještě předtím, než bude vydáno roz</w:t>
      </w:r>
      <w:r>
        <w:rPr>
          <w:rFonts w:ascii="Arial" w:hAnsi="Arial" w:cs="Arial"/>
        </w:rPr>
        <w:t xml:space="preserve">hodnutí o přijetí do služebního </w:t>
      </w:r>
      <w:r w:rsidRPr="00FE6613">
        <w:rPr>
          <w:rFonts w:ascii="Arial" w:hAnsi="Arial" w:cs="Arial"/>
        </w:rPr>
        <w:t xml:space="preserve">poměru a zařazení na služební místo. </w:t>
      </w:r>
    </w:p>
    <w:p w:rsidR="00F410CD" w:rsidRDefault="00F410CD" w:rsidP="00DA60B3">
      <w:pPr>
        <w:pStyle w:val="Textpoznpodarou"/>
        <w:spacing w:after="0"/>
        <w:rPr>
          <w:rFonts w:ascii="Arial" w:hAnsi="Arial" w:cs="Arial"/>
          <w:b/>
          <w:sz w:val="22"/>
          <w:szCs w:val="22"/>
        </w:rPr>
      </w:pP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A42D2" w:rsidRPr="00F410CD">
        <w:rPr>
          <w:rFonts w:ascii="Arial" w:hAnsi="Arial" w:cs="Arial"/>
        </w:rPr>
        <w:t>Motivace žadatele ve vztahu ke služebnímu místu, na něž se hlásí do výběrového řízení</w:t>
      </w:r>
      <w:r w:rsidR="00C746C2" w:rsidRPr="00F410CD">
        <w:rPr>
          <w:rFonts w:ascii="Arial" w:hAnsi="Arial" w:cs="Arial"/>
        </w:rPr>
        <w:t>.</w:t>
      </w:r>
      <w:r w:rsidR="002A42D2" w:rsidRPr="00F410CD">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290929" w:rsidRDefault="00290929" w:rsidP="00DF5A23">
      <w:pPr>
        <w:spacing w:after="0" w:line="240" w:lineRule="auto"/>
        <w:jc w:val="both"/>
        <w:rPr>
          <w:rFonts w:ascii="Arial" w:hAnsi="Arial" w:cs="Arial"/>
        </w:rPr>
      </w:pPr>
    </w:p>
    <w:p w:rsidR="00DA1B04" w:rsidRPr="00DA1B04" w:rsidRDefault="00DA1B04" w:rsidP="00DA1B04">
      <w:pPr>
        <w:spacing w:after="0" w:line="240" w:lineRule="auto"/>
        <w:jc w:val="both"/>
        <w:rPr>
          <w:rFonts w:ascii="Arial" w:hAnsi="Arial" w:cs="Arial"/>
        </w:rPr>
      </w:pPr>
      <w:r w:rsidRPr="00DA1B04">
        <w:rPr>
          <w:rFonts w:ascii="Arial" w:hAnsi="Arial" w:cs="Arial"/>
        </w:rPr>
        <w:t xml:space="preserve">Libuše Kapralíková   </w:t>
      </w:r>
    </w:p>
    <w:p w:rsidR="00DA1B04" w:rsidRPr="00DA1B04" w:rsidRDefault="00DA1B04" w:rsidP="00DA1B04">
      <w:pPr>
        <w:spacing w:after="0" w:line="240" w:lineRule="auto"/>
        <w:jc w:val="both"/>
        <w:rPr>
          <w:rFonts w:ascii="Arial" w:hAnsi="Arial" w:cs="Arial"/>
        </w:rPr>
      </w:pPr>
      <w:r w:rsidRPr="00DA1B04">
        <w:rPr>
          <w:rFonts w:ascii="Arial" w:hAnsi="Arial" w:cs="Arial"/>
        </w:rPr>
        <w:t>odbor personální</w:t>
      </w:r>
    </w:p>
    <w:p w:rsidR="00DA1B04" w:rsidRPr="00DA1B04" w:rsidRDefault="00DA1B04" w:rsidP="00DA1B04">
      <w:pPr>
        <w:spacing w:after="0" w:line="240" w:lineRule="auto"/>
        <w:jc w:val="both"/>
        <w:rPr>
          <w:rFonts w:ascii="Arial" w:hAnsi="Arial" w:cs="Arial"/>
        </w:rPr>
      </w:pPr>
      <w:r w:rsidRPr="00DA1B04">
        <w:rPr>
          <w:rFonts w:ascii="Arial" w:hAnsi="Arial" w:cs="Arial"/>
        </w:rPr>
        <w:t xml:space="preserve">tel. +420 974 832 292  </w:t>
      </w:r>
    </w:p>
    <w:p w:rsidR="00DA1B04" w:rsidRDefault="00DA1B04" w:rsidP="00DA1B04">
      <w:pPr>
        <w:spacing w:after="0" w:line="240" w:lineRule="auto"/>
        <w:jc w:val="both"/>
        <w:rPr>
          <w:rFonts w:ascii="Arial" w:hAnsi="Arial" w:cs="Arial"/>
        </w:rPr>
      </w:pPr>
      <w:r w:rsidRPr="00DA1B04">
        <w:rPr>
          <w:rFonts w:ascii="Arial" w:hAnsi="Arial" w:cs="Arial"/>
        </w:rPr>
        <w:t xml:space="preserve">Email: </w:t>
      </w:r>
      <w:hyperlink r:id="rId10" w:history="1">
        <w:r w:rsidRPr="008B6E9A">
          <w:rPr>
            <w:rStyle w:val="Hypertextovodkaz"/>
            <w:rFonts w:ascii="Arial" w:hAnsi="Arial" w:cs="Arial"/>
          </w:rPr>
          <w:t>libuse.kapralikova@mvcr.cz</w:t>
        </w:r>
      </w:hyperlink>
    </w:p>
    <w:p w:rsidR="00DA1B04" w:rsidRDefault="00DA1B04" w:rsidP="00DA1B04">
      <w:pPr>
        <w:spacing w:after="0" w:line="240" w:lineRule="auto"/>
        <w:jc w:val="both"/>
        <w:rPr>
          <w:rFonts w:ascii="Arial" w:hAnsi="Arial" w:cs="Arial"/>
        </w:rPr>
      </w:pPr>
    </w:p>
    <w:p w:rsidR="00DA1B04" w:rsidRDefault="00DA1B04" w:rsidP="00DA1B04">
      <w:pPr>
        <w:spacing w:after="0" w:line="240" w:lineRule="auto"/>
        <w:jc w:val="both"/>
        <w:rPr>
          <w:rFonts w:ascii="Arial" w:hAnsi="Arial" w:cs="Arial"/>
        </w:rPr>
      </w:pPr>
    </w:p>
    <w:p w:rsidR="00DA1B04" w:rsidRDefault="00DA1B04" w:rsidP="00DA1B04">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CB1" w:rsidRDefault="00D91CB1" w:rsidP="004E6D6E">
      <w:pPr>
        <w:spacing w:after="0" w:line="240" w:lineRule="auto"/>
      </w:pPr>
      <w:r>
        <w:separator/>
      </w:r>
    </w:p>
  </w:endnote>
  <w:endnote w:type="continuationSeparator" w:id="0">
    <w:p w:rsidR="00D91CB1" w:rsidRDefault="00D91CB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CB1" w:rsidRDefault="00D91CB1" w:rsidP="004E6D6E">
      <w:pPr>
        <w:spacing w:after="0" w:line="240" w:lineRule="auto"/>
      </w:pPr>
      <w:r>
        <w:separator/>
      </w:r>
    </w:p>
  </w:footnote>
  <w:footnote w:type="continuationSeparator" w:id="0">
    <w:p w:rsidR="00D91CB1" w:rsidRDefault="00D91CB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8507A"/>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7CC"/>
    <w:rsid w:val="00B21D93"/>
    <w:rsid w:val="00B326E2"/>
    <w:rsid w:val="00B445B7"/>
    <w:rsid w:val="00BC2B76"/>
    <w:rsid w:val="00BF2900"/>
    <w:rsid w:val="00BF2B06"/>
    <w:rsid w:val="00C00529"/>
    <w:rsid w:val="00C10D34"/>
    <w:rsid w:val="00C3247F"/>
    <w:rsid w:val="00C36297"/>
    <w:rsid w:val="00C52D0C"/>
    <w:rsid w:val="00C7250C"/>
    <w:rsid w:val="00C746C2"/>
    <w:rsid w:val="00C7671F"/>
    <w:rsid w:val="00CA1532"/>
    <w:rsid w:val="00CC014C"/>
    <w:rsid w:val="00CC5B5B"/>
    <w:rsid w:val="00CF1028"/>
    <w:rsid w:val="00CF6504"/>
    <w:rsid w:val="00D0392A"/>
    <w:rsid w:val="00D11200"/>
    <w:rsid w:val="00D27112"/>
    <w:rsid w:val="00D33871"/>
    <w:rsid w:val="00D44F1F"/>
    <w:rsid w:val="00D74F9D"/>
    <w:rsid w:val="00D834F9"/>
    <w:rsid w:val="00D91CB1"/>
    <w:rsid w:val="00D9380C"/>
    <w:rsid w:val="00D95379"/>
    <w:rsid w:val="00DA1B04"/>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845C9-9924-4EB1-8920-6F20B4100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4</Pages>
  <Words>1050</Words>
  <Characters>6198</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2017-03-24T07:27:00Z</cp:lastPrinted>
  <dcterms:created xsi:type="dcterms:W3CDTF">2015-12-02T08:46:00Z</dcterms:created>
  <dcterms:modified xsi:type="dcterms:W3CDTF">2017-03-24T07:27:00Z</dcterms:modified>
</cp:coreProperties>
</file>