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02A9C" w:rsidRPr="00802A9C">
        <w:rPr>
          <w:rFonts w:ascii="Arial" w:hAnsi="Arial" w:cs="Arial"/>
          <w:b/>
          <w:sz w:val="24"/>
          <w:szCs w:val="24"/>
        </w:rPr>
        <w:t xml:space="preserve">vrchního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397D52" w:rsidRPr="00397D52">
        <w:rPr>
          <w:rFonts w:ascii="Arial" w:hAnsi="Arial" w:cs="Arial"/>
          <w:b/>
          <w:sz w:val="24"/>
          <w:szCs w:val="24"/>
        </w:rPr>
        <w:t>Centrum proti terorismu a hybridním hrozbám</w:t>
      </w:r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97D52"/>
    <w:rsid w:val="003A36BF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606145"/>
    <w:rsid w:val="00644BB8"/>
    <w:rsid w:val="00677822"/>
    <w:rsid w:val="00682A0F"/>
    <w:rsid w:val="00802A9C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2017-03-09T11:38:00Z</cp:lastPrinted>
  <dcterms:created xsi:type="dcterms:W3CDTF">2015-11-19T06:30:00Z</dcterms:created>
  <dcterms:modified xsi:type="dcterms:W3CDTF">2017-03-09T11:39:00Z</dcterms:modified>
</cp:coreProperties>
</file>