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E7A36">
        <w:rPr>
          <w:rFonts w:ascii="Arial" w:hAnsi="Arial" w:cs="Arial"/>
          <w:sz w:val="24"/>
          <w:szCs w:val="24"/>
        </w:rPr>
        <w:t>vedoucí oddělení</w:t>
      </w:r>
      <w:r w:rsidR="00106D2F">
        <w:rPr>
          <w:rFonts w:ascii="Arial" w:hAnsi="Arial" w:cs="Arial"/>
          <w:sz w:val="24"/>
          <w:szCs w:val="24"/>
        </w:rPr>
        <w:t xml:space="preserve"> organizace a ekonomiky v odboru bezpečnostní politiky a prevence kriminality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06D2F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5515C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E7A36"/>
    <w:rsid w:val="00B21796"/>
    <w:rsid w:val="00B5167A"/>
    <w:rsid w:val="00BC244C"/>
    <w:rsid w:val="00C87E79"/>
    <w:rsid w:val="00CA61E8"/>
    <w:rsid w:val="00CD77CB"/>
    <w:rsid w:val="00D341E7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2017-03-10T12:53:00Z</dcterms:created>
  <dcterms:modified xsi:type="dcterms:W3CDTF">2017-03-10T12:53:00Z</dcterms:modified>
</cp:coreProperties>
</file>