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67F20" w:rsidRPr="00E67F20">
        <w:rPr>
          <w:rFonts w:ascii="Arial" w:hAnsi="Arial" w:cs="Arial"/>
          <w:b/>
          <w:sz w:val="24"/>
          <w:szCs w:val="24"/>
        </w:rPr>
        <w:t xml:space="preserve">v oddělení </w:t>
      </w:r>
      <w:r w:rsidR="00C02685" w:rsidRPr="00C02685">
        <w:rPr>
          <w:rFonts w:ascii="Arial" w:hAnsi="Arial" w:cs="Arial"/>
          <w:b/>
          <w:sz w:val="24"/>
          <w:szCs w:val="24"/>
        </w:rPr>
        <w:t xml:space="preserve">organizace a ekonomiky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C02685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2017-02-20T08:06:00Z</cp:lastPrinted>
  <dcterms:created xsi:type="dcterms:W3CDTF">2015-12-02T10:12:00Z</dcterms:created>
  <dcterms:modified xsi:type="dcterms:W3CDTF">2017-02-23T13:06:00Z</dcterms:modified>
</cp:coreProperties>
</file>