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111"/>
      </w:tblGrid>
      <w:tr w:rsidR="000F00B4" w:rsidRPr="00CD4782" w:rsidTr="00036C05">
        <w:tc>
          <w:tcPr>
            <w:tcW w:w="0" w:type="auto"/>
          </w:tcPr>
          <w:p w:rsidR="000F00B4" w:rsidRPr="00377C56" w:rsidRDefault="000F00B4" w:rsidP="0077438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 w:rsidRPr="00377C56">
              <w:rPr>
                <w:rFonts w:ascii="CKGinis" w:hAnsi="CKGinis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39GMED"/>
                  </w:textInput>
                </w:ffData>
              </w:fldChar>
            </w:r>
            <w:r w:rsidRPr="00377C56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377C56">
              <w:rPr>
                <w:rFonts w:ascii="CKGinis" w:hAnsi="CKGinis"/>
                <w:bCs/>
                <w:sz w:val="72"/>
              </w:rPr>
            </w:r>
            <w:r w:rsidRPr="00377C56">
              <w:rPr>
                <w:rFonts w:ascii="CKGinis" w:hAnsi="CKGinis"/>
                <w:bCs/>
                <w:sz w:val="72"/>
              </w:rPr>
              <w:fldChar w:fldCharType="separate"/>
            </w:r>
            <w:r w:rsidR="00AE5BD5">
              <w:rPr>
                <w:rFonts w:ascii="CKGinis" w:hAnsi="CKGinis"/>
                <w:bCs/>
                <w:sz w:val="72"/>
              </w:rPr>
              <w:t>MVCRX039GMED</w:t>
            </w:r>
            <w:r w:rsidRPr="00377C56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774381" w:rsidRPr="00CD4782" w:rsidTr="00036C05">
        <w:tc>
          <w:tcPr>
            <w:tcW w:w="0" w:type="auto"/>
          </w:tcPr>
          <w:p w:rsidR="00774381" w:rsidRPr="005E7E43" w:rsidRDefault="00562956" w:rsidP="0077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39GMED"/>
                  </w:textInput>
                </w:ffData>
              </w:fldCha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5E7E43">
              <w:rPr>
                <w:rFonts w:ascii="Arial" w:hAnsi="Arial"/>
                <w:bCs/>
                <w:sz w:val="20"/>
                <w:szCs w:val="20"/>
              </w:rP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="00AE5BD5">
              <w:rPr>
                <w:rFonts w:ascii="Arial" w:hAnsi="Arial"/>
                <w:bCs/>
                <w:sz w:val="20"/>
                <w:szCs w:val="20"/>
              </w:rPr>
              <w:t>MVCRX039GMED</w:t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774381" w:rsidRPr="00CD4782" w:rsidTr="00036C05">
        <w:tc>
          <w:tcPr>
            <w:tcW w:w="0" w:type="auto"/>
          </w:tcPr>
          <w:p w:rsidR="00774381" w:rsidRPr="008321E0" w:rsidRDefault="00774381" w:rsidP="008321E0">
            <w:pPr>
              <w:pStyle w:val="Text"/>
              <w:jc w:val="center"/>
              <w:rPr>
                <w:sz w:val="20"/>
                <w:szCs w:val="20"/>
              </w:rPr>
            </w:pPr>
            <w:r w:rsidRPr="008321E0">
              <w:rPr>
                <w:sz w:val="20"/>
                <w:szCs w:val="20"/>
              </w:rPr>
              <w:t>prvotní identifikátor</w:t>
            </w:r>
          </w:p>
        </w:tc>
      </w:tr>
    </w:tbl>
    <w:bookmarkStart w:id="2" w:name="orj_ofic_nazev"/>
    <w:p w:rsidR="0042290C" w:rsidRPr="008321E0" w:rsidRDefault="00DA5100" w:rsidP="0042290C">
      <w:pPr>
        <w:pStyle w:val="Text"/>
      </w:pPr>
      <w:r>
        <w:rPr>
          <w:bCs/>
        </w:rPr>
        <w:fldChar w:fldCharType="begin">
          <w:ffData>
            <w:name w:val="orj_ofic_nazev"/>
            <w:enabled w:val="0"/>
            <w:calcOnExit w:val="0"/>
            <w:textInput>
              <w:default w:val="odbor bezpečnostní politiky a prevence kriminality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AE5BD5">
        <w:rPr>
          <w:bCs/>
        </w:rPr>
        <w:t>odbor bezpečnostní politiky a prevence kriminality</w:t>
      </w:r>
      <w:r>
        <w:rPr>
          <w:bCs/>
        </w:rPr>
        <w:fldChar w:fldCharType="end"/>
      </w:r>
      <w:bookmarkEnd w:id="2"/>
    </w:p>
    <w:bookmarkStart w:id="3" w:name="isu_ob_adr4"/>
    <w:p w:rsidR="0042290C" w:rsidRDefault="0042290C" w:rsidP="0042290C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4"/>
            <w:enabled w:val="0"/>
            <w:calcOnExit w:val="0"/>
            <w:textInput>
              <w:default w:val="Nad Štolou 3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AE5BD5">
        <w:rPr>
          <w:bCs/>
        </w:rPr>
        <w:t>Nad Štolou 3</w:t>
      </w:r>
      <w:r>
        <w:rPr>
          <w:bCs/>
        </w:rPr>
        <w:fldChar w:fldCharType="end"/>
      </w:r>
      <w:bookmarkEnd w:id="3"/>
    </w:p>
    <w:bookmarkStart w:id="4" w:name="isu_ob_adr5"/>
    <w:p w:rsidR="0042290C" w:rsidRDefault="0042290C" w:rsidP="0042290C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5"/>
            <w:enabled w:val="0"/>
            <w:calcOnExit w:val="0"/>
            <w:textInput>
              <w:default w:val="Praha 7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AE5BD5">
        <w:rPr>
          <w:bCs/>
        </w:rPr>
        <w:t>Praha 7</w:t>
      </w:r>
      <w:r>
        <w:rPr>
          <w:bCs/>
        </w:rPr>
        <w:fldChar w:fldCharType="end"/>
      </w:r>
      <w:bookmarkEnd w:id="4"/>
    </w:p>
    <w:bookmarkStart w:id="5" w:name="isu_ob_adr6"/>
    <w:p w:rsidR="0042290C" w:rsidRPr="00851548" w:rsidRDefault="0042290C" w:rsidP="0042290C">
      <w:pPr>
        <w:pStyle w:val="Text"/>
      </w:pPr>
      <w:r>
        <w:rPr>
          <w:bCs/>
        </w:rPr>
        <w:fldChar w:fldCharType="begin">
          <w:ffData>
            <w:name w:val="isu_ob_adr6"/>
            <w:enabled w:val="0"/>
            <w:calcOnExit w:val="0"/>
            <w:textInput>
              <w:default w:val="170 34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 w:rsidR="00AE5BD5">
        <w:rPr>
          <w:bCs/>
        </w:rPr>
        <w:t>170 34</w:t>
      </w:r>
      <w:r>
        <w:rPr>
          <w:bCs/>
        </w:rPr>
        <w:fldChar w:fldCharType="end"/>
      </w:r>
      <w:bookmarkEnd w:id="5"/>
    </w:p>
    <w:p w:rsidR="00774381" w:rsidRDefault="00774381" w:rsidP="008321E0">
      <w:pPr>
        <w:pStyle w:val="Text"/>
      </w:pPr>
    </w:p>
    <w:p w:rsidR="00CD4782" w:rsidRPr="008321E0" w:rsidRDefault="008925E0" w:rsidP="008321E0">
      <w:pPr>
        <w:pStyle w:val="Text"/>
      </w:pPr>
      <w:r>
        <w:t>Č</w:t>
      </w:r>
      <w:r w:rsidR="00774381" w:rsidRPr="008321E0">
        <w:t xml:space="preserve">. j. </w:t>
      </w:r>
      <w:bookmarkStart w:id="6" w:name="ssl_akt_znacka"/>
      <w:r w:rsidR="0042290C">
        <w:fldChar w:fldCharType="begin">
          <w:ffData>
            <w:name w:val="ssl_akt_znacka"/>
            <w:enabled w:val="0"/>
            <w:calcOnExit w:val="0"/>
            <w:textInput>
              <w:default w:val="MV-163397-3/OBP-2016"/>
            </w:textInput>
          </w:ffData>
        </w:fldChar>
      </w:r>
      <w:r w:rsidR="0042290C">
        <w:instrText xml:space="preserve"> FORMTEXT </w:instrText>
      </w:r>
      <w:r w:rsidR="0042290C">
        <w:fldChar w:fldCharType="separate"/>
      </w:r>
      <w:r w:rsidR="00AE5BD5">
        <w:t>MV-163397-3/OBP-2016</w:t>
      </w:r>
      <w:r w:rsidR="0042290C">
        <w:fldChar w:fldCharType="end"/>
      </w:r>
      <w:bookmarkEnd w:id="6"/>
    </w:p>
    <w:tbl>
      <w:tblPr>
        <w:tblW w:w="3600" w:type="dxa"/>
        <w:tblInd w:w="5485" w:type="dxa"/>
        <w:tblLook w:val="01E0" w:firstRow="1" w:lastRow="1" w:firstColumn="1" w:lastColumn="1" w:noHBand="0" w:noVBand="0"/>
      </w:tblPr>
      <w:tblGrid>
        <w:gridCol w:w="3600"/>
      </w:tblGrid>
      <w:tr w:rsidR="00774381" w:rsidRPr="008321E0">
        <w:trPr>
          <w:trHeight w:val="96"/>
        </w:trPr>
        <w:tc>
          <w:tcPr>
            <w:tcW w:w="3600" w:type="dxa"/>
          </w:tcPr>
          <w:bookmarkStart w:id="7" w:name="isu_ob_adr7"/>
          <w:bookmarkStart w:id="8" w:name="ssl_dat_pod"/>
          <w:p w:rsidR="00774381" w:rsidRPr="008321E0" w:rsidRDefault="00581EF1" w:rsidP="007E7911">
            <w:pPr>
              <w:pStyle w:val="Text"/>
            </w:pPr>
            <w:r>
              <w:rPr>
                <w:bCs/>
              </w:rPr>
              <w:fldChar w:fldCharType="begin">
                <w:ffData>
                  <w:name w:val="isu_ob_adr7"/>
                  <w:enabled w:val="0"/>
                  <w:calcOnExit w:val="0"/>
                  <w:textInput>
                    <w:default w:val="Praha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 w:rsidR="00AE5BD5">
              <w:rPr>
                <w:bCs/>
              </w:rPr>
              <w:t>Praha</w:t>
            </w:r>
            <w:r>
              <w:rPr>
                <w:bCs/>
              </w:rPr>
              <w:fldChar w:fldCharType="end"/>
            </w:r>
            <w:bookmarkEnd w:id="7"/>
            <w:r w:rsidR="0003781F">
              <w:t xml:space="preserve"> </w:t>
            </w:r>
            <w:bookmarkEnd w:id="8"/>
            <w:r w:rsidR="007E7911">
              <w:fldChar w:fldCharType="begin">
                <w:ffData>
                  <w:name w:val="ssl_dat_podt"/>
                  <w:enabled/>
                  <w:calcOnExit w:val="0"/>
                  <w:textInput>
                    <w:type w:val="date"/>
                    <w:default w:val="14. prosince 2016"/>
                    <w:format w:val="d. MMMM yyyy"/>
                  </w:textInput>
                </w:ffData>
              </w:fldChar>
            </w:r>
            <w:bookmarkStart w:id="9" w:name="ssl_dat_podt"/>
            <w:r w:rsidR="007E7911">
              <w:instrText xml:space="preserve"> FORMTEXT </w:instrText>
            </w:r>
            <w:r w:rsidR="007E7911">
              <w:fldChar w:fldCharType="separate"/>
            </w:r>
            <w:r w:rsidR="007E7911">
              <w:rPr>
                <w:noProof/>
              </w:rPr>
              <w:t>14. prosince 2016</w:t>
            </w:r>
            <w:r w:rsidR="007E7911">
              <w:fldChar w:fldCharType="end"/>
            </w:r>
            <w:bookmarkEnd w:id="9"/>
          </w:p>
        </w:tc>
      </w:tr>
      <w:tr w:rsidR="00774381" w:rsidRPr="008321E0">
        <w:tc>
          <w:tcPr>
            <w:tcW w:w="3600" w:type="dxa"/>
          </w:tcPr>
          <w:p w:rsidR="00774381" w:rsidRPr="00772828" w:rsidRDefault="00774381" w:rsidP="007C68DF">
            <w:pPr>
              <w:pStyle w:val="Text"/>
              <w:rPr>
                <w:u w:val="single"/>
              </w:rPr>
            </w:pPr>
            <w:r w:rsidRPr="00772828">
              <w:rPr>
                <w:u w:val="single"/>
              </w:rPr>
              <w:t xml:space="preserve">Počet listů: </w:t>
            </w:r>
            <w:r w:rsidR="007C68DF" w:rsidRPr="00772828">
              <w:rPr>
                <w:u w:val="single"/>
              </w:rPr>
              <w:t>3</w:t>
            </w:r>
          </w:p>
        </w:tc>
      </w:tr>
    </w:tbl>
    <w:p w:rsidR="007C68DF" w:rsidRDefault="007C68DF" w:rsidP="007C68DF">
      <w:pPr>
        <w:jc w:val="center"/>
        <w:rPr>
          <w:rFonts w:ascii="Arial" w:hAnsi="Arial" w:cs="Arial"/>
          <w:b/>
          <w:sz w:val="32"/>
        </w:rPr>
      </w:pPr>
    </w:p>
    <w:p w:rsidR="00772828" w:rsidRDefault="00772828" w:rsidP="007C68DF">
      <w:pPr>
        <w:jc w:val="center"/>
        <w:rPr>
          <w:rFonts w:ascii="Arial" w:hAnsi="Arial" w:cs="Arial"/>
          <w:b/>
          <w:sz w:val="32"/>
        </w:rPr>
      </w:pPr>
    </w:p>
    <w:p w:rsidR="00772828" w:rsidRDefault="00772828" w:rsidP="007C68DF">
      <w:pPr>
        <w:jc w:val="center"/>
        <w:rPr>
          <w:rFonts w:ascii="Arial" w:hAnsi="Arial" w:cs="Arial"/>
          <w:b/>
          <w:sz w:val="32"/>
        </w:rPr>
      </w:pPr>
    </w:p>
    <w:p w:rsidR="007C68DF" w:rsidRPr="00BB33D6" w:rsidRDefault="007C68DF" w:rsidP="007C68DF">
      <w:pPr>
        <w:jc w:val="center"/>
        <w:rPr>
          <w:rFonts w:ascii="Arial" w:hAnsi="Arial" w:cs="Arial"/>
          <w:b/>
          <w:sz w:val="32"/>
        </w:rPr>
      </w:pPr>
      <w:r w:rsidRPr="00BB33D6">
        <w:rPr>
          <w:rFonts w:ascii="Arial" w:hAnsi="Arial" w:cs="Arial"/>
          <w:b/>
          <w:sz w:val="32"/>
        </w:rPr>
        <w:t>R O Z H O D N U T Í</w:t>
      </w:r>
    </w:p>
    <w:p w:rsidR="007C68DF" w:rsidRPr="00BB33D6" w:rsidRDefault="007C68DF" w:rsidP="007C68DF">
      <w:pPr>
        <w:jc w:val="both"/>
        <w:rPr>
          <w:rFonts w:ascii="Arial" w:hAnsi="Arial" w:cs="Arial"/>
        </w:rPr>
      </w:pPr>
    </w:p>
    <w:p w:rsidR="007C68DF" w:rsidRDefault="007C68DF" w:rsidP="007C68DF">
      <w:pPr>
        <w:jc w:val="both"/>
        <w:rPr>
          <w:rFonts w:ascii="Arial" w:hAnsi="Arial" w:cs="Arial"/>
        </w:rPr>
      </w:pPr>
      <w:r w:rsidRPr="00BB33D6">
        <w:rPr>
          <w:rFonts w:ascii="Arial" w:hAnsi="Arial" w:cs="Arial"/>
        </w:rPr>
        <w:t>Ministerstvo vnitra, odbor bezpečnostní politiky a prevence kriminality (dále jen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„ministerstvo“), jako povinný subjekt ve smyslu ustanovení § 2 odst. 1 zákona</w:t>
      </w:r>
      <w:r>
        <w:rPr>
          <w:rFonts w:ascii="Arial" w:hAnsi="Arial" w:cs="Arial"/>
        </w:rPr>
        <w:t xml:space="preserve"> č. </w:t>
      </w:r>
      <w:r w:rsidRPr="00BB33D6">
        <w:rPr>
          <w:rFonts w:ascii="Arial" w:hAnsi="Arial" w:cs="Arial"/>
        </w:rPr>
        <w:t>106/1999 Sb., o svobodném přístupu k informacím, ve znění pozdějších předpisů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 xml:space="preserve">(dále </w:t>
      </w:r>
      <w:r>
        <w:rPr>
          <w:rFonts w:ascii="Arial" w:hAnsi="Arial" w:cs="Arial"/>
        </w:rPr>
        <w:t xml:space="preserve">též </w:t>
      </w:r>
      <w:r w:rsidRPr="00BB33D6">
        <w:rPr>
          <w:rFonts w:ascii="Arial" w:hAnsi="Arial" w:cs="Arial"/>
        </w:rPr>
        <w:t>„zákon o svobodném přístupu k informacím“), rozhodlo v</w:t>
      </w:r>
      <w:r>
        <w:rPr>
          <w:rFonts w:ascii="Arial" w:hAnsi="Arial" w:cs="Arial"/>
        </w:rPr>
        <w:t> </w:t>
      </w:r>
      <w:r w:rsidRPr="00BB33D6">
        <w:rPr>
          <w:rFonts w:ascii="Arial" w:hAnsi="Arial" w:cs="Arial"/>
        </w:rPr>
        <w:t>souladu</w:t>
      </w:r>
      <w:r>
        <w:rPr>
          <w:rFonts w:ascii="Arial" w:hAnsi="Arial" w:cs="Arial"/>
        </w:rPr>
        <w:t xml:space="preserve"> s </w:t>
      </w:r>
      <w:r w:rsidRPr="00BB33D6">
        <w:rPr>
          <w:rFonts w:ascii="Arial" w:hAnsi="Arial" w:cs="Arial"/>
        </w:rPr>
        <w:t xml:space="preserve">ustanovením § 15 odst. 1 ve spojení s § </w:t>
      </w:r>
      <w:r w:rsidR="00EF694E">
        <w:rPr>
          <w:rFonts w:ascii="Arial" w:hAnsi="Arial" w:cs="Arial"/>
        </w:rPr>
        <w:t>8a</w:t>
      </w:r>
      <w:r w:rsidRPr="00BB33D6">
        <w:rPr>
          <w:rFonts w:ascii="Arial" w:hAnsi="Arial" w:cs="Arial"/>
        </w:rPr>
        <w:t xml:space="preserve"> zákona o svobodném přístupu</w:t>
      </w:r>
      <w:r>
        <w:rPr>
          <w:rFonts w:ascii="Arial" w:hAnsi="Arial" w:cs="Arial"/>
        </w:rPr>
        <w:t xml:space="preserve"> k </w:t>
      </w:r>
      <w:r w:rsidRPr="00BB33D6">
        <w:rPr>
          <w:rFonts w:ascii="Arial" w:hAnsi="Arial" w:cs="Arial"/>
        </w:rPr>
        <w:t xml:space="preserve">informacím o žádosti </w:t>
      </w:r>
      <w:r w:rsidR="00061FA4">
        <w:rPr>
          <w:rFonts w:ascii="Arial" w:hAnsi="Arial" w:cs="Arial"/>
        </w:rPr>
        <w:t>XXXXX</w:t>
      </w:r>
      <w:r w:rsidRPr="00BB33D6">
        <w:rPr>
          <w:rFonts w:ascii="Arial" w:hAnsi="Arial" w:cs="Arial"/>
        </w:rPr>
        <w:t xml:space="preserve"> (dále jen „žadatel“), ze dne </w:t>
      </w:r>
      <w:r>
        <w:rPr>
          <w:rFonts w:ascii="Arial" w:hAnsi="Arial" w:cs="Arial"/>
        </w:rPr>
        <w:t>2</w:t>
      </w:r>
      <w:r w:rsidRPr="00BB33D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prosince </w:t>
      </w:r>
      <w:r w:rsidRPr="00BB33D6">
        <w:rPr>
          <w:rFonts w:ascii="Arial" w:hAnsi="Arial" w:cs="Arial"/>
        </w:rPr>
        <w:t>2016 ve věci žádosti o poskytnutí informace</w:t>
      </w:r>
    </w:p>
    <w:p w:rsidR="007C68DF" w:rsidRDefault="007C68DF" w:rsidP="007C68DF">
      <w:pPr>
        <w:rPr>
          <w:rFonts w:ascii="Arial" w:hAnsi="Arial" w:cs="Arial"/>
        </w:rPr>
      </w:pPr>
    </w:p>
    <w:p w:rsidR="00772828" w:rsidRPr="00BB33D6" w:rsidRDefault="00772828" w:rsidP="007C68DF">
      <w:pPr>
        <w:rPr>
          <w:rFonts w:ascii="Arial" w:hAnsi="Arial" w:cs="Arial"/>
        </w:rPr>
      </w:pPr>
    </w:p>
    <w:p w:rsidR="007C68DF" w:rsidRPr="00BB33D6" w:rsidRDefault="007C68DF" w:rsidP="007C68DF">
      <w:pPr>
        <w:jc w:val="center"/>
        <w:rPr>
          <w:rFonts w:ascii="Arial" w:hAnsi="Arial" w:cs="Arial"/>
          <w:b/>
        </w:rPr>
      </w:pPr>
      <w:r w:rsidRPr="00BB33D6">
        <w:rPr>
          <w:rFonts w:ascii="Arial" w:hAnsi="Arial" w:cs="Arial"/>
          <w:b/>
        </w:rPr>
        <w:t>takto:</w:t>
      </w:r>
    </w:p>
    <w:p w:rsidR="007C68DF" w:rsidRDefault="007C68DF" w:rsidP="007C68DF">
      <w:pPr>
        <w:rPr>
          <w:rFonts w:ascii="Arial" w:hAnsi="Arial" w:cs="Arial"/>
        </w:rPr>
      </w:pPr>
    </w:p>
    <w:p w:rsidR="00772828" w:rsidRPr="00BB33D6" w:rsidRDefault="00772828" w:rsidP="007C68DF">
      <w:pPr>
        <w:rPr>
          <w:rFonts w:ascii="Arial" w:hAnsi="Arial" w:cs="Arial"/>
        </w:rPr>
      </w:pPr>
    </w:p>
    <w:p w:rsidR="007C68DF" w:rsidRDefault="007C68DF" w:rsidP="007C68DF">
      <w:pPr>
        <w:jc w:val="both"/>
        <w:rPr>
          <w:rFonts w:ascii="Arial" w:hAnsi="Arial" w:cs="Arial"/>
          <w:b/>
        </w:rPr>
      </w:pPr>
      <w:r w:rsidRPr="00BB33D6">
        <w:rPr>
          <w:rFonts w:ascii="Arial" w:hAnsi="Arial" w:cs="Arial"/>
        </w:rPr>
        <w:t>Podle ustanovení § 15 odst. 1 zákona o svobodném přístupu k informacím se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 xml:space="preserve">poskytnutí informace </w:t>
      </w:r>
      <w:r w:rsidRPr="00BB33D6">
        <w:rPr>
          <w:rFonts w:ascii="Arial" w:hAnsi="Arial" w:cs="Arial"/>
          <w:b/>
        </w:rPr>
        <w:t>odmítá.</w:t>
      </w:r>
    </w:p>
    <w:p w:rsidR="007C68DF" w:rsidRDefault="007C68DF" w:rsidP="007C68DF">
      <w:pPr>
        <w:rPr>
          <w:rFonts w:ascii="Arial" w:hAnsi="Arial" w:cs="Arial"/>
        </w:rPr>
      </w:pPr>
    </w:p>
    <w:p w:rsidR="00772828" w:rsidRDefault="00772828" w:rsidP="007C68DF">
      <w:pPr>
        <w:rPr>
          <w:rFonts w:ascii="Arial" w:hAnsi="Arial" w:cs="Arial"/>
        </w:rPr>
      </w:pPr>
    </w:p>
    <w:p w:rsidR="00772828" w:rsidRPr="00BB33D6" w:rsidRDefault="00772828" w:rsidP="007C68DF">
      <w:pPr>
        <w:rPr>
          <w:rFonts w:ascii="Arial" w:hAnsi="Arial" w:cs="Arial"/>
        </w:rPr>
      </w:pPr>
    </w:p>
    <w:p w:rsidR="007C68DF" w:rsidRPr="00BB33D6" w:rsidRDefault="007C68DF" w:rsidP="007C68DF">
      <w:pPr>
        <w:jc w:val="center"/>
        <w:rPr>
          <w:rFonts w:ascii="Arial" w:hAnsi="Arial" w:cs="Arial"/>
          <w:b/>
        </w:rPr>
      </w:pPr>
      <w:r w:rsidRPr="00BB33D6">
        <w:rPr>
          <w:rFonts w:ascii="Arial" w:hAnsi="Arial" w:cs="Arial"/>
          <w:b/>
        </w:rPr>
        <w:t>Odůvodnění:</w:t>
      </w:r>
    </w:p>
    <w:p w:rsidR="007C68DF" w:rsidRPr="00BB33D6" w:rsidRDefault="007C68DF" w:rsidP="007C68DF">
      <w:pPr>
        <w:jc w:val="center"/>
        <w:rPr>
          <w:rFonts w:ascii="Arial" w:hAnsi="Arial" w:cs="Arial"/>
        </w:rPr>
      </w:pP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Ustanovení § 2 odst. 1 zákona o svobodném přístupu k informacím stanoví, že povinné subjekty ve smyslu výše uvedeného zákona mají </w:t>
      </w:r>
      <w:r w:rsidRPr="00247D7B">
        <w:rPr>
          <w:rFonts w:ascii="Arial" w:hAnsi="Arial" w:cs="Arial"/>
        </w:rPr>
        <w:t xml:space="preserve">povinnost poskytovat </w:t>
      </w:r>
      <w:r>
        <w:rPr>
          <w:rFonts w:ascii="Arial" w:hAnsi="Arial" w:cs="Arial"/>
        </w:rPr>
        <w:t>„</w:t>
      </w:r>
      <w:r w:rsidRPr="00247D7B">
        <w:rPr>
          <w:rFonts w:ascii="Arial" w:hAnsi="Arial" w:cs="Arial"/>
        </w:rPr>
        <w:t>informace vz</w:t>
      </w:r>
      <w:r>
        <w:rPr>
          <w:rFonts w:ascii="Arial" w:hAnsi="Arial" w:cs="Arial"/>
        </w:rPr>
        <w:t>tahující se k jejich působnosti“.</w:t>
      </w: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 ohledem na předmět žadatelovi žádosti, kter</w:t>
      </w:r>
      <w:r w:rsidR="0040367A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směřuje k poskytnutí </w:t>
      </w:r>
      <w:r w:rsidR="00D467F8">
        <w:rPr>
          <w:rFonts w:ascii="Arial" w:hAnsi="Arial" w:cs="Arial"/>
        </w:rPr>
        <w:t>e-mailové komunikace</w:t>
      </w:r>
      <w:r>
        <w:rPr>
          <w:rFonts w:ascii="Arial" w:hAnsi="Arial" w:cs="Arial"/>
        </w:rPr>
        <w:t xml:space="preserve"> jím jmenované fyzické osoby je </w:t>
      </w:r>
      <w:r w:rsidR="00D467F8">
        <w:rPr>
          <w:rFonts w:ascii="Arial" w:hAnsi="Arial" w:cs="Arial"/>
        </w:rPr>
        <w:t>třeba odkázat i na ustanovení § </w:t>
      </w:r>
      <w:r>
        <w:rPr>
          <w:rFonts w:ascii="Arial" w:hAnsi="Arial" w:cs="Arial"/>
        </w:rPr>
        <w:t>8a zákona o svobodném přístupu k informacím, kter</w:t>
      </w:r>
      <w:r w:rsidR="00086C6A">
        <w:rPr>
          <w:rFonts w:ascii="Arial" w:hAnsi="Arial" w:cs="Arial"/>
        </w:rPr>
        <w:t>ý</w:t>
      </w:r>
      <w:r>
        <w:rPr>
          <w:rFonts w:ascii="Arial" w:hAnsi="Arial" w:cs="Arial"/>
        </w:rPr>
        <w:t xml:space="preserve"> v reakci na kolizi práva na informace </w:t>
      </w:r>
      <w:r w:rsidRPr="00C9571B">
        <w:rPr>
          <w:rFonts w:ascii="Arial" w:hAnsi="Arial" w:cs="Arial"/>
        </w:rPr>
        <w:t>s ochranou osobnosti, soukromí fyzické osoby a osobních údajů</w:t>
      </w:r>
      <w:r w:rsidR="00D467F8">
        <w:rPr>
          <w:rFonts w:ascii="Arial" w:hAnsi="Arial" w:cs="Arial"/>
        </w:rPr>
        <w:t xml:space="preserve"> a </w:t>
      </w:r>
      <w:r>
        <w:rPr>
          <w:rFonts w:ascii="Arial" w:hAnsi="Arial" w:cs="Arial"/>
        </w:rPr>
        <w:t>s odkazem na zákonem č. 89/2012 Sb., občanský zákoník, ve znění pozdějších předpisů</w:t>
      </w:r>
      <w:r w:rsidR="00086C6A">
        <w:rPr>
          <w:rFonts w:ascii="Arial" w:hAnsi="Arial" w:cs="Arial"/>
        </w:rPr>
        <w:t xml:space="preserve"> (dále též „občanský zákoník“)</w:t>
      </w:r>
      <w:r>
        <w:rPr>
          <w:rFonts w:ascii="Arial" w:hAnsi="Arial" w:cs="Arial"/>
        </w:rPr>
        <w:t xml:space="preserve">, zakotvenou </w:t>
      </w:r>
      <w:r w:rsidRPr="00C9571B">
        <w:rPr>
          <w:rFonts w:ascii="Arial" w:hAnsi="Arial" w:cs="Arial"/>
        </w:rPr>
        <w:t>ochranu osobnosti ve vztahu</w:t>
      </w:r>
      <w:r>
        <w:rPr>
          <w:rFonts w:ascii="Arial" w:hAnsi="Arial" w:cs="Arial"/>
        </w:rPr>
        <w:t xml:space="preserve"> </w:t>
      </w:r>
      <w:r w:rsidR="00D467F8">
        <w:rPr>
          <w:rFonts w:ascii="Arial" w:hAnsi="Arial" w:cs="Arial"/>
        </w:rPr>
        <w:t>k </w:t>
      </w:r>
      <w:r w:rsidRPr="00C9571B">
        <w:rPr>
          <w:rFonts w:ascii="Arial" w:hAnsi="Arial" w:cs="Arial"/>
        </w:rPr>
        <w:t>pořizování nebo používání písemností osobní povahy</w:t>
      </w:r>
      <w:r w:rsidR="00D467F8">
        <w:rPr>
          <w:rFonts w:ascii="Arial" w:hAnsi="Arial" w:cs="Arial"/>
        </w:rPr>
        <w:t xml:space="preserve"> stanoví, že "</w:t>
      </w:r>
      <w:r>
        <w:rPr>
          <w:rFonts w:ascii="Arial" w:hAnsi="Arial" w:cs="Arial"/>
        </w:rPr>
        <w:t>i</w:t>
      </w:r>
      <w:r w:rsidRPr="000A365E">
        <w:rPr>
          <w:rFonts w:ascii="Arial" w:hAnsi="Arial" w:cs="Arial"/>
        </w:rPr>
        <w:t xml:space="preserve">nformace </w:t>
      </w:r>
      <w:r w:rsidRPr="000A365E">
        <w:rPr>
          <w:rFonts w:ascii="Arial" w:hAnsi="Arial" w:cs="Arial"/>
        </w:rPr>
        <w:lastRenderedPageBreak/>
        <w:t>týkající se osobnosti, projevů osobní povahy, soukromí fyzické osoby a osobní údaje povinný s</w:t>
      </w:r>
      <w:r w:rsidR="00086C6A">
        <w:rPr>
          <w:rFonts w:ascii="Arial" w:hAnsi="Arial" w:cs="Arial"/>
        </w:rPr>
        <w:t>ubjekt poskytne jen v souladu s </w:t>
      </w:r>
      <w:r w:rsidRPr="000A365E">
        <w:rPr>
          <w:rFonts w:ascii="Arial" w:hAnsi="Arial" w:cs="Arial"/>
        </w:rPr>
        <w:t>právními předpisy, upravujícími jejich ochranu</w:t>
      </w:r>
      <w:r w:rsidR="00D467F8">
        <w:rPr>
          <w:rFonts w:ascii="Arial" w:hAnsi="Arial" w:cs="Arial"/>
        </w:rPr>
        <w:t>.“</w:t>
      </w: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Právními předpisy upravujícími ochranu osobnosti, projevů osobní povahy, soukromí fyzické osoby a osobní údaje </w:t>
      </w:r>
      <w:r w:rsidR="00410B47">
        <w:rPr>
          <w:rFonts w:ascii="Arial" w:hAnsi="Arial" w:cs="Arial"/>
        </w:rPr>
        <w:t xml:space="preserve">je třeba rozumět výše uvedený občanský zákoník a </w:t>
      </w:r>
      <w:r>
        <w:rPr>
          <w:rFonts w:ascii="Arial" w:hAnsi="Arial" w:cs="Arial"/>
        </w:rPr>
        <w:t xml:space="preserve">zákon </w:t>
      </w:r>
      <w:r w:rsidR="00410B47">
        <w:rPr>
          <w:rFonts w:ascii="Arial" w:hAnsi="Arial" w:cs="Arial"/>
        </w:rPr>
        <w:t xml:space="preserve">č. 101/2000 Sb., </w:t>
      </w:r>
      <w:r w:rsidR="00410B47" w:rsidRPr="00410B47">
        <w:rPr>
          <w:rFonts w:ascii="Arial" w:hAnsi="Arial" w:cs="Arial"/>
        </w:rPr>
        <w:t>o ochraně osobních údajů a o změně některých zákonů</w:t>
      </w:r>
      <w:r w:rsidR="00410B47">
        <w:rPr>
          <w:rFonts w:ascii="Arial" w:hAnsi="Arial" w:cs="Arial"/>
        </w:rPr>
        <w:t xml:space="preserve">, ve znění pozdějších předpisů. </w:t>
      </w:r>
      <w:r>
        <w:rPr>
          <w:rFonts w:ascii="Arial" w:hAnsi="Arial" w:cs="Arial"/>
        </w:rPr>
        <w:t>Ustanovení § 86 o</w:t>
      </w:r>
      <w:r w:rsidR="00D467F8">
        <w:rPr>
          <w:rFonts w:ascii="Arial" w:hAnsi="Arial" w:cs="Arial"/>
        </w:rPr>
        <w:t>bčanského zákoníku stanoví, že „</w:t>
      </w:r>
      <w:r>
        <w:rPr>
          <w:rFonts w:ascii="Arial" w:hAnsi="Arial" w:cs="Arial"/>
        </w:rPr>
        <w:t>n</w:t>
      </w:r>
      <w:r w:rsidRPr="00753D9B">
        <w:rPr>
          <w:rFonts w:ascii="Arial" w:hAnsi="Arial" w:cs="Arial"/>
        </w:rPr>
        <w:t xml:space="preserve">ikdo nesmí zasáhnout do soukromí jiného, nemá-li k tomu zákonný důvod. Zejména nelze bez svolení člověka narušit jeho soukromé prostory, sledovat jeho soukromý život nebo pořizovat o tom zvukový nebo obrazový záznam, využívat takové či jiné záznamy pořízené o soukromém životě člověka třetí osobou, nebo takové záznamy o jeho soukromém životě šířit. Ve </w:t>
      </w:r>
      <w:r w:rsidR="00086C6A">
        <w:rPr>
          <w:rFonts w:ascii="Arial" w:hAnsi="Arial" w:cs="Arial"/>
        </w:rPr>
        <w:t>stejném rozsahu jsou chráněny i </w:t>
      </w:r>
      <w:r w:rsidRPr="00753D9B">
        <w:rPr>
          <w:rFonts w:ascii="Arial" w:hAnsi="Arial" w:cs="Arial"/>
        </w:rPr>
        <w:t>soukromé písemnosti osobní povahy.</w:t>
      </w:r>
      <w:r>
        <w:rPr>
          <w:rFonts w:ascii="Arial" w:hAnsi="Arial" w:cs="Arial"/>
        </w:rPr>
        <w:t>“</w:t>
      </w:r>
      <w:r w:rsidR="001722BE">
        <w:rPr>
          <w:rFonts w:ascii="Arial" w:hAnsi="Arial" w:cs="Arial"/>
        </w:rPr>
        <w:t xml:space="preserve"> S ohledem na znění ustanovení § 562 </w:t>
      </w:r>
      <w:r w:rsidR="00E05F49">
        <w:rPr>
          <w:rFonts w:ascii="Arial" w:hAnsi="Arial" w:cs="Arial"/>
        </w:rPr>
        <w:t xml:space="preserve">odst. 1 </w:t>
      </w:r>
      <w:r w:rsidR="00D467F8">
        <w:rPr>
          <w:rFonts w:ascii="Arial" w:hAnsi="Arial" w:cs="Arial"/>
        </w:rPr>
        <w:t xml:space="preserve">občanského zákoníku </w:t>
      </w:r>
      <w:r w:rsidR="00E05F49">
        <w:rPr>
          <w:rFonts w:ascii="Arial" w:hAnsi="Arial" w:cs="Arial"/>
        </w:rPr>
        <w:t>je přitom třeba povahu písemnosti dovozovat i u e-mailové komunikace</w:t>
      </w:r>
      <w:r w:rsidR="002055B1">
        <w:rPr>
          <w:rFonts w:ascii="Arial" w:hAnsi="Arial" w:cs="Arial"/>
        </w:rPr>
        <w:t>.</w:t>
      </w: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</w:p>
    <w:p w:rsidR="007C68DF" w:rsidRDefault="002C32AC" w:rsidP="007C68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 povaze</w:t>
      </w:r>
      <w:r w:rsidR="007C68DF">
        <w:rPr>
          <w:rFonts w:ascii="Arial" w:hAnsi="Arial" w:cs="Arial"/>
        </w:rPr>
        <w:t xml:space="preserve"> žadatelem požadované e-mailové komunikace jím označené fyzické osoby je </w:t>
      </w:r>
      <w:r w:rsidR="002055B1">
        <w:rPr>
          <w:rFonts w:ascii="Arial" w:hAnsi="Arial" w:cs="Arial"/>
        </w:rPr>
        <w:t xml:space="preserve">tak </w:t>
      </w:r>
      <w:r w:rsidR="007C68DF">
        <w:rPr>
          <w:rFonts w:ascii="Arial" w:hAnsi="Arial" w:cs="Arial"/>
        </w:rPr>
        <w:t>třeba uvést, že tato bez dalšího v plné m</w:t>
      </w:r>
      <w:r w:rsidR="00410B47">
        <w:rPr>
          <w:rFonts w:ascii="Arial" w:hAnsi="Arial" w:cs="Arial"/>
        </w:rPr>
        <w:t>íře požívá ochrany osobnosti, a </w:t>
      </w:r>
      <w:r w:rsidR="007C68DF">
        <w:rPr>
          <w:rFonts w:ascii="Arial" w:hAnsi="Arial" w:cs="Arial"/>
        </w:rPr>
        <w:t xml:space="preserve">to bez ohledu na její pracovní, resp. nepracovní povahu. Stran tohoto závěru je třeba odkázat na rozsudek Nejvyššího správního soudu ze dne 30. května 2013, sp.zn. </w:t>
      </w:r>
      <w:r w:rsidR="007C68DF" w:rsidRPr="00CC3DF2">
        <w:rPr>
          <w:rFonts w:ascii="Arial" w:hAnsi="Arial" w:cs="Arial"/>
        </w:rPr>
        <w:t xml:space="preserve">4 As 50/2012 </w:t>
      </w:r>
      <w:r w:rsidR="007C68DF">
        <w:rPr>
          <w:rFonts w:ascii="Arial" w:hAnsi="Arial" w:cs="Arial"/>
        </w:rPr>
        <w:t>–</w:t>
      </w:r>
      <w:r w:rsidR="007C68DF" w:rsidRPr="00CC3DF2">
        <w:rPr>
          <w:rFonts w:ascii="Arial" w:hAnsi="Arial" w:cs="Arial"/>
        </w:rPr>
        <w:t xml:space="preserve"> 71</w:t>
      </w:r>
      <w:r w:rsidR="007C68DF">
        <w:rPr>
          <w:rFonts w:ascii="Arial" w:hAnsi="Arial" w:cs="Arial"/>
        </w:rPr>
        <w:t xml:space="preserve">, v jehož odůvodnění Nejvyšší správní soud uvedl, že </w:t>
      </w:r>
      <w:r w:rsidR="007C68DF" w:rsidRPr="00C71DC7">
        <w:rPr>
          <w:rFonts w:ascii="Arial" w:hAnsi="Arial" w:cs="Arial"/>
          <w:i/>
        </w:rPr>
        <w:t>„ochrana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osobnosti se vztahuje na veškerou elektronickou poštu nacházející se v e-mailové schránce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fyzické osoby označené jejím jménem, a to bez ohledu na to, že schránka byla zřízena povinným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subjektem a k plnění pracovních úkolů. E-mailová schránka obecně nemůže být otevřena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a její obsah zkoumán bez souhlasu dotčené osoby, ledaže by pro to byly zvláštní důvody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vyplývající z pracovněprávního vztahu (jak dovozuje Úřad pro ochranu osobních údajů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ve stanovisku č. 2/2009), nebo pokud by se jednalo o výsledek poměření proporcionality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takového zásahu a zjištění, že právo na informace v daném případě převažuje nad právem</w:t>
      </w:r>
      <w:r w:rsidR="007C68DF">
        <w:rPr>
          <w:rFonts w:ascii="Arial" w:hAnsi="Arial" w:cs="Arial"/>
          <w:i/>
        </w:rPr>
        <w:t xml:space="preserve"> </w:t>
      </w:r>
      <w:r w:rsidR="007C68DF" w:rsidRPr="00C71DC7">
        <w:rPr>
          <w:rFonts w:ascii="Arial" w:hAnsi="Arial" w:cs="Arial"/>
          <w:i/>
        </w:rPr>
        <w:t>na ochranu soukromí, jak bylo uvedeno výše.“</w:t>
      </w: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V situaci, kdy žadatele</w:t>
      </w:r>
      <w:r w:rsidR="00410B47">
        <w:rPr>
          <w:rFonts w:ascii="Arial" w:hAnsi="Arial" w:cs="Arial"/>
        </w:rPr>
        <w:t>m označená e-mailová komunikace</w:t>
      </w:r>
      <w:r>
        <w:rPr>
          <w:rFonts w:ascii="Arial" w:hAnsi="Arial" w:cs="Arial"/>
        </w:rPr>
        <w:t xml:space="preserve"> není obsahem žádného správního spisu, resp. jiné úře</w:t>
      </w:r>
      <w:r w:rsidR="00410B47">
        <w:rPr>
          <w:rFonts w:ascii="Arial" w:hAnsi="Arial" w:cs="Arial"/>
        </w:rPr>
        <w:t>dní evidence vedené Ministerstvem</w:t>
      </w:r>
      <w:r>
        <w:rPr>
          <w:rFonts w:ascii="Arial" w:hAnsi="Arial" w:cs="Arial"/>
        </w:rPr>
        <w:t xml:space="preserve"> vnitra</w:t>
      </w:r>
      <w:r w:rsidR="00410B47">
        <w:rPr>
          <w:rFonts w:ascii="Arial" w:hAnsi="Arial" w:cs="Arial"/>
        </w:rPr>
        <w:t xml:space="preserve"> </w:t>
      </w:r>
      <w:r w:rsidR="00086C6A">
        <w:rPr>
          <w:rFonts w:ascii="Arial" w:hAnsi="Arial" w:cs="Arial"/>
        </w:rPr>
        <w:t>a </w:t>
      </w:r>
      <w:r w:rsidR="00410B47">
        <w:rPr>
          <w:rFonts w:ascii="Arial" w:hAnsi="Arial" w:cs="Arial"/>
        </w:rPr>
        <w:t>nejsou splněny podmínky stanovené zvláštními právními předpis</w:t>
      </w:r>
      <w:r w:rsidR="00082CA2">
        <w:rPr>
          <w:rFonts w:ascii="Arial" w:hAnsi="Arial" w:cs="Arial"/>
        </w:rPr>
        <w:t>y</w:t>
      </w:r>
      <w:r w:rsidR="00410B47">
        <w:rPr>
          <w:rFonts w:ascii="Arial" w:hAnsi="Arial" w:cs="Arial"/>
        </w:rPr>
        <w:t xml:space="preserve"> pro její poskytnutí, </w:t>
      </w:r>
      <w:r>
        <w:rPr>
          <w:rFonts w:ascii="Arial" w:hAnsi="Arial" w:cs="Arial"/>
        </w:rPr>
        <w:t xml:space="preserve">tak je třeba uvést, že </w:t>
      </w:r>
      <w:r w:rsidR="007E7911">
        <w:rPr>
          <w:rFonts w:ascii="Arial" w:hAnsi="Arial" w:cs="Arial"/>
        </w:rPr>
        <w:t>ji, s odkazem</w:t>
      </w:r>
      <w:r w:rsidR="00410B47">
        <w:rPr>
          <w:rFonts w:ascii="Arial" w:hAnsi="Arial" w:cs="Arial"/>
        </w:rPr>
        <w:t xml:space="preserve"> </w:t>
      </w:r>
      <w:r w:rsidR="007E7911">
        <w:rPr>
          <w:rFonts w:ascii="Arial" w:hAnsi="Arial" w:cs="Arial"/>
        </w:rPr>
        <w:t xml:space="preserve">na </w:t>
      </w:r>
      <w:r w:rsidR="00410B47">
        <w:rPr>
          <w:rFonts w:ascii="Arial" w:hAnsi="Arial" w:cs="Arial"/>
        </w:rPr>
        <w:t>ustanovení § 8a zákona o </w:t>
      </w:r>
      <w:r>
        <w:rPr>
          <w:rFonts w:ascii="Arial" w:hAnsi="Arial" w:cs="Arial"/>
        </w:rPr>
        <w:t>svobodném přístupu k</w:t>
      </w:r>
      <w:r w:rsidR="007E7911">
        <w:rPr>
          <w:rFonts w:ascii="Arial" w:hAnsi="Arial" w:cs="Arial"/>
        </w:rPr>
        <w:t> </w:t>
      </w:r>
      <w:r>
        <w:rPr>
          <w:rFonts w:ascii="Arial" w:hAnsi="Arial" w:cs="Arial"/>
        </w:rPr>
        <w:t>informacím</w:t>
      </w:r>
      <w:r w:rsidR="007E791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E7911">
        <w:rPr>
          <w:rFonts w:ascii="Arial" w:hAnsi="Arial" w:cs="Arial"/>
        </w:rPr>
        <w:t>poskytnout</w:t>
      </w:r>
      <w:r w:rsidR="00086C6A" w:rsidRPr="00086C6A">
        <w:rPr>
          <w:rFonts w:ascii="Arial" w:hAnsi="Arial" w:cs="Arial"/>
        </w:rPr>
        <w:t xml:space="preserve"> </w:t>
      </w:r>
      <w:r w:rsidR="00086C6A">
        <w:rPr>
          <w:rFonts w:ascii="Arial" w:hAnsi="Arial" w:cs="Arial"/>
        </w:rPr>
        <w:t>nelze</w:t>
      </w:r>
      <w:r>
        <w:rPr>
          <w:rFonts w:ascii="Arial" w:hAnsi="Arial" w:cs="Arial"/>
        </w:rPr>
        <w:t>.</w:t>
      </w:r>
    </w:p>
    <w:p w:rsidR="00981CFD" w:rsidRDefault="00981CFD" w:rsidP="007C68DF">
      <w:pPr>
        <w:ind w:firstLine="708"/>
        <w:jc w:val="both"/>
        <w:rPr>
          <w:rFonts w:ascii="Arial" w:hAnsi="Arial" w:cs="Arial"/>
        </w:rPr>
      </w:pPr>
    </w:p>
    <w:p w:rsidR="00981CFD" w:rsidRPr="00143CFC" w:rsidRDefault="00981CFD" w:rsidP="00A2037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V této souvislosti je třeba i s odkazem na výše uvedenou judikaturu uvést, že opačný závěr nelze dovozovat ani z ustanovení § 316 odst. 1, 2 zákona č. 262/2006 Sb., zákoník práce, ve znění pozdějších předpisů.</w:t>
      </w:r>
      <w:r w:rsidR="00A2037F">
        <w:rPr>
          <w:rFonts w:ascii="Arial" w:hAnsi="Arial" w:cs="Arial"/>
        </w:rPr>
        <w:t xml:space="preserve"> Zmíněný judikát k této otázce uvádí, že i</w:t>
      </w:r>
      <w:r w:rsidR="00A2037F" w:rsidRPr="00A2037F">
        <w:rPr>
          <w:rFonts w:ascii="Arial" w:hAnsi="Arial" w:cs="Arial"/>
        </w:rPr>
        <w:t xml:space="preserve"> pokud by </w:t>
      </w:r>
      <w:r w:rsidR="00A2037F">
        <w:rPr>
          <w:rFonts w:ascii="Arial" w:hAnsi="Arial" w:cs="Arial"/>
        </w:rPr>
        <w:t>povinný subjekt</w:t>
      </w:r>
      <w:r w:rsidR="00A2037F" w:rsidRPr="00A2037F">
        <w:rPr>
          <w:rFonts w:ascii="Arial" w:hAnsi="Arial" w:cs="Arial"/>
        </w:rPr>
        <w:t xml:space="preserve"> </w:t>
      </w:r>
      <w:r w:rsidR="00A2037F" w:rsidRPr="00A2037F">
        <w:rPr>
          <w:rFonts w:ascii="Arial" w:hAnsi="Arial" w:cs="Arial"/>
          <w:i/>
        </w:rPr>
        <w:t xml:space="preserve">„byl z titulu svého postavení </w:t>
      </w:r>
      <w:r w:rsidR="00A2037F">
        <w:rPr>
          <w:rFonts w:ascii="Arial" w:hAnsi="Arial" w:cs="Arial"/>
          <w:i/>
        </w:rPr>
        <w:t>zaměstnavatele v </w:t>
      </w:r>
      <w:r w:rsidR="00A2037F" w:rsidRPr="00A2037F">
        <w:rPr>
          <w:rFonts w:ascii="Arial" w:hAnsi="Arial" w:cs="Arial"/>
          <w:i/>
        </w:rPr>
        <w:t xml:space="preserve">určitém rozsahu oprávněn zasáhnout do soukromí, resp. listovního tajemství (tajemství jiných písemností) či tajemství dopravovaných zpráv svých zaměstnanců, </w:t>
      </w:r>
      <w:r w:rsidR="00A2037F" w:rsidRPr="00A2037F">
        <w:rPr>
          <w:rFonts w:ascii="Arial" w:hAnsi="Arial" w:cs="Arial"/>
          <w:i/>
        </w:rPr>
        <w:lastRenderedPageBreak/>
        <w:t>popř. orgánů a jejich členů, jak dovozuje např. Úřad pro ochranu osobních údajů ve stanovisku č. 2/2009, Ochrana soukromí zamě</w:t>
      </w:r>
      <w:r w:rsidR="00A2037F">
        <w:rPr>
          <w:rFonts w:ascii="Arial" w:hAnsi="Arial" w:cs="Arial"/>
          <w:i/>
        </w:rPr>
        <w:t>stnanců se zvláštním zřetelem k </w:t>
      </w:r>
      <w:r w:rsidR="00A2037F" w:rsidRPr="00A2037F">
        <w:rPr>
          <w:rFonts w:ascii="Arial" w:hAnsi="Arial" w:cs="Arial"/>
          <w:i/>
        </w:rPr>
        <w:t xml:space="preserve">monitoringu pracoviště (s. 3, poslední dva odstavce, dostupné z: &lt;www.uoou.cz&gt;), taková oprávnění nelze dávat do souvislosti s jeho </w:t>
      </w:r>
      <w:r w:rsidR="00A2037F">
        <w:rPr>
          <w:rFonts w:ascii="Arial" w:hAnsi="Arial" w:cs="Arial"/>
          <w:i/>
        </w:rPr>
        <w:t>povinnostmi podle zákona o </w:t>
      </w:r>
      <w:r w:rsidR="00A2037F" w:rsidRPr="00A2037F">
        <w:rPr>
          <w:rFonts w:ascii="Arial" w:hAnsi="Arial" w:cs="Arial"/>
          <w:i/>
        </w:rPr>
        <w:t>svobodném přístupu k informacím.“</w:t>
      </w:r>
      <w:r w:rsidR="00A2037F" w:rsidRPr="00A2037F">
        <w:rPr>
          <w:rFonts w:ascii="Arial" w:hAnsi="Arial" w:cs="Arial"/>
        </w:rPr>
        <w:t xml:space="preserve"> Je </w:t>
      </w:r>
      <w:r w:rsidR="00A2037F">
        <w:rPr>
          <w:rFonts w:ascii="Arial" w:hAnsi="Arial" w:cs="Arial"/>
        </w:rPr>
        <w:t xml:space="preserve">tak </w:t>
      </w:r>
      <w:r w:rsidR="00A2037F" w:rsidRPr="00A2037F">
        <w:rPr>
          <w:rFonts w:ascii="Arial" w:hAnsi="Arial" w:cs="Arial"/>
        </w:rPr>
        <w:t xml:space="preserve">třeba odmítnout </w:t>
      </w:r>
      <w:r w:rsidR="00A2037F">
        <w:rPr>
          <w:rFonts w:ascii="Arial" w:hAnsi="Arial" w:cs="Arial"/>
        </w:rPr>
        <w:t xml:space="preserve">případný </w:t>
      </w:r>
      <w:r w:rsidR="00A2037F" w:rsidRPr="00A2037F">
        <w:rPr>
          <w:rFonts w:ascii="Arial" w:hAnsi="Arial" w:cs="Arial"/>
        </w:rPr>
        <w:t>náhled</w:t>
      </w:r>
      <w:r w:rsidR="00A2037F">
        <w:rPr>
          <w:rFonts w:ascii="Arial" w:hAnsi="Arial" w:cs="Arial"/>
        </w:rPr>
        <w:t>,</w:t>
      </w:r>
      <w:r w:rsidR="00A2037F" w:rsidRPr="00A2037F">
        <w:rPr>
          <w:rFonts w:ascii="Arial" w:hAnsi="Arial" w:cs="Arial"/>
        </w:rPr>
        <w:t xml:space="preserve"> že správní orgán prvního stupně by měl</w:t>
      </w:r>
      <w:r w:rsidR="00D467F8">
        <w:rPr>
          <w:rFonts w:ascii="Arial" w:hAnsi="Arial" w:cs="Arial"/>
        </w:rPr>
        <w:t xml:space="preserve"> být za účelem vyhovění předmětné</w:t>
      </w:r>
      <w:r w:rsidR="00A2037F" w:rsidRPr="00A2037F">
        <w:rPr>
          <w:rFonts w:ascii="Arial" w:hAnsi="Arial" w:cs="Arial"/>
        </w:rPr>
        <w:t xml:space="preserve"> žádosti povinen</w:t>
      </w:r>
      <w:r w:rsidR="00A2037F">
        <w:rPr>
          <w:rFonts w:ascii="Arial" w:hAnsi="Arial" w:cs="Arial"/>
        </w:rPr>
        <w:t xml:space="preserve"> </w:t>
      </w:r>
      <w:r w:rsidR="00A2037F" w:rsidRPr="00A2037F">
        <w:rPr>
          <w:rFonts w:ascii="Arial" w:hAnsi="Arial" w:cs="Arial"/>
        </w:rPr>
        <w:t>realizovat svá oprávnění podle zákoníku práce, a takto získané (vytvořené) informace předat</w:t>
      </w:r>
      <w:r w:rsidR="00A2037F">
        <w:rPr>
          <w:rFonts w:ascii="Arial" w:hAnsi="Arial" w:cs="Arial"/>
        </w:rPr>
        <w:t xml:space="preserve"> </w:t>
      </w:r>
      <w:r w:rsidR="00A2037F" w:rsidRPr="00A2037F">
        <w:rPr>
          <w:rFonts w:ascii="Arial" w:hAnsi="Arial" w:cs="Arial"/>
        </w:rPr>
        <w:t>stěžovateli.</w:t>
      </w: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</w:p>
    <w:p w:rsidR="007C68DF" w:rsidRDefault="007C68DF" w:rsidP="007C68DF">
      <w:pPr>
        <w:ind w:firstLine="708"/>
        <w:jc w:val="both"/>
        <w:rPr>
          <w:rFonts w:ascii="Arial" w:hAnsi="Arial" w:cs="Arial"/>
        </w:rPr>
      </w:pPr>
      <w:r w:rsidRPr="00BB33D6">
        <w:rPr>
          <w:rFonts w:ascii="Arial" w:hAnsi="Arial" w:cs="Arial"/>
        </w:rPr>
        <w:t>S ohledem na výše uvedené</w:t>
      </w:r>
      <w:r>
        <w:rPr>
          <w:rFonts w:ascii="Arial" w:hAnsi="Arial" w:cs="Arial"/>
        </w:rPr>
        <w:t>, kdy nejsou splněny podmínky pro poskytnutí žadatelem požadovaných informací,</w:t>
      </w:r>
      <w:r w:rsidRPr="00BB33D6">
        <w:rPr>
          <w:rFonts w:ascii="Arial" w:hAnsi="Arial" w:cs="Arial"/>
        </w:rPr>
        <w:t xml:space="preserve"> rozhodlo ministerstvo způsobem uvedeným ve výroku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tohoto rozhodnutí.</w:t>
      </w:r>
    </w:p>
    <w:p w:rsidR="007C68DF" w:rsidRPr="00BB33D6" w:rsidRDefault="007C68DF" w:rsidP="007C68DF">
      <w:pPr>
        <w:jc w:val="both"/>
        <w:rPr>
          <w:rFonts w:ascii="Arial" w:hAnsi="Arial" w:cs="Arial"/>
        </w:rPr>
      </w:pPr>
    </w:p>
    <w:p w:rsidR="007C68DF" w:rsidRPr="00E167B6" w:rsidRDefault="007C68DF" w:rsidP="007C68DF">
      <w:pPr>
        <w:jc w:val="both"/>
        <w:rPr>
          <w:rFonts w:ascii="Arial" w:hAnsi="Arial" w:cs="Arial"/>
          <w:b/>
        </w:rPr>
      </w:pPr>
      <w:r w:rsidRPr="00E167B6">
        <w:rPr>
          <w:rFonts w:ascii="Arial" w:hAnsi="Arial" w:cs="Arial"/>
          <w:b/>
        </w:rPr>
        <w:t>Poučení o opravném prostředku:</w:t>
      </w:r>
    </w:p>
    <w:p w:rsidR="007C68DF" w:rsidRPr="00BB33D6" w:rsidRDefault="007C68DF" w:rsidP="00D467F8">
      <w:pPr>
        <w:ind w:firstLine="708"/>
        <w:jc w:val="both"/>
        <w:rPr>
          <w:rFonts w:ascii="Arial" w:hAnsi="Arial" w:cs="Arial"/>
        </w:rPr>
      </w:pPr>
      <w:r w:rsidRPr="00BB33D6">
        <w:rPr>
          <w:rFonts w:ascii="Arial" w:hAnsi="Arial" w:cs="Arial"/>
        </w:rPr>
        <w:t>Proti tomuto rozhodnutí lze podat rozklad na základě ustanovení § 16, § 20 odst. 4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zákona o svobodném přístupu k informacím ve spojení s ustanovením § 152 zákona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č. 500/2004 Sb., správní řád, ve znění pozdějších předpisů (dále jen „správní řád“).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Odvolací lhůta činí na základě ustanovení § 20 odst. 4 zákona o svobodném přístupu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k informacím ve spojení s § 83 odst. 1 správního řádu 15 dnů ode dne oznámení</w:t>
      </w:r>
      <w:r>
        <w:rPr>
          <w:rFonts w:ascii="Arial" w:hAnsi="Arial" w:cs="Arial"/>
        </w:rPr>
        <w:t xml:space="preserve"> </w:t>
      </w:r>
      <w:r w:rsidRPr="00BB33D6">
        <w:rPr>
          <w:rFonts w:ascii="Arial" w:hAnsi="Arial" w:cs="Arial"/>
        </w:rPr>
        <w:t>rozhodnutí. Rozklad lze podat u odboru bezpečnostní politiky Ministerstva vnitra</w:t>
      </w:r>
      <w:r>
        <w:rPr>
          <w:rFonts w:ascii="Arial" w:hAnsi="Arial" w:cs="Arial"/>
        </w:rPr>
        <w:t xml:space="preserve"> </w:t>
      </w:r>
      <w:r w:rsidR="00086C6A">
        <w:rPr>
          <w:rFonts w:ascii="Arial" w:hAnsi="Arial" w:cs="Arial"/>
        </w:rPr>
        <w:t>a </w:t>
      </w:r>
      <w:r w:rsidRPr="00BB33D6">
        <w:rPr>
          <w:rFonts w:ascii="Arial" w:hAnsi="Arial" w:cs="Arial"/>
        </w:rPr>
        <w:t>rozhoduje o něm ministr vnitra.</w:t>
      </w:r>
    </w:p>
    <w:p w:rsidR="007C68DF" w:rsidRDefault="007C68DF" w:rsidP="007C68DF">
      <w:pPr>
        <w:jc w:val="both"/>
        <w:rPr>
          <w:rFonts w:ascii="Arial" w:hAnsi="Arial" w:cs="Arial"/>
          <w:i/>
          <w:sz w:val="20"/>
        </w:rPr>
      </w:pPr>
    </w:p>
    <w:p w:rsidR="00772828" w:rsidRDefault="00772828" w:rsidP="007C68DF">
      <w:pPr>
        <w:jc w:val="both"/>
        <w:rPr>
          <w:rFonts w:ascii="Arial" w:hAnsi="Arial" w:cs="Arial"/>
          <w:i/>
          <w:sz w:val="20"/>
        </w:rPr>
      </w:pPr>
    </w:p>
    <w:p w:rsidR="00772828" w:rsidRDefault="00772828" w:rsidP="007C68DF">
      <w:pPr>
        <w:jc w:val="both"/>
        <w:rPr>
          <w:rFonts w:ascii="Arial" w:hAnsi="Arial" w:cs="Arial"/>
          <w:i/>
          <w:sz w:val="20"/>
        </w:rPr>
      </w:pPr>
    </w:p>
    <w:p w:rsidR="00D467F8" w:rsidRDefault="00D467F8" w:rsidP="007C68DF">
      <w:pPr>
        <w:jc w:val="both"/>
        <w:rPr>
          <w:rFonts w:ascii="Arial" w:hAnsi="Arial" w:cs="Arial"/>
          <w:i/>
          <w:sz w:val="20"/>
        </w:rPr>
      </w:pPr>
    </w:p>
    <w:p w:rsidR="007C68DF" w:rsidRPr="00E167B6" w:rsidRDefault="007C68DF" w:rsidP="007C68DF">
      <w:pPr>
        <w:ind w:left="708" w:firstLine="708"/>
        <w:rPr>
          <w:rFonts w:ascii="Arial" w:hAnsi="Arial" w:cs="Arial"/>
          <w:i/>
          <w:sz w:val="20"/>
        </w:rPr>
      </w:pPr>
      <w:r w:rsidRPr="00E167B6">
        <w:rPr>
          <w:rFonts w:ascii="Arial" w:hAnsi="Arial" w:cs="Arial"/>
          <w:i/>
          <w:sz w:val="20"/>
        </w:rPr>
        <w:t>otisk úředního razítka</w:t>
      </w:r>
    </w:p>
    <w:p w:rsidR="00774381" w:rsidRPr="008321E0" w:rsidRDefault="00774381" w:rsidP="008321E0">
      <w:pPr>
        <w:pStyle w:val="Text"/>
      </w:pPr>
    </w:p>
    <w:p w:rsidR="00772828" w:rsidRPr="008321E0" w:rsidRDefault="00772828" w:rsidP="008321E0">
      <w:pPr>
        <w:pStyle w:val="Text"/>
      </w:pPr>
    </w:p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020"/>
      </w:tblGrid>
      <w:tr w:rsidR="00774381" w:rsidRPr="008321E0">
        <w:tc>
          <w:tcPr>
            <w:tcW w:w="4020" w:type="dxa"/>
          </w:tcPr>
          <w:bookmarkStart w:id="10" w:name="ssl_spis_schref1"/>
          <w:p w:rsidR="00774381" w:rsidRPr="008321E0" w:rsidRDefault="0042290C" w:rsidP="008321E0">
            <w:pPr>
              <w:pStyle w:val="Text"/>
              <w:jc w:val="center"/>
            </w:pPr>
            <w:r>
              <w:fldChar w:fldCharType="begin">
                <w:ffData>
                  <w:name w:val="ssl_spis_schref1"/>
                  <w:enabled w:val="0"/>
                  <w:calcOnExit w:val="0"/>
                  <w:textInput>
                    <w:default w:val="Mgr. David Chovanec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E5BD5">
              <w:t>Mgr. David Chovanec</w:t>
            </w:r>
            <w:r>
              <w:fldChar w:fldCharType="end"/>
            </w:r>
            <w:bookmarkEnd w:id="10"/>
          </w:p>
        </w:tc>
      </w:tr>
      <w:bookmarkStart w:id="11" w:name="ssl_spis_schfun"/>
      <w:tr w:rsidR="00774381" w:rsidRPr="008321E0">
        <w:tc>
          <w:tcPr>
            <w:tcW w:w="4020" w:type="dxa"/>
          </w:tcPr>
          <w:p w:rsidR="00774381" w:rsidRDefault="0044295B" w:rsidP="008321E0">
            <w:pPr>
              <w:pStyle w:val="Text"/>
              <w:jc w:val="center"/>
            </w:pPr>
            <w:r w:rsidRPr="008321E0">
              <w:fldChar w:fldCharType="begin">
                <w:ffData>
                  <w:name w:val="ssl_spis_schfun"/>
                  <w:enabled w:val="0"/>
                  <w:calcOnExit w:val="0"/>
                  <w:textInput>
                    <w:default w:val="ředitel"/>
                  </w:textInput>
                </w:ffData>
              </w:fldChar>
            </w:r>
            <w:r w:rsidRPr="008321E0">
              <w:instrText xml:space="preserve"> FORMTEXT </w:instrText>
            </w:r>
            <w:r w:rsidRPr="008321E0">
              <w:fldChar w:fldCharType="separate"/>
            </w:r>
            <w:r w:rsidR="00AE5BD5">
              <w:t>ředitel</w:t>
            </w:r>
            <w:r w:rsidRPr="008321E0">
              <w:fldChar w:fldCharType="end"/>
            </w:r>
            <w:bookmarkEnd w:id="11"/>
          </w:p>
          <w:p w:rsidR="00BF57BB" w:rsidRDefault="00BF57BB" w:rsidP="008321E0">
            <w:pPr>
              <w:pStyle w:val="Text"/>
              <w:jc w:val="center"/>
            </w:pPr>
            <w:r>
              <w:t>v z. Mgr. Radek Šubrt</w:t>
            </w:r>
          </w:p>
          <w:p w:rsidR="00BF57BB" w:rsidRPr="008321E0" w:rsidRDefault="00BF57BB" w:rsidP="008321E0">
            <w:pPr>
              <w:pStyle w:val="Text"/>
              <w:jc w:val="center"/>
            </w:pPr>
            <w:r>
              <w:t>zástupce ředitele</w:t>
            </w:r>
          </w:p>
        </w:tc>
      </w:tr>
    </w:tbl>
    <w:p w:rsidR="00774381" w:rsidRDefault="00774381" w:rsidP="008321E0">
      <w:pPr>
        <w:pStyle w:val="Text"/>
        <w:tabs>
          <w:tab w:val="left" w:pos="900"/>
        </w:tabs>
      </w:pPr>
    </w:p>
    <w:p w:rsidR="00772828" w:rsidRDefault="00772828" w:rsidP="008321E0">
      <w:pPr>
        <w:pStyle w:val="Text"/>
        <w:tabs>
          <w:tab w:val="left" w:pos="900"/>
        </w:tabs>
      </w:pPr>
    </w:p>
    <w:p w:rsidR="00D467F8" w:rsidRDefault="00D467F8" w:rsidP="008321E0">
      <w:pPr>
        <w:pStyle w:val="Text"/>
        <w:tabs>
          <w:tab w:val="left" w:pos="900"/>
        </w:tabs>
      </w:pPr>
    </w:p>
    <w:p w:rsidR="007C68DF" w:rsidRDefault="007C68DF" w:rsidP="007C68DF">
      <w:pPr>
        <w:rPr>
          <w:rFonts w:ascii="Arial" w:hAnsi="Arial" w:cs="Arial"/>
        </w:rPr>
      </w:pPr>
      <w:r w:rsidRPr="00BB33D6">
        <w:rPr>
          <w:rFonts w:ascii="Arial" w:hAnsi="Arial" w:cs="Arial"/>
        </w:rPr>
        <w:t>Rozdělovník - (obdrží):</w:t>
      </w:r>
    </w:p>
    <w:p w:rsidR="007C68DF" w:rsidRPr="00BB33D6" w:rsidRDefault="007C68DF" w:rsidP="007C68DF">
      <w:pPr>
        <w:rPr>
          <w:rFonts w:ascii="Arial" w:hAnsi="Arial" w:cs="Arial"/>
        </w:rPr>
      </w:pPr>
    </w:p>
    <w:p w:rsidR="007C68DF" w:rsidRPr="00BB33D6" w:rsidRDefault="007C68DF" w:rsidP="007C68DF">
      <w:pPr>
        <w:rPr>
          <w:rFonts w:ascii="Arial" w:hAnsi="Arial" w:cs="Arial"/>
        </w:rPr>
      </w:pPr>
      <w:r w:rsidRPr="00BB33D6">
        <w:rPr>
          <w:rFonts w:ascii="Arial" w:hAnsi="Arial" w:cs="Arial"/>
        </w:rPr>
        <w:t xml:space="preserve">1. </w:t>
      </w:r>
      <w:r w:rsidR="00061FA4">
        <w:rPr>
          <w:rFonts w:ascii="Arial" w:hAnsi="Arial" w:cs="Arial"/>
        </w:rPr>
        <w:t>XXXXX</w:t>
      </w:r>
      <w:bookmarkStart w:id="12" w:name="_GoBack"/>
      <w:bookmarkEnd w:id="12"/>
      <w:r>
        <w:rPr>
          <w:rFonts w:ascii="Arial" w:hAnsi="Arial" w:cs="Arial"/>
        </w:rPr>
        <w:t xml:space="preserve"> (DS)</w:t>
      </w:r>
    </w:p>
    <w:p w:rsidR="007C68DF" w:rsidRPr="00BB33D6" w:rsidRDefault="007C68DF" w:rsidP="007C68DF">
      <w:pPr>
        <w:rPr>
          <w:rFonts w:ascii="Arial" w:hAnsi="Arial" w:cs="Arial"/>
        </w:rPr>
      </w:pPr>
      <w:r w:rsidRPr="00BB33D6">
        <w:rPr>
          <w:rFonts w:ascii="Arial" w:hAnsi="Arial" w:cs="Arial"/>
        </w:rPr>
        <w:t>2. spis</w:t>
      </w:r>
    </w:p>
    <w:p w:rsidR="007C68DF" w:rsidRPr="00BB33D6" w:rsidRDefault="007C68DF" w:rsidP="007C68DF"/>
    <w:p w:rsidR="00772828" w:rsidRDefault="00772828" w:rsidP="008321E0">
      <w:pPr>
        <w:pStyle w:val="Text"/>
        <w:tabs>
          <w:tab w:val="left" w:pos="900"/>
        </w:tabs>
      </w:pPr>
    </w:p>
    <w:p w:rsidR="00772828" w:rsidRPr="008321E0" w:rsidRDefault="00772828" w:rsidP="008321E0">
      <w:pPr>
        <w:pStyle w:val="Text"/>
        <w:tabs>
          <w:tab w:val="left" w:pos="900"/>
        </w:tabs>
      </w:pPr>
    </w:p>
    <w:p w:rsidR="00774381" w:rsidRPr="008321E0" w:rsidRDefault="00774381" w:rsidP="008321E0">
      <w:pPr>
        <w:pStyle w:val="Text"/>
        <w:tabs>
          <w:tab w:val="left" w:pos="900"/>
        </w:tabs>
        <w:rPr>
          <w:sz w:val="20"/>
          <w:szCs w:val="20"/>
        </w:rPr>
      </w:pPr>
      <w:bookmarkStart w:id="13" w:name="ssl_zpracovatel_ref"/>
      <w:r w:rsidRPr="008321E0">
        <w:rPr>
          <w:sz w:val="20"/>
          <w:szCs w:val="20"/>
        </w:rPr>
        <w:t>Vyřizuje:</w:t>
      </w:r>
      <w:r w:rsidRPr="008321E0">
        <w:rPr>
          <w:sz w:val="20"/>
          <w:szCs w:val="20"/>
        </w:rPr>
        <w:tab/>
      </w:r>
      <w:bookmarkStart w:id="14" w:name="ssl_vlastnik_ref1"/>
      <w:bookmarkEnd w:id="13"/>
      <w:r w:rsidR="0042290C">
        <w:rPr>
          <w:sz w:val="20"/>
          <w:szCs w:val="20"/>
        </w:rPr>
        <w:fldChar w:fldCharType="begin">
          <w:ffData>
            <w:name w:val="ssl_vlastnik_ref1"/>
            <w:enabled w:val="0"/>
            <w:calcOnExit w:val="0"/>
            <w:textInput>
              <w:default w:val="JUDr. Dušan Gal'o, Ph.D."/>
            </w:textInput>
          </w:ffData>
        </w:fldChar>
      </w:r>
      <w:r w:rsidR="0042290C">
        <w:rPr>
          <w:sz w:val="20"/>
          <w:szCs w:val="20"/>
        </w:rPr>
        <w:instrText xml:space="preserve"> FORMTEXT </w:instrText>
      </w:r>
      <w:r w:rsidR="0042290C">
        <w:rPr>
          <w:sz w:val="20"/>
          <w:szCs w:val="20"/>
        </w:rPr>
      </w:r>
      <w:r w:rsidR="0042290C">
        <w:rPr>
          <w:sz w:val="20"/>
          <w:szCs w:val="20"/>
        </w:rPr>
        <w:fldChar w:fldCharType="separate"/>
      </w:r>
      <w:r w:rsidR="00AE5BD5">
        <w:rPr>
          <w:sz w:val="20"/>
          <w:szCs w:val="20"/>
        </w:rPr>
        <w:t>JUDr. Dušan Gal'o, Ph.D.</w:t>
      </w:r>
      <w:r w:rsidR="0042290C">
        <w:rPr>
          <w:sz w:val="20"/>
          <w:szCs w:val="20"/>
        </w:rPr>
        <w:fldChar w:fldCharType="end"/>
      </w:r>
      <w:bookmarkEnd w:id="14"/>
    </w:p>
    <w:p w:rsidR="00774381" w:rsidRPr="008321E0" w:rsidRDefault="00774381" w:rsidP="008321E0">
      <w:pPr>
        <w:pStyle w:val="Text"/>
        <w:tabs>
          <w:tab w:val="left" w:pos="900"/>
        </w:tabs>
        <w:rPr>
          <w:sz w:val="20"/>
          <w:szCs w:val="20"/>
        </w:rPr>
      </w:pPr>
      <w:r w:rsidRPr="008321E0">
        <w:rPr>
          <w:sz w:val="20"/>
          <w:szCs w:val="20"/>
        </w:rPr>
        <w:t>tel. č.:</w:t>
      </w:r>
      <w:r w:rsidRPr="008321E0">
        <w:rPr>
          <w:sz w:val="20"/>
          <w:szCs w:val="20"/>
        </w:rPr>
        <w:tab/>
      </w:r>
      <w:r w:rsidR="002810A3">
        <w:rPr>
          <w:sz w:val="20"/>
          <w:szCs w:val="20"/>
        </w:rPr>
        <w:t>974 832 817</w:t>
      </w:r>
    </w:p>
    <w:p w:rsidR="009D1276" w:rsidRPr="0079433D" w:rsidRDefault="00774381" w:rsidP="0079433D">
      <w:pPr>
        <w:pStyle w:val="Text"/>
        <w:tabs>
          <w:tab w:val="left" w:pos="900"/>
        </w:tabs>
        <w:rPr>
          <w:sz w:val="20"/>
          <w:szCs w:val="20"/>
        </w:rPr>
      </w:pPr>
      <w:r w:rsidRPr="008321E0">
        <w:rPr>
          <w:sz w:val="20"/>
          <w:szCs w:val="20"/>
        </w:rPr>
        <w:t>e-mail:</w:t>
      </w:r>
      <w:r w:rsidRPr="008321E0">
        <w:rPr>
          <w:sz w:val="20"/>
          <w:szCs w:val="20"/>
        </w:rPr>
        <w:tab/>
      </w:r>
      <w:r w:rsidR="00086C6A">
        <w:rPr>
          <w:sz w:val="20"/>
          <w:szCs w:val="20"/>
        </w:rPr>
        <w:t>dusan.galo@</w:t>
      </w:r>
      <w:r w:rsidR="002810A3">
        <w:rPr>
          <w:sz w:val="20"/>
          <w:szCs w:val="20"/>
        </w:rPr>
        <w:t>mvcr.cz</w:t>
      </w:r>
    </w:p>
    <w:sectPr w:rsidR="009D1276" w:rsidRPr="0079433D" w:rsidSect="00524B84">
      <w:headerReference w:type="default" r:id="rId7"/>
      <w:footerReference w:type="even" r:id="rId8"/>
      <w:footerReference w:type="default" r:id="rId9"/>
      <w:pgSz w:w="11906" w:h="16838"/>
      <w:pgMar w:top="2552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ED8" w:rsidRDefault="005E7ED8">
      <w:r>
        <w:separator/>
      </w:r>
    </w:p>
  </w:endnote>
  <w:endnote w:type="continuationSeparator" w:id="0">
    <w:p w:rsidR="005E7ED8" w:rsidRDefault="005E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B84" w:rsidRDefault="00524B84" w:rsidP="002D54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24B84" w:rsidRDefault="00524B8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B84" w:rsidRDefault="00524B84" w:rsidP="002D54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61FA4">
      <w:rPr>
        <w:rStyle w:val="slostrnky"/>
        <w:noProof/>
      </w:rPr>
      <w:t>3</w:t>
    </w:r>
    <w:r>
      <w:rPr>
        <w:rStyle w:val="slostrnky"/>
      </w:rPr>
      <w:fldChar w:fldCharType="end"/>
    </w:r>
  </w:p>
  <w:p w:rsidR="008925E0" w:rsidRDefault="005E7ED8" w:rsidP="008925E0">
    <w:pPr>
      <w:pStyle w:val="Zpat"/>
      <w:jc w:val="center"/>
      <w:rPr>
        <w:sz w:val="18"/>
        <w:szCs w:val="18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2049" type="#_x0000_t75" style="position:absolute;left:0;text-align:left;margin-left:0;margin-top:531.25pt;width:594pt;height:315pt;z-index:-1;visibility:visible;mso-position-horizontal-relative:page;mso-position-vertical-relative:page">
          <v:imagedata r:id="rId1" o:title=""/>
          <o:lock v:ext="edit" aspectratio="f"/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ED8" w:rsidRDefault="005E7ED8">
      <w:r>
        <w:separator/>
      </w:r>
    </w:p>
  </w:footnote>
  <w:footnote w:type="continuationSeparator" w:id="0">
    <w:p w:rsidR="005E7ED8" w:rsidRDefault="005E7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E0" w:rsidRDefault="005E7ED8" w:rsidP="00524B84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alt="logo_cmyk" style="width:144.75pt;height:39.75pt;visibility:visible">
          <v:imagedata r:id="rId1" o:title="logo_cmyk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5BD5"/>
    <w:rsid w:val="000012EE"/>
    <w:rsid w:val="000077C5"/>
    <w:rsid w:val="00016737"/>
    <w:rsid w:val="00021D22"/>
    <w:rsid w:val="00036C05"/>
    <w:rsid w:val="0003781F"/>
    <w:rsid w:val="0004248A"/>
    <w:rsid w:val="00061FA4"/>
    <w:rsid w:val="00074F6D"/>
    <w:rsid w:val="00082CA2"/>
    <w:rsid w:val="00086C6A"/>
    <w:rsid w:val="000A3743"/>
    <w:rsid w:val="000F00B4"/>
    <w:rsid w:val="00100A0B"/>
    <w:rsid w:val="00105DC1"/>
    <w:rsid w:val="00130B82"/>
    <w:rsid w:val="00141387"/>
    <w:rsid w:val="001722BE"/>
    <w:rsid w:val="00180B32"/>
    <w:rsid w:val="001F1002"/>
    <w:rsid w:val="002055B1"/>
    <w:rsid w:val="002113FC"/>
    <w:rsid w:val="00232B64"/>
    <w:rsid w:val="00245F8C"/>
    <w:rsid w:val="002779E7"/>
    <w:rsid w:val="002810A3"/>
    <w:rsid w:val="002925B9"/>
    <w:rsid w:val="002A4440"/>
    <w:rsid w:val="002C24A3"/>
    <w:rsid w:val="002C32AC"/>
    <w:rsid w:val="002D5493"/>
    <w:rsid w:val="002F7EC7"/>
    <w:rsid w:val="00316BCE"/>
    <w:rsid w:val="00350769"/>
    <w:rsid w:val="003648D3"/>
    <w:rsid w:val="00377C56"/>
    <w:rsid w:val="0040367A"/>
    <w:rsid w:val="00410B47"/>
    <w:rsid w:val="00411EE4"/>
    <w:rsid w:val="0042290C"/>
    <w:rsid w:val="00431C09"/>
    <w:rsid w:val="0044295B"/>
    <w:rsid w:val="00454E5A"/>
    <w:rsid w:val="004B1A2E"/>
    <w:rsid w:val="004C2A01"/>
    <w:rsid w:val="004D0B3D"/>
    <w:rsid w:val="00510E23"/>
    <w:rsid w:val="00524B84"/>
    <w:rsid w:val="00537C1F"/>
    <w:rsid w:val="00562956"/>
    <w:rsid w:val="00581EF1"/>
    <w:rsid w:val="005942C7"/>
    <w:rsid w:val="005E70DE"/>
    <w:rsid w:val="005E7E43"/>
    <w:rsid w:val="005E7ED8"/>
    <w:rsid w:val="005F6D82"/>
    <w:rsid w:val="0060421F"/>
    <w:rsid w:val="00653A5B"/>
    <w:rsid w:val="00661399"/>
    <w:rsid w:val="00674E0A"/>
    <w:rsid w:val="006A33B5"/>
    <w:rsid w:val="00714361"/>
    <w:rsid w:val="00726761"/>
    <w:rsid w:val="00762142"/>
    <w:rsid w:val="00772828"/>
    <w:rsid w:val="00774381"/>
    <w:rsid w:val="007776E1"/>
    <w:rsid w:val="0079433D"/>
    <w:rsid w:val="007C2517"/>
    <w:rsid w:val="007C5199"/>
    <w:rsid w:val="007C68DF"/>
    <w:rsid w:val="007E7911"/>
    <w:rsid w:val="008321E0"/>
    <w:rsid w:val="00844659"/>
    <w:rsid w:val="008925E0"/>
    <w:rsid w:val="008A37D4"/>
    <w:rsid w:val="008A51D9"/>
    <w:rsid w:val="008F69D4"/>
    <w:rsid w:val="00937463"/>
    <w:rsid w:val="00981CFD"/>
    <w:rsid w:val="009C7807"/>
    <w:rsid w:val="009D1276"/>
    <w:rsid w:val="00A2037F"/>
    <w:rsid w:val="00A56885"/>
    <w:rsid w:val="00A709BF"/>
    <w:rsid w:val="00A735A2"/>
    <w:rsid w:val="00A74966"/>
    <w:rsid w:val="00A907C2"/>
    <w:rsid w:val="00AC4B1D"/>
    <w:rsid w:val="00AD1308"/>
    <w:rsid w:val="00AD3BE4"/>
    <w:rsid w:val="00AE4191"/>
    <w:rsid w:val="00AE5BD5"/>
    <w:rsid w:val="00AF6280"/>
    <w:rsid w:val="00B50338"/>
    <w:rsid w:val="00B64757"/>
    <w:rsid w:val="00B7016D"/>
    <w:rsid w:val="00B7045A"/>
    <w:rsid w:val="00B775D1"/>
    <w:rsid w:val="00B9651D"/>
    <w:rsid w:val="00BF57BB"/>
    <w:rsid w:val="00C03B81"/>
    <w:rsid w:val="00C30A9C"/>
    <w:rsid w:val="00C40CC2"/>
    <w:rsid w:val="00C55BAB"/>
    <w:rsid w:val="00C655A0"/>
    <w:rsid w:val="00C92FC9"/>
    <w:rsid w:val="00C95DBE"/>
    <w:rsid w:val="00C96C32"/>
    <w:rsid w:val="00CD44F3"/>
    <w:rsid w:val="00CD4782"/>
    <w:rsid w:val="00CE7FB0"/>
    <w:rsid w:val="00CF660F"/>
    <w:rsid w:val="00D3755D"/>
    <w:rsid w:val="00D467F8"/>
    <w:rsid w:val="00DA5100"/>
    <w:rsid w:val="00DC209B"/>
    <w:rsid w:val="00DE1406"/>
    <w:rsid w:val="00E05F49"/>
    <w:rsid w:val="00E418A7"/>
    <w:rsid w:val="00E94B73"/>
    <w:rsid w:val="00ED0F5E"/>
    <w:rsid w:val="00EF694E"/>
    <w:rsid w:val="00F064BA"/>
    <w:rsid w:val="00F137F1"/>
    <w:rsid w:val="00F217DA"/>
    <w:rsid w:val="00F32120"/>
    <w:rsid w:val="00F36ED6"/>
    <w:rsid w:val="00FA64EE"/>
    <w:rsid w:val="00FD6E57"/>
    <w:rsid w:val="00FE2994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0077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077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oD\AppData\Local\Temp\2DCB0ED2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2DCB0ED2</Template>
  <TotalTime>77</TotalTime>
  <Pages>3</Pages>
  <Words>905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subject/>
  <dc:creator>Dušan Gaľo</dc:creator>
  <cp:keywords/>
  <cp:lastModifiedBy>Dušan Gaľo</cp:lastModifiedBy>
  <cp:revision>23</cp:revision>
  <cp:lastPrinted>2016-12-13T15:47:00Z</cp:lastPrinted>
  <dcterms:created xsi:type="dcterms:W3CDTF">2016-12-13T08:42:00Z</dcterms:created>
  <dcterms:modified xsi:type="dcterms:W3CDTF">2017-05-02T12:32:00Z</dcterms:modified>
</cp:coreProperties>
</file>