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94337B" w:rsidRDefault="0094337B" w:rsidP="00A2396D">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E7489E">
        <w:rPr>
          <w:rFonts w:ascii="Arial" w:hAnsi="Arial" w:cs="Arial"/>
          <w:b/>
          <w:sz w:val="24"/>
          <w:szCs w:val="24"/>
        </w:rPr>
        <w:t> oddělení preventivních programů,</w:t>
      </w:r>
    </w:p>
    <w:p w:rsidR="00E7489E" w:rsidRDefault="00E7489E" w:rsidP="00A2396D">
      <w:pPr>
        <w:spacing w:after="0" w:line="240" w:lineRule="auto"/>
        <w:jc w:val="center"/>
        <w:rPr>
          <w:rFonts w:ascii="Arial" w:hAnsi="Arial" w:cs="Arial"/>
          <w:b/>
          <w:sz w:val="24"/>
          <w:szCs w:val="24"/>
        </w:rPr>
      </w:pPr>
      <w:r>
        <w:rPr>
          <w:rFonts w:ascii="Arial" w:hAnsi="Arial" w:cs="Arial"/>
          <w:b/>
          <w:sz w:val="24"/>
          <w:szCs w:val="24"/>
        </w:rPr>
        <w:t>dobrovolnické služby a lidských práv</w:t>
      </w:r>
    </w:p>
    <w:p w:rsidR="00BF2900" w:rsidRDefault="003003DE" w:rsidP="00F05909">
      <w:pPr>
        <w:spacing w:after="120" w:line="360" w:lineRule="auto"/>
        <w:jc w:val="center"/>
        <w:rPr>
          <w:rFonts w:ascii="Arial" w:hAnsi="Arial" w:cs="Arial"/>
          <w:b/>
          <w:sz w:val="24"/>
          <w:szCs w:val="24"/>
        </w:rPr>
      </w:pPr>
      <w:r>
        <w:rPr>
          <w:rFonts w:ascii="Arial" w:hAnsi="Arial" w:cs="Arial"/>
          <w:b/>
        </w:rPr>
        <w:t>(s účinností od 1. ledna 2017 v oddělení prevence kriminality a vnitřní bezpečnosti)</w:t>
      </w: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489E">
        <w:rPr>
          <w:rFonts w:ascii="Arial" w:hAnsi="Arial" w:cs="Arial"/>
        </w:rPr>
        <w:t>149646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7489E">
        <w:rPr>
          <w:rFonts w:ascii="Arial" w:hAnsi="Arial" w:cs="Arial"/>
        </w:rPr>
        <w:t>2</w:t>
      </w:r>
      <w:r w:rsidR="00FE5B47">
        <w:rPr>
          <w:rFonts w:ascii="Arial" w:hAnsi="Arial" w:cs="Arial"/>
        </w:rPr>
        <w:t>2</w:t>
      </w:r>
      <w:bookmarkStart w:id="0" w:name="_GoBack"/>
      <w:bookmarkEnd w:id="0"/>
      <w:r w:rsidR="00E7489E">
        <w:rPr>
          <w:rFonts w:ascii="Arial" w:hAnsi="Arial" w:cs="Arial"/>
        </w:rPr>
        <w:t>. listopadu</w:t>
      </w:r>
      <w:r w:rsidR="003C6E6E">
        <w:rPr>
          <w:rFonts w:ascii="Arial" w:hAnsi="Arial" w:cs="Arial"/>
        </w:rPr>
        <w:t xml:space="preserve"> </w:t>
      </w:r>
      <w:r w:rsidR="00672DB6">
        <w:rPr>
          <w:rFonts w:ascii="Arial" w:hAnsi="Arial" w:cs="Arial"/>
        </w:rPr>
        <w:t>2016</w:t>
      </w:r>
    </w:p>
    <w:p w:rsidR="006F67FE" w:rsidRDefault="006F67FE" w:rsidP="00EB7D08">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E7489E">
        <w:rPr>
          <w:rFonts w:ascii="Arial" w:hAnsi="Arial" w:cs="Arial"/>
          <w:b/>
        </w:rPr>
        <w:t> oddělení preventivních programů, dobrovolnické služby a lidských práv</w:t>
      </w:r>
      <w:r w:rsidR="003003DE">
        <w:rPr>
          <w:rFonts w:ascii="Arial" w:hAnsi="Arial" w:cs="Arial"/>
          <w:b/>
        </w:rPr>
        <w:t xml:space="preserve"> (od 1. ledna 2017 </w:t>
      </w:r>
      <w:r w:rsidR="007C13BB">
        <w:rPr>
          <w:rFonts w:ascii="Arial" w:hAnsi="Arial" w:cs="Arial"/>
          <w:b/>
        </w:rPr>
        <w:t>dochází ke změně názvu na </w:t>
      </w:r>
      <w:r w:rsidR="003003DE">
        <w:rPr>
          <w:rFonts w:ascii="Arial" w:hAnsi="Arial" w:cs="Arial"/>
          <w:b/>
        </w:rPr>
        <w:t>oddělení prevence kriminality a vnitřní bezpečnosti)</w:t>
      </w:r>
      <w:r w:rsidR="00633A91">
        <w:rPr>
          <w:rFonts w:ascii="Arial" w:hAnsi="Arial" w:cs="Arial"/>
        </w:rPr>
        <w:t xml:space="preserve">, </w:t>
      </w:r>
      <w:r w:rsidR="00414CBA">
        <w:rPr>
          <w:rFonts w:ascii="Arial" w:hAnsi="Arial" w:cs="Arial"/>
          <w:b/>
        </w:rPr>
        <w:t>ID </w:t>
      </w:r>
      <w:r w:rsidR="00E7489E">
        <w:rPr>
          <w:rFonts w:ascii="Arial" w:hAnsi="Arial" w:cs="Arial"/>
          <w:b/>
        </w:rPr>
        <w:t>17003757</w:t>
      </w:r>
      <w:r>
        <w:rPr>
          <w:rFonts w:ascii="Arial" w:hAnsi="Arial" w:cs="Arial"/>
        </w:rPr>
        <w:t xml:space="preserve"> v</w:t>
      </w:r>
      <w:r w:rsidR="00D0392A">
        <w:rPr>
          <w:rFonts w:ascii="Arial" w:hAnsi="Arial" w:cs="Arial"/>
        </w:rPr>
        <w:t> </w:t>
      </w:r>
      <w:r>
        <w:rPr>
          <w:rFonts w:ascii="Arial" w:hAnsi="Arial" w:cs="Arial"/>
        </w:rPr>
        <w:t>obor</w:t>
      </w:r>
      <w:r w:rsidR="0094337B">
        <w:rPr>
          <w:rFonts w:ascii="Arial" w:hAnsi="Arial" w:cs="Arial"/>
        </w:rPr>
        <w:t>ech</w:t>
      </w:r>
      <w:r w:rsidR="00D0392A">
        <w:rPr>
          <w:rFonts w:ascii="Arial" w:hAnsi="Arial" w:cs="Arial"/>
        </w:rPr>
        <w:t xml:space="preserve"> </w:t>
      </w:r>
      <w:r>
        <w:rPr>
          <w:rFonts w:ascii="Arial" w:hAnsi="Arial" w:cs="Arial"/>
        </w:rPr>
        <w:t>služby:</w:t>
      </w:r>
    </w:p>
    <w:p w:rsidR="0094337B" w:rsidRDefault="00E7489E" w:rsidP="0094337B">
      <w:pPr>
        <w:pStyle w:val="Odstavecseseznamem"/>
        <w:numPr>
          <w:ilvl w:val="0"/>
          <w:numId w:val="3"/>
        </w:numPr>
        <w:spacing w:line="360" w:lineRule="auto"/>
        <w:jc w:val="both"/>
        <w:rPr>
          <w:rFonts w:ascii="Arial" w:hAnsi="Arial" w:cs="Arial"/>
          <w:i/>
        </w:rPr>
      </w:pPr>
      <w:r>
        <w:rPr>
          <w:rFonts w:ascii="Arial" w:hAnsi="Arial" w:cs="Arial"/>
          <w:i/>
        </w:rPr>
        <w:t>30. Lidská práva</w:t>
      </w:r>
      <w:r w:rsidR="0094337B">
        <w:rPr>
          <w:rFonts w:ascii="Arial" w:hAnsi="Arial" w:cs="Arial"/>
          <w:i/>
        </w:rPr>
        <w:t>,</w:t>
      </w:r>
    </w:p>
    <w:p w:rsidR="0094337B" w:rsidRDefault="00E7489E" w:rsidP="00A2396D">
      <w:pPr>
        <w:pStyle w:val="Odstavecseseznamem"/>
        <w:spacing w:before="240" w:after="0"/>
        <w:jc w:val="both"/>
        <w:rPr>
          <w:rFonts w:ascii="Arial" w:hAnsi="Arial" w:cs="Arial"/>
          <w:i/>
        </w:rPr>
      </w:pPr>
      <w:r>
        <w:rPr>
          <w:rFonts w:ascii="Arial" w:hAnsi="Arial" w:cs="Arial"/>
          <w:i/>
        </w:rPr>
        <w:t>31. Vnitřní pořádek a bezpečnost státu</w:t>
      </w:r>
      <w:r w:rsidR="0094337B">
        <w:rPr>
          <w:rFonts w:ascii="Arial" w:hAnsi="Arial" w:cs="Arial"/>
          <w:i/>
        </w:rPr>
        <w:t>.</w:t>
      </w:r>
    </w:p>
    <w:p w:rsidR="00E7489E" w:rsidRDefault="00E7489E" w:rsidP="00A2396D">
      <w:pPr>
        <w:pStyle w:val="Odstavecseseznamem"/>
        <w:spacing w:before="240" w:after="0"/>
        <w:jc w:val="both"/>
        <w:rPr>
          <w:rFonts w:ascii="Arial" w:hAnsi="Arial" w:cs="Arial"/>
          <w:i/>
        </w:rPr>
      </w:pPr>
    </w:p>
    <w:p w:rsidR="006F67FE" w:rsidRPr="00672DB6" w:rsidRDefault="006F67FE" w:rsidP="00A2396D">
      <w:pPr>
        <w:spacing w:before="240" w:after="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94337B">
      <w:pPr>
        <w:spacing w:before="240"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92C0B">
        <w:rPr>
          <w:rFonts w:ascii="Arial" w:hAnsi="Arial" w:cs="Arial"/>
          <w:b/>
          <w:i/>
        </w:rPr>
        <w:t xml:space="preserve"> </w:t>
      </w:r>
      <w:r w:rsidR="00E7489E">
        <w:rPr>
          <w:rFonts w:ascii="Arial" w:hAnsi="Arial" w:cs="Arial"/>
          <w:b/>
          <w:i/>
        </w:rPr>
        <w:t>leden</w:t>
      </w:r>
      <w:proofErr w:type="gramEnd"/>
      <w:r w:rsidR="00E7489E">
        <w:rPr>
          <w:rFonts w:ascii="Arial" w:hAnsi="Arial" w:cs="Arial"/>
          <w:b/>
          <w:i/>
        </w:rPr>
        <w:t xml:space="preserve"> 2017.</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E7489E">
        <w:rPr>
          <w:rFonts w:ascii="Arial" w:hAnsi="Arial" w:cs="Arial"/>
        </w:rPr>
        <w:t>analytickou a koncepční činnost v oblasti vnitřního pořádku a bezpečnosti na celostátní úrovni, v oblasti lidských práv na celostátní úrovni; koncepční a organizační činnost v oblasti programů prevence kriminality; analytickou, koncepční a organizační činnost v oblasti bezpečnostních aspektů práce s menšinami a sociálně vyloučenými lokalitami; organizační a administrativní činnosti související se svěřenou agendou.</w:t>
      </w:r>
      <w:r w:rsidR="00EB7D08">
        <w:rPr>
          <w:rFonts w:ascii="Arial" w:hAnsi="Arial" w:cs="Arial"/>
        </w:rPr>
        <w:t> Pokročilá znalost MS OFFICE</w:t>
      </w:r>
      <w:r w:rsidR="004856FE">
        <w:rPr>
          <w:rFonts w:ascii="Arial" w:hAnsi="Arial" w:cs="Arial"/>
        </w:rPr>
        <w:t xml:space="preserve"> </w:t>
      </w:r>
      <w:r w:rsidR="00EB7D08">
        <w:rPr>
          <w:rFonts w:ascii="Arial" w:hAnsi="Arial" w:cs="Arial"/>
        </w:rPr>
        <w:t>je výhodou.</w:t>
      </w:r>
      <w:r w:rsidR="00E7489E">
        <w:rPr>
          <w:rFonts w:ascii="Arial" w:hAnsi="Arial" w:cs="Arial"/>
        </w:rPr>
        <w:t xml:space="preserve"> Služební místo je vhodné i pro OZZ/OZP.</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7489E">
        <w:rPr>
          <w:rFonts w:ascii="Arial" w:hAnsi="Arial" w:cs="Arial"/>
          <w:b/>
        </w:rPr>
        <w:t xml:space="preserve">12. prosince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E7489E">
        <w:rPr>
          <w:rFonts w:ascii="Arial" w:hAnsi="Arial" w:cs="Arial"/>
          <w:b/>
        </w:rPr>
        <w:t>oddělení preventivních programů</w:t>
      </w:r>
      <w:r w:rsidR="003003DE">
        <w:rPr>
          <w:rFonts w:ascii="Arial" w:hAnsi="Arial" w:cs="Arial"/>
          <w:b/>
        </w:rPr>
        <w:t xml:space="preserve"> (s účinností od 1. ledna 2017 v oddělení prevence kriminality a vnitřní bezpečnosti)</w:t>
      </w:r>
      <w:r w:rsidR="00E7489E">
        <w:rPr>
          <w:rFonts w:ascii="Arial" w:hAnsi="Arial" w:cs="Arial"/>
          <w:b/>
        </w:rPr>
        <w:t>, dobrovolnické služby a lidských práv odboru bezpečnostní politiky a prevence kriminality</w:t>
      </w:r>
      <w:r w:rsidR="00A81F47">
        <w:rPr>
          <w:rFonts w:ascii="Arial" w:hAnsi="Arial" w:cs="Arial"/>
          <w:b/>
        </w:rPr>
        <w:t xml:space="preserve">, </w:t>
      </w:r>
      <w:r w:rsidR="004F6BA3">
        <w:rPr>
          <w:rFonts w:ascii="Arial" w:hAnsi="Arial" w:cs="Arial"/>
          <w:b/>
        </w:rPr>
        <w:t>ID </w:t>
      </w:r>
      <w:r w:rsidR="00E7489E">
        <w:rPr>
          <w:rFonts w:ascii="Arial" w:hAnsi="Arial" w:cs="Arial"/>
          <w:b/>
        </w:rPr>
        <w:t>17003757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E7489E">
        <w:rPr>
          <w:rFonts w:ascii="Arial" w:hAnsi="Arial" w:cs="Arial"/>
          <w:b/>
        </w:rPr>
        <w:t>149646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E7489E">
        <w:rPr>
          <w:rFonts w:ascii="Arial" w:hAnsi="Arial" w:cs="Arial"/>
          <w:b/>
        </w:rPr>
        <w:t>oddělení preventivních programů, dobrovolnické služby a lidských práv</w:t>
      </w:r>
      <w:r w:rsidR="003003DE">
        <w:rPr>
          <w:rFonts w:ascii="Arial" w:hAnsi="Arial" w:cs="Arial"/>
          <w:b/>
        </w:rPr>
        <w:t xml:space="preserve"> (s účinností od 1. ledna 2017 v oddělení prevence kriminality a vnitřní bezpečnosti)</w:t>
      </w:r>
      <w:r w:rsidR="00E7489E">
        <w:rPr>
          <w:rFonts w:ascii="Arial" w:hAnsi="Arial" w:cs="Arial"/>
          <w:b/>
        </w:rPr>
        <w:t xml:space="preserve"> odboru bezpečnostní politiky a prevence kriminality</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85C49" w:rsidRDefault="00385C49"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385C49" w:rsidRDefault="00385C49" w:rsidP="00385C49">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385C49" w:rsidRDefault="00385C49"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lastRenderedPageBreak/>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3143FF" w:rsidP="00727771">
      <w:pPr>
        <w:spacing w:after="0" w:line="240" w:lineRule="auto"/>
        <w:jc w:val="both"/>
        <w:rPr>
          <w:rFonts w:ascii="Arial" w:hAnsi="Arial" w:cs="Arial"/>
        </w:rPr>
      </w:pPr>
      <w:r>
        <w:rPr>
          <w:rFonts w:ascii="Arial" w:hAnsi="Arial" w:cs="Arial"/>
        </w:rPr>
        <w:t>Mgr. Jana Douděrová</w:t>
      </w:r>
    </w:p>
    <w:p w:rsidR="003143FF" w:rsidRDefault="003143FF" w:rsidP="00727771">
      <w:pPr>
        <w:spacing w:after="0" w:line="240" w:lineRule="auto"/>
        <w:jc w:val="both"/>
        <w:rPr>
          <w:rFonts w:ascii="Arial" w:hAnsi="Arial" w:cs="Arial"/>
        </w:rPr>
      </w:pPr>
      <w:r>
        <w:rPr>
          <w:rFonts w:ascii="Arial" w:hAnsi="Arial" w:cs="Arial"/>
        </w:rPr>
        <w:t>odbor personální</w:t>
      </w:r>
    </w:p>
    <w:p w:rsidR="003143FF" w:rsidRDefault="003143FF" w:rsidP="00727771">
      <w:pPr>
        <w:spacing w:after="0" w:line="240" w:lineRule="auto"/>
        <w:jc w:val="both"/>
        <w:rPr>
          <w:rFonts w:ascii="Arial" w:hAnsi="Arial" w:cs="Arial"/>
        </w:rPr>
      </w:pPr>
      <w:r>
        <w:rPr>
          <w:rFonts w:ascii="Arial" w:hAnsi="Arial" w:cs="Arial"/>
        </w:rPr>
        <w:t>tel.: +420 974 833 297</w:t>
      </w:r>
    </w:p>
    <w:p w:rsidR="003143FF" w:rsidRPr="00EB7D08" w:rsidRDefault="003143FF" w:rsidP="00727771">
      <w:pPr>
        <w:spacing w:after="0" w:line="240" w:lineRule="auto"/>
        <w:jc w:val="both"/>
        <w:rPr>
          <w:rFonts w:ascii="Arial" w:hAnsi="Arial" w:cs="Arial"/>
        </w:rPr>
      </w:pPr>
      <w:r>
        <w:rPr>
          <w:rFonts w:ascii="Arial" w:hAnsi="Arial" w:cs="Arial"/>
        </w:rPr>
        <w:t>e-mail: jana.douderova@mvcr.cz</w:t>
      </w: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265" w:rsidRDefault="002A4265" w:rsidP="004E6D6E">
      <w:pPr>
        <w:spacing w:after="0" w:line="240" w:lineRule="auto"/>
      </w:pPr>
      <w:r>
        <w:separator/>
      </w:r>
    </w:p>
  </w:endnote>
  <w:endnote w:type="continuationSeparator" w:id="0">
    <w:p w:rsidR="002A4265" w:rsidRDefault="002A426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265" w:rsidRDefault="002A4265" w:rsidP="004E6D6E">
      <w:pPr>
        <w:spacing w:after="0" w:line="240" w:lineRule="auto"/>
      </w:pPr>
      <w:r>
        <w:separator/>
      </w:r>
    </w:p>
  </w:footnote>
  <w:footnote w:type="continuationSeparator" w:id="0">
    <w:p w:rsidR="002A4265" w:rsidRDefault="002A426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D7CA5"/>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65"/>
    <w:rsid w:val="002A42D2"/>
    <w:rsid w:val="002A7423"/>
    <w:rsid w:val="002B565B"/>
    <w:rsid w:val="002B57B6"/>
    <w:rsid w:val="002C49FE"/>
    <w:rsid w:val="002D29F6"/>
    <w:rsid w:val="002D53AF"/>
    <w:rsid w:val="002F125B"/>
    <w:rsid w:val="003003DE"/>
    <w:rsid w:val="0030616C"/>
    <w:rsid w:val="003143FF"/>
    <w:rsid w:val="003261FD"/>
    <w:rsid w:val="0033183D"/>
    <w:rsid w:val="00331E8D"/>
    <w:rsid w:val="00344AB6"/>
    <w:rsid w:val="0034580A"/>
    <w:rsid w:val="003517CA"/>
    <w:rsid w:val="00356588"/>
    <w:rsid w:val="00365D22"/>
    <w:rsid w:val="0036733D"/>
    <w:rsid w:val="00382F37"/>
    <w:rsid w:val="0038464D"/>
    <w:rsid w:val="00385C49"/>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365F"/>
    <w:rsid w:val="00596DF3"/>
    <w:rsid w:val="005A5627"/>
    <w:rsid w:val="005C770A"/>
    <w:rsid w:val="005D21B5"/>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3723E"/>
    <w:rsid w:val="00743FC6"/>
    <w:rsid w:val="007442D6"/>
    <w:rsid w:val="0077115A"/>
    <w:rsid w:val="00776F91"/>
    <w:rsid w:val="007964F7"/>
    <w:rsid w:val="007A70D6"/>
    <w:rsid w:val="007A7707"/>
    <w:rsid w:val="007B3067"/>
    <w:rsid w:val="007C13BB"/>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63F65"/>
    <w:rsid w:val="00976392"/>
    <w:rsid w:val="0098427B"/>
    <w:rsid w:val="0098730B"/>
    <w:rsid w:val="00991EF5"/>
    <w:rsid w:val="009977E4"/>
    <w:rsid w:val="009A7C5B"/>
    <w:rsid w:val="009C0DC5"/>
    <w:rsid w:val="009C3F79"/>
    <w:rsid w:val="009C5044"/>
    <w:rsid w:val="009E63A7"/>
    <w:rsid w:val="00A03F6B"/>
    <w:rsid w:val="00A13967"/>
    <w:rsid w:val="00A16745"/>
    <w:rsid w:val="00A2396D"/>
    <w:rsid w:val="00A35E24"/>
    <w:rsid w:val="00A37BBF"/>
    <w:rsid w:val="00A4290C"/>
    <w:rsid w:val="00A525ED"/>
    <w:rsid w:val="00A5333F"/>
    <w:rsid w:val="00A72314"/>
    <w:rsid w:val="00A81F47"/>
    <w:rsid w:val="00AA162E"/>
    <w:rsid w:val="00AA36B6"/>
    <w:rsid w:val="00AB1BDD"/>
    <w:rsid w:val="00AB3E42"/>
    <w:rsid w:val="00B00B27"/>
    <w:rsid w:val="00B21D93"/>
    <w:rsid w:val="00B445B7"/>
    <w:rsid w:val="00B660A7"/>
    <w:rsid w:val="00B67826"/>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2C0B"/>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489E"/>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 w:val="00FE5B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51AEC-2C76-4949-9DAC-226921894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880</Words>
  <Characters>5197</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2016-01-18T10:11:00Z</cp:lastPrinted>
  <dcterms:created xsi:type="dcterms:W3CDTF">2016-03-23T08:41:00Z</dcterms:created>
  <dcterms:modified xsi:type="dcterms:W3CDTF">2016-11-21T13:08:00Z</dcterms:modified>
</cp:coreProperties>
</file>