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4689A">
        <w:rPr>
          <w:rFonts w:ascii="Arial" w:hAnsi="Arial" w:cs="Arial"/>
          <w:b/>
          <w:sz w:val="24"/>
          <w:szCs w:val="24"/>
        </w:rPr>
        <w:t xml:space="preserve">vrchního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81058C" w:rsidRPr="0081058C">
        <w:rPr>
          <w:rFonts w:ascii="Arial" w:hAnsi="Arial" w:cs="Arial"/>
          <w:b/>
          <w:sz w:val="24"/>
          <w:szCs w:val="24"/>
        </w:rPr>
        <w:t>zdravotní péče a nemocenského pojištění</w:t>
      </w:r>
      <w:r w:rsidR="0081058C" w:rsidRPr="0081058C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689A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64265"/>
    <w:rsid w:val="00677822"/>
    <w:rsid w:val="006808BF"/>
    <w:rsid w:val="00681A6C"/>
    <w:rsid w:val="00682A0F"/>
    <w:rsid w:val="00743827"/>
    <w:rsid w:val="0081058C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2015-12-01T14:56:00Z</cp:lastPrinted>
  <dcterms:created xsi:type="dcterms:W3CDTF">2015-12-02T10:12:00Z</dcterms:created>
  <dcterms:modified xsi:type="dcterms:W3CDTF">2016-11-15T14:32:00Z</dcterms:modified>
</cp:coreProperties>
</file>