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A5426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A5426">
        <w:rPr>
          <w:rFonts w:ascii="Arial" w:hAnsi="Arial" w:cs="Arial"/>
          <w:b/>
          <w:sz w:val="24"/>
          <w:szCs w:val="24"/>
        </w:rPr>
        <w:t xml:space="preserve">Fondu pro vnitřní bezpečnost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EA5426">
        <w:rPr>
          <w:rFonts w:ascii="Arial" w:hAnsi="Arial" w:cs="Arial"/>
          <w:sz w:val="24"/>
          <w:szCs w:val="24"/>
        </w:rPr>
        <w:t>…</w:t>
      </w:r>
      <w:proofErr w:type="gramEnd"/>
      <w:r w:rsidR="00EA5426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EA542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A5426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2016-10-06T12:37:00Z</dcterms:modified>
</cp:coreProperties>
</file>