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B17FBD" w:rsidRDefault="006F67FE" w:rsidP="000819B0">
      <w:pPr>
        <w:spacing w:after="0" w:line="240" w:lineRule="auto"/>
        <w:jc w:val="center"/>
        <w:rPr>
          <w:rFonts w:ascii="Arial" w:hAnsi="Arial" w:cs="Arial"/>
          <w:b/>
          <w:sz w:val="24"/>
          <w:szCs w:val="24"/>
        </w:rPr>
      </w:pPr>
      <w:r>
        <w:rPr>
          <w:rFonts w:ascii="Arial" w:hAnsi="Arial" w:cs="Arial"/>
          <w:b/>
          <w:sz w:val="24"/>
          <w:szCs w:val="24"/>
        </w:rPr>
        <w:t xml:space="preserve"> ministersk</w:t>
      </w:r>
      <w:r w:rsidR="00725FC1">
        <w:rPr>
          <w:rFonts w:ascii="Arial" w:hAnsi="Arial" w:cs="Arial"/>
          <w:b/>
          <w:sz w:val="24"/>
          <w:szCs w:val="24"/>
        </w:rPr>
        <w:t xml:space="preserve">ého rady v oddělení </w:t>
      </w:r>
      <w:r w:rsidR="00B17FBD">
        <w:rPr>
          <w:rFonts w:ascii="Arial" w:hAnsi="Arial" w:cs="Arial"/>
          <w:b/>
          <w:sz w:val="24"/>
          <w:szCs w:val="24"/>
        </w:rPr>
        <w:t xml:space="preserve">přezkumu </w:t>
      </w:r>
    </w:p>
    <w:p w:rsidR="005A0146" w:rsidRDefault="00B17FBD" w:rsidP="000819B0">
      <w:pPr>
        <w:spacing w:after="0" w:line="240" w:lineRule="auto"/>
        <w:jc w:val="center"/>
        <w:rPr>
          <w:rFonts w:ascii="Arial" w:hAnsi="Arial" w:cs="Arial"/>
          <w:b/>
          <w:sz w:val="24"/>
          <w:szCs w:val="24"/>
        </w:rPr>
      </w:pPr>
      <w:r>
        <w:rPr>
          <w:rFonts w:ascii="Arial" w:hAnsi="Arial" w:cs="Arial"/>
          <w:b/>
          <w:sz w:val="24"/>
          <w:szCs w:val="24"/>
        </w:rPr>
        <w:t xml:space="preserve">dlouhodobých pobytů </w:t>
      </w:r>
    </w:p>
    <w:p w:rsidR="005A0146" w:rsidRDefault="005A0146" w:rsidP="005A0146">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CF2056">
        <w:rPr>
          <w:rFonts w:ascii="Arial" w:hAnsi="Arial" w:cs="Arial"/>
        </w:rPr>
        <w:t>118526</w:t>
      </w:r>
      <w:r>
        <w:rPr>
          <w:rFonts w:ascii="Arial" w:hAnsi="Arial" w:cs="Arial"/>
        </w:rPr>
        <w:t>-2/</w:t>
      </w:r>
      <w:r w:rsidR="00140133">
        <w:rPr>
          <w:rFonts w:ascii="Arial" w:hAnsi="Arial" w:cs="Arial"/>
        </w:rPr>
        <w:t>SP</w:t>
      </w:r>
      <w:r>
        <w:rPr>
          <w:rFonts w:ascii="Arial" w:hAnsi="Arial" w:cs="Arial"/>
        </w:rPr>
        <w:t>-201</w:t>
      </w:r>
      <w:r w:rsidR="004F5A31">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CF2056">
        <w:rPr>
          <w:rFonts w:ascii="Arial" w:hAnsi="Arial" w:cs="Arial"/>
        </w:rPr>
        <w:t>8. září</w:t>
      </w:r>
      <w:r w:rsidR="004F5A31">
        <w:rPr>
          <w:rFonts w:ascii="Arial" w:hAnsi="Arial" w:cs="Arial"/>
        </w:rPr>
        <w:t xml:space="preserve"> 2016</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 xml:space="preserve">ení na služební místo </w:t>
      </w:r>
      <w:r w:rsidR="00725FC1" w:rsidRPr="00725FC1">
        <w:rPr>
          <w:rFonts w:ascii="Arial" w:hAnsi="Arial" w:cs="Arial"/>
          <w:b/>
        </w:rPr>
        <w:t xml:space="preserve">ministerského rady </w:t>
      </w:r>
      <w:r w:rsidRPr="00725FC1">
        <w:rPr>
          <w:rFonts w:ascii="Arial" w:hAnsi="Arial" w:cs="Arial"/>
          <w:b/>
        </w:rPr>
        <w:t>v</w:t>
      </w:r>
      <w:r w:rsidR="00997DC6">
        <w:rPr>
          <w:rFonts w:ascii="Arial" w:hAnsi="Arial" w:cs="Arial"/>
          <w:b/>
        </w:rPr>
        <w:t> </w:t>
      </w:r>
      <w:r w:rsidR="00725FC1" w:rsidRPr="00725FC1">
        <w:rPr>
          <w:rFonts w:ascii="Arial" w:hAnsi="Arial" w:cs="Arial"/>
          <w:b/>
        </w:rPr>
        <w:t>oddělení</w:t>
      </w:r>
      <w:r w:rsidR="00997DC6">
        <w:rPr>
          <w:rFonts w:ascii="Arial" w:hAnsi="Arial" w:cs="Arial"/>
          <w:b/>
        </w:rPr>
        <w:t xml:space="preserve"> </w:t>
      </w:r>
      <w:r w:rsidR="00B17FBD">
        <w:rPr>
          <w:rFonts w:ascii="Arial" w:hAnsi="Arial" w:cs="Arial"/>
          <w:b/>
        </w:rPr>
        <w:t>přezkumu dlouhodobých pobytů</w:t>
      </w:r>
      <w:r w:rsidRPr="00725FC1">
        <w:rPr>
          <w:rFonts w:ascii="Arial" w:hAnsi="Arial" w:cs="Arial"/>
          <w:b/>
        </w:rPr>
        <w:t>, ID </w:t>
      </w:r>
      <w:r w:rsidR="001D52E6">
        <w:rPr>
          <w:rFonts w:ascii="Arial" w:hAnsi="Arial" w:cs="Arial"/>
          <w:b/>
        </w:rPr>
        <w:t>3033802</w:t>
      </w:r>
      <w:r w:rsidR="00CF2056">
        <w:rPr>
          <w:rFonts w:ascii="Arial" w:hAnsi="Arial" w:cs="Arial"/>
          <w:b/>
        </w:rPr>
        <w:t>3</w:t>
      </w:r>
      <w:r>
        <w:rPr>
          <w:rFonts w:ascii="Arial" w:hAnsi="Arial" w:cs="Arial"/>
        </w:rPr>
        <w:t>, v obor</w:t>
      </w:r>
      <w:r w:rsidR="00B17FBD">
        <w:rPr>
          <w:rFonts w:ascii="Arial" w:hAnsi="Arial" w:cs="Arial"/>
        </w:rPr>
        <w:t>ech</w:t>
      </w:r>
      <w:r>
        <w:rPr>
          <w:rFonts w:ascii="Arial" w:hAnsi="Arial" w:cs="Arial"/>
        </w:rPr>
        <w:t xml:space="preserve"> služby:</w:t>
      </w:r>
    </w:p>
    <w:p w:rsidR="005A0146" w:rsidRDefault="00B17FBD" w:rsidP="00B17FBD">
      <w:pPr>
        <w:pStyle w:val="Odstavecseseznamem"/>
        <w:spacing w:after="0" w:line="360" w:lineRule="auto"/>
        <w:jc w:val="both"/>
        <w:rPr>
          <w:rFonts w:ascii="Arial" w:hAnsi="Arial" w:cs="Arial"/>
          <w:i/>
        </w:rPr>
      </w:pPr>
      <w:r>
        <w:rPr>
          <w:rFonts w:ascii="Arial" w:hAnsi="Arial" w:cs="Arial"/>
          <w:i/>
        </w:rPr>
        <w:t>29. Legislativa a právní činnost,</w:t>
      </w:r>
    </w:p>
    <w:p w:rsidR="00B17FBD" w:rsidRPr="00997DC6" w:rsidRDefault="00B17FBD" w:rsidP="00B17FBD">
      <w:pPr>
        <w:pStyle w:val="Odstavecseseznamem"/>
        <w:spacing w:after="0" w:line="360" w:lineRule="auto"/>
        <w:jc w:val="both"/>
        <w:rPr>
          <w:rFonts w:ascii="Arial" w:hAnsi="Arial" w:cs="Arial"/>
        </w:rPr>
      </w:pPr>
      <w:r>
        <w:rPr>
          <w:rFonts w:ascii="Arial" w:hAnsi="Arial" w:cs="Arial"/>
          <w:i/>
        </w:rPr>
        <w:t>31. Vnitřní pořádek a bezpečnost státu.</w:t>
      </w:r>
    </w:p>
    <w:p w:rsidR="00997DC6" w:rsidRDefault="00997DC6" w:rsidP="00997DC6">
      <w:pPr>
        <w:pStyle w:val="Odstavecseseznamem"/>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Pr="00725FC1">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3B16B1">
        <w:rPr>
          <w:rFonts w:ascii="Arial" w:hAnsi="Arial" w:cs="Arial"/>
          <w:b/>
        </w:rPr>
        <w:t>na dobu neurčitou</w:t>
      </w:r>
      <w:r>
        <w:rPr>
          <w:rFonts w:ascii="Arial" w:hAnsi="Arial" w:cs="Arial"/>
        </w:rPr>
        <w:t>.</w:t>
      </w:r>
    </w:p>
    <w:p w:rsidR="006F67FE" w:rsidRDefault="006F67FE" w:rsidP="00F05909">
      <w:pPr>
        <w:spacing w:after="120" w:line="360" w:lineRule="auto"/>
        <w:jc w:val="both"/>
        <w:rPr>
          <w:rFonts w:ascii="Arial" w:hAnsi="Arial" w:cs="Arial"/>
        </w:rPr>
      </w:pPr>
      <w:r>
        <w:rPr>
          <w:rFonts w:ascii="Arial" w:hAnsi="Arial" w:cs="Arial"/>
        </w:rPr>
        <w:t xml:space="preserve">Předpokládaný nástup do služby na toto služební místo </w:t>
      </w:r>
      <w:proofErr w:type="gramStart"/>
      <w:r>
        <w:rPr>
          <w:rFonts w:ascii="Arial" w:hAnsi="Arial" w:cs="Arial"/>
        </w:rPr>
        <w:t>je</w:t>
      </w:r>
      <w:r>
        <w:rPr>
          <w:rFonts w:ascii="Arial" w:hAnsi="Arial" w:cs="Arial"/>
          <w:i/>
          <w:color w:val="FF0000"/>
        </w:rPr>
        <w:t xml:space="preserve"> </w:t>
      </w:r>
      <w:r>
        <w:rPr>
          <w:rFonts w:ascii="Arial" w:hAnsi="Arial" w:cs="Arial"/>
          <w:b/>
          <w:i/>
        </w:rPr>
        <w:t xml:space="preserve"> </w:t>
      </w:r>
      <w:r w:rsidR="001D52E6">
        <w:rPr>
          <w:rFonts w:ascii="Arial" w:hAnsi="Arial" w:cs="Arial"/>
          <w:b/>
          <w:i/>
        </w:rPr>
        <w:t>říjen</w:t>
      </w:r>
      <w:proofErr w:type="gramEnd"/>
      <w:r w:rsidR="001D52E6">
        <w:rPr>
          <w:rFonts w:ascii="Arial" w:hAnsi="Arial" w:cs="Arial"/>
          <w:b/>
          <w:i/>
        </w:rPr>
        <w:t xml:space="preserve"> </w:t>
      </w:r>
      <w:r w:rsidR="00CF2056">
        <w:rPr>
          <w:rFonts w:ascii="Arial" w:hAnsi="Arial" w:cs="Arial"/>
          <w:b/>
          <w:i/>
        </w:rPr>
        <w:t xml:space="preserve">– listopad </w:t>
      </w:r>
      <w:r w:rsidRPr="005D7DED">
        <w:rPr>
          <w:rFonts w:ascii="Arial" w:hAnsi="Arial" w:cs="Arial"/>
          <w:b/>
          <w:i/>
        </w:rPr>
        <w:t>201</w:t>
      </w:r>
      <w:r w:rsidR="00997DC6">
        <w:rPr>
          <w:rFonts w:ascii="Arial" w:hAnsi="Arial" w:cs="Arial"/>
          <w:b/>
          <w:i/>
        </w:rPr>
        <w:t>6</w:t>
      </w:r>
      <w:r w:rsidRPr="005D7DED">
        <w:rPr>
          <w:rFonts w:ascii="Arial" w:hAnsi="Arial" w:cs="Arial"/>
          <w:i/>
        </w:rPr>
        <w:t>.</w:t>
      </w:r>
    </w:p>
    <w:p w:rsidR="006F67FE" w:rsidRDefault="006F67FE" w:rsidP="006221B1">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Pr="00B77E46">
        <w:rPr>
          <w:rFonts w:ascii="Arial" w:hAnsi="Arial" w:cs="Arial"/>
          <w:b/>
        </w:rPr>
        <w:t>13.</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593DD9">
        <w:rPr>
          <w:rFonts w:ascii="Arial" w:hAnsi="Arial" w:cs="Arial"/>
        </w:rPr>
        <w:t xml:space="preserve"> </w:t>
      </w:r>
      <w:r w:rsidR="00B17FBD">
        <w:rPr>
          <w:rFonts w:ascii="Arial" w:hAnsi="Arial" w:cs="Arial"/>
        </w:rPr>
        <w:t>přezkoumávání věcně a právně komplikovaných rozhodnutí Ministerstva vnitra v rozsahu zákona č. 326/1999 Sb., o pobytu cizinců na území České republiky a o změně některých zákonů, ve znění pozdějších předpisů, včetně přezkumného řízení, obnovy řízení a nového rozhodování ve věci; výkon dalších souvisejících úkonů vyplývajících ze zvláštních právních předpisů (např. zákona č. 500/2004 Sb., správní řád, ve znění pozdějších předpisů).</w:t>
      </w:r>
      <w:r w:rsidR="00F77072">
        <w:rPr>
          <w:rFonts w:ascii="Arial" w:hAnsi="Arial" w:cs="Arial"/>
        </w:rPr>
        <w:t xml:space="preserve"> P</w:t>
      </w:r>
      <w:r w:rsidR="006221B1">
        <w:rPr>
          <w:rFonts w:ascii="Arial" w:hAnsi="Arial" w:cs="Arial"/>
        </w:rPr>
        <w:t xml:space="preserve">okročilá znalost </w:t>
      </w:r>
      <w:r w:rsidR="00321AE2">
        <w:rPr>
          <w:rFonts w:ascii="Arial" w:hAnsi="Arial" w:cs="Arial"/>
        </w:rPr>
        <w:t xml:space="preserve">MS OFFICE </w:t>
      </w:r>
      <w:r w:rsidR="00B17FBD">
        <w:rPr>
          <w:rFonts w:ascii="Arial" w:hAnsi="Arial" w:cs="Arial"/>
        </w:rPr>
        <w:t xml:space="preserve">a ASPI </w:t>
      </w:r>
      <w:r w:rsidR="00867CAD">
        <w:rPr>
          <w:rFonts w:ascii="Arial" w:hAnsi="Arial" w:cs="Arial"/>
        </w:rPr>
        <w:t>j</w:t>
      </w:r>
      <w:r w:rsidR="00F77072">
        <w:rPr>
          <w:rFonts w:ascii="Arial" w:hAnsi="Arial" w:cs="Arial"/>
        </w:rPr>
        <w:t>e</w:t>
      </w:r>
      <w:r w:rsidR="00867CAD">
        <w:rPr>
          <w:rFonts w:ascii="Arial" w:hAnsi="Arial" w:cs="Arial"/>
        </w:rPr>
        <w:t xml:space="preserve"> výhodou.</w:t>
      </w:r>
      <w:r w:rsidR="00F77072">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1D52E6">
        <w:rPr>
          <w:rFonts w:ascii="Arial" w:hAnsi="Arial" w:cs="Arial"/>
          <w:b/>
        </w:rPr>
        <w:t>2</w:t>
      </w:r>
      <w:r w:rsidR="00CF2056">
        <w:rPr>
          <w:rFonts w:ascii="Arial" w:hAnsi="Arial" w:cs="Arial"/>
          <w:b/>
        </w:rPr>
        <w:t>9. září</w:t>
      </w:r>
      <w:bookmarkStart w:id="0" w:name="_GoBack"/>
      <w:bookmarkEnd w:id="0"/>
      <w:r w:rsidR="001D52E6">
        <w:rPr>
          <w:rFonts w:ascii="Arial" w:hAnsi="Arial" w:cs="Arial"/>
          <w:b/>
        </w:rPr>
        <w:t xml:space="preserve"> </w:t>
      </w:r>
      <w:r w:rsidR="004F5A31">
        <w:rPr>
          <w:rFonts w:ascii="Arial" w:hAnsi="Arial" w:cs="Arial"/>
          <w:b/>
        </w:rPr>
        <w:t>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 xml:space="preserve">v elektronické podobě s uznávaným elektronickým podpisem na adresu elektronické pošty </w:t>
      </w:r>
      <w:r>
        <w:rPr>
          <w:rFonts w:ascii="Arial" w:hAnsi="Arial" w:cs="Arial"/>
        </w:rPr>
        <w:lastRenderedPageBreak/>
        <w:t>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1D52E6" w:rsidRDefault="006F67FE" w:rsidP="00925B7F">
      <w:pPr>
        <w:spacing w:after="0" w:line="360" w:lineRule="auto"/>
        <w:jc w:val="both"/>
        <w:rPr>
          <w:rFonts w:ascii="Arial" w:hAnsi="Arial" w:cs="Arial"/>
          <w:b/>
        </w:rPr>
      </w:pPr>
      <w:r>
        <w:rPr>
          <w:rFonts w:ascii="Arial" w:hAnsi="Arial" w:cs="Arial"/>
        </w:rPr>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 ministersk</w:t>
      </w:r>
      <w:r w:rsidR="00725FC1" w:rsidRPr="00B77E46">
        <w:rPr>
          <w:rFonts w:ascii="Arial" w:hAnsi="Arial" w:cs="Arial"/>
          <w:b/>
        </w:rPr>
        <w:t>ého rady v</w:t>
      </w:r>
      <w:r w:rsidR="00D5479B">
        <w:rPr>
          <w:rFonts w:ascii="Arial" w:hAnsi="Arial" w:cs="Arial"/>
          <w:b/>
        </w:rPr>
        <w:t> </w:t>
      </w:r>
      <w:r w:rsidR="00725FC1" w:rsidRPr="00B77E46">
        <w:rPr>
          <w:rFonts w:ascii="Arial" w:hAnsi="Arial" w:cs="Arial"/>
          <w:b/>
        </w:rPr>
        <w:t>oddělení</w:t>
      </w:r>
      <w:r w:rsidR="00D5479B">
        <w:rPr>
          <w:rFonts w:ascii="Arial" w:hAnsi="Arial" w:cs="Arial"/>
          <w:b/>
        </w:rPr>
        <w:t xml:space="preserve"> </w:t>
      </w:r>
      <w:r w:rsidR="00B17FBD">
        <w:rPr>
          <w:rFonts w:ascii="Arial" w:hAnsi="Arial" w:cs="Arial"/>
          <w:b/>
        </w:rPr>
        <w:t xml:space="preserve">přezkumu dlouhodobých pobytů odboru </w:t>
      </w:r>
      <w:proofErr w:type="gramStart"/>
      <w:r w:rsidR="00B17FBD">
        <w:rPr>
          <w:rFonts w:ascii="Arial" w:hAnsi="Arial" w:cs="Arial"/>
          <w:b/>
        </w:rPr>
        <w:t>správního</w:t>
      </w:r>
      <w:r w:rsidR="003C4AB8" w:rsidRPr="00B77E46">
        <w:rPr>
          <w:rFonts w:ascii="Arial" w:hAnsi="Arial" w:cs="Arial"/>
          <w:b/>
        </w:rPr>
        <w:t>,</w:t>
      </w:r>
      <w:r w:rsidR="00321AE2">
        <w:rPr>
          <w:rFonts w:ascii="Arial" w:hAnsi="Arial" w:cs="Arial"/>
          <w:b/>
        </w:rPr>
        <w:t xml:space="preserve"> </w:t>
      </w:r>
      <w:r w:rsidR="001D52E6">
        <w:rPr>
          <w:rFonts w:ascii="Arial" w:hAnsi="Arial" w:cs="Arial"/>
          <w:b/>
        </w:rPr>
        <w:t xml:space="preserve">   </w:t>
      </w:r>
      <w:r w:rsidR="00321AE2">
        <w:rPr>
          <w:rFonts w:ascii="Arial" w:hAnsi="Arial" w:cs="Arial"/>
          <w:b/>
        </w:rPr>
        <w:t>ID</w:t>
      </w:r>
      <w:proofErr w:type="gramEnd"/>
      <w:r w:rsidR="00321AE2">
        <w:rPr>
          <w:rFonts w:ascii="Arial" w:hAnsi="Arial" w:cs="Arial"/>
          <w:b/>
        </w:rPr>
        <w:t> </w:t>
      </w:r>
      <w:r w:rsidR="00CF2056">
        <w:rPr>
          <w:rFonts w:ascii="Arial" w:hAnsi="Arial" w:cs="Arial"/>
          <w:b/>
        </w:rPr>
        <w:t>30338023</w:t>
      </w:r>
      <w:r w:rsidR="00D5479B">
        <w:rPr>
          <w:rFonts w:ascii="Arial" w:hAnsi="Arial" w:cs="Arial"/>
          <w:b/>
        </w:rPr>
        <w:t>,</w:t>
      </w:r>
      <w:r w:rsidR="003C4AB8" w:rsidRPr="00B77E46">
        <w:rPr>
          <w:rFonts w:ascii="Arial" w:hAnsi="Arial" w:cs="Arial"/>
          <w:b/>
        </w:rPr>
        <w:t xml:space="preserve"> </w:t>
      </w:r>
      <w:r w:rsidR="001D52E6">
        <w:rPr>
          <w:rFonts w:ascii="Arial" w:hAnsi="Arial" w:cs="Arial"/>
          <w:b/>
        </w:rPr>
        <w:t xml:space="preserve">     </w:t>
      </w:r>
      <w:r w:rsidR="00B77E46" w:rsidRPr="00B77E46">
        <w:rPr>
          <w:rFonts w:ascii="Arial" w:hAnsi="Arial" w:cs="Arial"/>
          <w:b/>
        </w:rPr>
        <w:t xml:space="preserve">č.j.: </w:t>
      </w:r>
    </w:p>
    <w:p w:rsidR="006F67FE" w:rsidRDefault="00B77E46" w:rsidP="00925B7F">
      <w:pPr>
        <w:spacing w:after="0" w:line="360" w:lineRule="auto"/>
        <w:jc w:val="both"/>
        <w:rPr>
          <w:rFonts w:ascii="Arial" w:hAnsi="Arial" w:cs="Arial"/>
        </w:rPr>
      </w:pPr>
      <w:r w:rsidRPr="00B77E46">
        <w:rPr>
          <w:rFonts w:ascii="Arial" w:hAnsi="Arial" w:cs="Arial"/>
          <w:b/>
        </w:rPr>
        <w:t>MV-</w:t>
      </w:r>
      <w:r w:rsidR="00CF2056">
        <w:rPr>
          <w:rFonts w:ascii="Arial" w:hAnsi="Arial" w:cs="Arial"/>
          <w:b/>
        </w:rPr>
        <w:t>118526</w:t>
      </w:r>
      <w:r w:rsidRPr="00B77E46">
        <w:rPr>
          <w:rFonts w:ascii="Arial" w:hAnsi="Arial" w:cs="Arial"/>
          <w:b/>
        </w:rPr>
        <w:t>-2/SP-201</w:t>
      </w:r>
      <w:r w:rsidR="004F5A31">
        <w:rPr>
          <w:rFonts w:ascii="Arial" w:hAnsi="Arial" w:cs="Arial"/>
          <w:b/>
        </w:rPr>
        <w:t>6</w:t>
      </w:r>
      <w:r w:rsidRPr="00B77E46">
        <w:rPr>
          <w:rFonts w:ascii="Arial" w:hAnsi="Arial" w:cs="Arial"/>
          <w:b/>
        </w:rPr>
        <w:t>“</w:t>
      </w:r>
      <w:r w:rsidR="003C4AB8">
        <w:rPr>
          <w:rFonts w:ascii="Arial" w:hAnsi="Arial" w:cs="Arial"/>
        </w:rPr>
        <w:t>.</w:t>
      </w:r>
      <w:r w:rsidR="006F67FE">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Výběrového řízení na služební místo ministerského rady</w:t>
      </w:r>
      <w:r w:rsidR="00D5479B">
        <w:rPr>
          <w:rFonts w:ascii="Arial" w:hAnsi="Arial" w:cs="Arial"/>
          <w:b/>
        </w:rPr>
        <w:t xml:space="preserve"> </w:t>
      </w:r>
      <w:r w:rsidR="00D5479B" w:rsidRPr="00B77E46">
        <w:rPr>
          <w:rFonts w:ascii="Arial" w:hAnsi="Arial" w:cs="Arial"/>
          <w:b/>
        </w:rPr>
        <w:t>v</w:t>
      </w:r>
      <w:r w:rsidR="00D5479B">
        <w:rPr>
          <w:rFonts w:ascii="Arial" w:hAnsi="Arial" w:cs="Arial"/>
          <w:b/>
        </w:rPr>
        <w:t> </w:t>
      </w:r>
      <w:r w:rsidR="00D5479B" w:rsidRPr="00B77E46">
        <w:rPr>
          <w:rFonts w:ascii="Arial" w:hAnsi="Arial" w:cs="Arial"/>
          <w:b/>
        </w:rPr>
        <w:t>oddělení</w:t>
      </w:r>
      <w:r w:rsidR="00D5479B">
        <w:rPr>
          <w:rFonts w:ascii="Arial" w:hAnsi="Arial" w:cs="Arial"/>
          <w:b/>
        </w:rPr>
        <w:t xml:space="preserve"> </w:t>
      </w:r>
      <w:r w:rsidR="00B17FBD">
        <w:rPr>
          <w:rFonts w:ascii="Arial" w:hAnsi="Arial" w:cs="Arial"/>
          <w:b/>
        </w:rPr>
        <w:t>přezkumu dlouhodobých pobytů odboru správního</w:t>
      </w:r>
      <w:r w:rsidR="00B77E46">
        <w:rPr>
          <w:rFonts w:ascii="Arial" w:hAnsi="Arial" w:cs="Arial"/>
          <w:b/>
        </w:rPr>
        <w:t xml:space="preserve"> </w:t>
      </w:r>
      <w:r>
        <w:rPr>
          <w:rFonts w:ascii="Arial" w:hAnsi="Arial" w:cs="Arial"/>
          <w:b/>
        </w:rPr>
        <w:t>se v souladu se zákonem může zúčastnit žadatel</w:t>
      </w:r>
      <w:r w:rsidR="001C0BFC">
        <w:rPr>
          <w:rFonts w:ascii="Arial" w:hAnsi="Arial" w:cs="Arial"/>
          <w:b/>
        </w:rPr>
        <w:t>/ka</w:t>
      </w:r>
      <w:r>
        <w:rPr>
          <w:rFonts w:ascii="Arial" w:hAnsi="Arial" w:cs="Arial"/>
          <w:b/>
        </w:rPr>
        <w:t>, který</w:t>
      </w:r>
      <w:r w:rsidR="001C0BFC">
        <w:rPr>
          <w:rFonts w:ascii="Arial" w:hAnsi="Arial" w:cs="Arial"/>
          <w:b/>
        </w:rPr>
        <w:t>/á</w:t>
      </w:r>
      <w:r>
        <w:rPr>
          <w:rFonts w:ascii="Arial" w:hAnsi="Arial" w:cs="Arial"/>
          <w:b/>
        </w:rPr>
        <w:t>:</w:t>
      </w:r>
    </w:p>
    <w:p w:rsidR="006F67FE" w:rsidRDefault="006F67FE" w:rsidP="00230DA3">
      <w:pPr>
        <w:spacing w:after="120" w:line="360" w:lineRule="auto"/>
        <w:jc w:val="both"/>
        <w:rPr>
          <w:rFonts w:ascii="Arial" w:hAnsi="Arial" w:cs="Arial"/>
          <w:b/>
        </w:rPr>
      </w:pPr>
      <w:proofErr w:type="gramStart"/>
      <w:r>
        <w:rPr>
          <w:rFonts w:ascii="Arial" w:hAnsi="Arial" w:cs="Arial"/>
          <w:b/>
        </w:rPr>
        <w:t>1)  splňuje</w:t>
      </w:r>
      <w:proofErr w:type="gramEnd"/>
      <w:r>
        <w:rPr>
          <w:rFonts w:ascii="Arial" w:hAnsi="Arial" w:cs="Arial"/>
          <w:b/>
        </w:rPr>
        <w:t xml:space="preserv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1C0BFC">
        <w:rPr>
          <w:rFonts w:ascii="Arial" w:hAnsi="Arial" w:cs="Arial"/>
        </w:rPr>
        <w:t>/státní občankou</w:t>
      </w:r>
      <w:r>
        <w:rPr>
          <w:rFonts w:ascii="Arial" w:hAnsi="Arial" w:cs="Arial"/>
        </w:rPr>
        <w:t xml:space="preserve"> České republiky</w:t>
      </w:r>
      <w:r w:rsidR="00E26AD2">
        <w:rPr>
          <w:rFonts w:ascii="Arial" w:hAnsi="Arial" w:cs="Arial"/>
        </w:rPr>
        <w:t>, občanem</w:t>
      </w:r>
      <w:r w:rsidR="001C0BFC">
        <w:rPr>
          <w:rFonts w:ascii="Arial" w:hAnsi="Arial" w:cs="Arial"/>
        </w:rPr>
        <w:t>/občankou</w:t>
      </w:r>
      <w:r w:rsidR="00E26AD2">
        <w:rPr>
          <w:rFonts w:ascii="Arial" w:hAnsi="Arial" w:cs="Arial"/>
        </w:rPr>
        <w:t xml:space="preserve"> jiného členského státu Evropské unie nebo občanem státu, který je smluvním státem Dohody o Evropském hospodářském prostoru</w:t>
      </w:r>
      <w:r>
        <w:rPr>
          <w:rFonts w:ascii="Arial" w:hAnsi="Arial" w:cs="Arial"/>
        </w:rPr>
        <w:t xml:space="preserve">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500DA7">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1C0BFC">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1C0BFC">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500DA7">
        <w:rPr>
          <w:rStyle w:val="Znakapoznpodarou"/>
          <w:rFonts w:ascii="Arial" w:hAnsi="Arial"/>
        </w:rPr>
        <w:footnoteReference w:id="3"/>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1C0BFC">
        <w:rPr>
          <w:rFonts w:ascii="Arial" w:hAnsi="Arial" w:cs="Arial"/>
        </w:rPr>
        <w:t>/á</w:t>
      </w:r>
      <w:r>
        <w:rPr>
          <w:rFonts w:ascii="Arial" w:hAnsi="Arial" w:cs="Arial"/>
        </w:rPr>
        <w:t xml:space="preserve"> [§ 25 odst. 1 písm. d) zákona];</w:t>
      </w:r>
    </w:p>
    <w:p w:rsidR="00F77072" w:rsidRDefault="00321AE2" w:rsidP="000819B0">
      <w:pPr>
        <w:spacing w:after="0" w:line="360" w:lineRule="auto"/>
        <w:ind w:left="567"/>
        <w:jc w:val="both"/>
        <w:rPr>
          <w:rFonts w:ascii="Arial" w:hAnsi="Arial" w:cs="Arial"/>
          <w:bCs/>
        </w:rPr>
      </w:pPr>
      <w:r>
        <w:rPr>
          <w:rFonts w:ascii="Arial" w:hAnsi="Arial" w:cs="Arial"/>
        </w:rPr>
        <w:t>Splnění tohoto předpokladu se podle § 26 odst. 1 věta druhá zákona dokládá výpisem</w:t>
      </w:r>
      <w:r w:rsidR="00500DA7">
        <w:rPr>
          <w:rFonts w:ascii="Arial" w:hAnsi="Arial" w:cs="Arial"/>
        </w:rPr>
        <w:t xml:space="preserve"> </w:t>
      </w:r>
      <w:r w:rsidR="006F67FE">
        <w:rPr>
          <w:rFonts w:ascii="Arial" w:hAnsi="Arial" w:cs="Arial"/>
        </w:rPr>
        <w:t xml:space="preserve">z Rejstříku trestů, který nesmí být starší než 3 měsíce, </w:t>
      </w:r>
      <w:r w:rsidR="006F67FE">
        <w:rPr>
          <w:rFonts w:ascii="Arial" w:hAnsi="Arial" w:cs="Arial"/>
          <w:bCs/>
        </w:rPr>
        <w:t xml:space="preserve">resp. obdobným dokladem </w:t>
      </w:r>
    </w:p>
    <w:p w:rsidR="006F67FE" w:rsidRDefault="006F67FE" w:rsidP="000819B0">
      <w:pPr>
        <w:spacing w:after="0" w:line="360" w:lineRule="auto"/>
        <w:ind w:left="567"/>
        <w:jc w:val="both"/>
        <w:rPr>
          <w:rFonts w:ascii="Arial" w:hAnsi="Arial" w:cs="Arial"/>
        </w:rPr>
      </w:pPr>
      <w:r>
        <w:rPr>
          <w:rFonts w:ascii="Arial" w:hAnsi="Arial" w:cs="Arial"/>
          <w:bCs/>
        </w:rPr>
        <w:t>o bezúhonnosti, není-li žadatel</w:t>
      </w:r>
      <w:r w:rsidR="001C0BFC">
        <w:rPr>
          <w:rFonts w:ascii="Arial" w:hAnsi="Arial" w:cs="Arial"/>
          <w:bCs/>
        </w:rPr>
        <w:t>/ka</w:t>
      </w:r>
      <w:r>
        <w:rPr>
          <w:rFonts w:ascii="Arial" w:hAnsi="Arial" w:cs="Arial"/>
          <w:bCs/>
        </w:rPr>
        <w:t xml:space="preserve"> státním občanem</w:t>
      </w:r>
      <w:r w:rsidR="001C0BFC">
        <w:rPr>
          <w:rFonts w:ascii="Arial" w:hAnsi="Arial" w:cs="Arial"/>
        </w:rPr>
        <w:t>/státní občankou</w:t>
      </w:r>
      <w:r>
        <w:rPr>
          <w:rFonts w:ascii="Arial" w:hAnsi="Arial" w:cs="Arial"/>
          <w:bCs/>
        </w:rPr>
        <w:t xml:space="preserve"> České republiky;</w:t>
      </w:r>
      <w:r w:rsidR="00500DA7">
        <w:rPr>
          <w:rStyle w:val="Znakapoznpodarou"/>
          <w:rFonts w:ascii="Arial" w:hAnsi="Arial"/>
          <w:bCs/>
        </w:rPr>
        <w:footnoteReference w:id="4"/>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lastRenderedPageBreak/>
        <w:t>dosáhl</w:t>
      </w:r>
      <w:r w:rsidR="001C0BFC">
        <w:rPr>
          <w:rFonts w:ascii="Arial" w:hAnsi="Arial" w:cs="Arial"/>
        </w:rPr>
        <w:t>/a</w:t>
      </w:r>
      <w:r>
        <w:rPr>
          <w:rFonts w:ascii="Arial" w:hAnsi="Arial" w:cs="Arial"/>
        </w:rPr>
        <w:t xml:space="preserve"> vzdělání stanoveného zákonem pro toto služební místo [§ 25 odst. 1 písm. e) zákona], tj. vysokoškolské vzdělání získané studiem v magisterském studijním programu;</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(vysokoškolského diplomu). Při podání žádosti lze podle § 26 odst. 2 zákona doložit pouze písemné čestné prohlášení o dosaženém vzdělání;</w:t>
      </w:r>
      <w:r w:rsidR="00500DA7">
        <w:rPr>
          <w:rStyle w:val="Znakapoznpodarou"/>
          <w:rFonts w:ascii="Arial" w:hAnsi="Arial"/>
        </w:rPr>
        <w:footnoteReference w:id="5"/>
      </w:r>
      <w:r>
        <w:rPr>
          <w:rFonts w:ascii="Arial" w:hAnsi="Arial" w:cs="Arial"/>
        </w:rPr>
        <w:t xml:space="preserve">  v takovém případě žadatel</w:t>
      </w:r>
      <w:r w:rsidR="001C0BFC">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500DA7">
        <w:rPr>
          <w:rStyle w:val="Znakapoznpodarou"/>
          <w:rFonts w:ascii="Arial" w:hAnsi="Arial"/>
        </w:rPr>
        <w:footnoteReference w:id="6"/>
      </w:r>
      <w:r>
        <w:rPr>
          <w:rFonts w:ascii="Arial" w:hAnsi="Arial" w:cs="Arial"/>
        </w:rPr>
        <w:t xml:space="preserve"> uvedenou listinu lze v takovém případě doložit následně, nejpozději před konáním pohovoru;</w:t>
      </w:r>
    </w:p>
    <w:p w:rsidR="00944FB6" w:rsidRDefault="006F67FE" w:rsidP="00944FB6">
      <w:pPr>
        <w:spacing w:after="120" w:line="360" w:lineRule="auto"/>
        <w:ind w:left="567" w:hanging="283"/>
        <w:jc w:val="both"/>
        <w:rPr>
          <w:rFonts w:ascii="Arial" w:hAnsi="Arial" w:cs="Arial"/>
          <w:b/>
        </w:rPr>
      </w:pPr>
      <w:r>
        <w:rPr>
          <w:rFonts w:ascii="Arial" w:hAnsi="Arial" w:cs="Arial"/>
          <w:b/>
        </w:rPr>
        <w:t>2)</w:t>
      </w:r>
      <w:r w:rsidR="00500DA7">
        <w:rPr>
          <w:rFonts w:ascii="Arial" w:hAnsi="Arial" w:cs="Arial"/>
          <w:b/>
        </w:rPr>
        <w:t xml:space="preserve"> </w:t>
      </w:r>
      <w:r>
        <w:rPr>
          <w:rFonts w:ascii="Arial" w:hAnsi="Arial" w:cs="Arial"/>
          <w:b/>
        </w:rPr>
        <w:t xml:space="preserve">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944FB6">
        <w:rPr>
          <w:rFonts w:ascii="Arial" w:hAnsi="Arial" w:cs="Arial"/>
          <w:b/>
        </w:rPr>
        <w:t xml:space="preserve">č. 9/2016, kterým se stanoví požadavky na služební a pracovní místa na Ministerstvu vnitra, ve znění </w:t>
      </w:r>
      <w:r w:rsidR="000C5099">
        <w:rPr>
          <w:rFonts w:ascii="Arial" w:hAnsi="Arial" w:cs="Arial"/>
          <w:b/>
        </w:rPr>
        <w:t>pozdějších předpisů</w:t>
      </w:r>
      <w:r w:rsidR="00944FB6">
        <w:rPr>
          <w:rFonts w:ascii="Arial" w:hAnsi="Arial" w:cs="Arial"/>
          <w:b/>
        </w:rPr>
        <w:t>.</w:t>
      </w:r>
    </w:p>
    <w:p w:rsidR="00867CAD" w:rsidRPr="00321AE2" w:rsidRDefault="00321AE2" w:rsidP="00500DA7">
      <w:pPr>
        <w:pStyle w:val="Odstavecseseznamem"/>
        <w:numPr>
          <w:ilvl w:val="0"/>
          <w:numId w:val="9"/>
        </w:numPr>
        <w:spacing w:after="120" w:line="360" w:lineRule="auto"/>
        <w:ind w:left="567" w:hanging="218"/>
        <w:jc w:val="both"/>
        <w:rPr>
          <w:rFonts w:ascii="Arial" w:hAnsi="Arial" w:cs="Arial"/>
          <w:b/>
        </w:rPr>
      </w:pPr>
      <w:r w:rsidRPr="00321AE2">
        <w:rPr>
          <w:rFonts w:ascii="Arial" w:hAnsi="Arial" w:cs="Arial"/>
        </w:rPr>
        <w:t>podle § 25 odst. 5 písm. b) zákona a výše uvedeného služebního předpisu způsobilost seznamovat se s utajovanými informacemi alespoň stupně utajení „</w:t>
      </w:r>
      <w:r w:rsidRPr="00500DA7">
        <w:rPr>
          <w:rFonts w:ascii="Arial" w:hAnsi="Arial" w:cs="Arial"/>
          <w:b/>
        </w:rPr>
        <w:t>Vyhrazené</w:t>
      </w:r>
      <w:r w:rsidRPr="00321AE2">
        <w:rPr>
          <w:rFonts w:ascii="Arial" w:hAnsi="Arial" w:cs="Arial"/>
        </w:rPr>
        <w:t>“ v souladu se zákonem č. 412/2005 Sb., o</w:t>
      </w:r>
      <w:r w:rsidR="00500DA7">
        <w:rPr>
          <w:rFonts w:ascii="Arial" w:hAnsi="Arial" w:cs="Arial"/>
        </w:rPr>
        <w:t xml:space="preserve"> ochraně utajovaných informací a o </w:t>
      </w:r>
      <w:r w:rsidRPr="00321AE2">
        <w:rPr>
          <w:rFonts w:ascii="Arial" w:hAnsi="Arial" w:cs="Arial"/>
        </w:rPr>
        <w:t>bezpečnostní způsobilosti, ve znění pozdějších předpisů</w:t>
      </w:r>
      <w:r>
        <w:rPr>
          <w:rFonts w:ascii="Arial" w:hAnsi="Arial" w:cs="Arial"/>
        </w:rPr>
        <w:t>;</w:t>
      </w:r>
    </w:p>
    <w:p w:rsidR="00321AE2" w:rsidRDefault="00321AE2" w:rsidP="00321AE2">
      <w:pPr>
        <w:pStyle w:val="Odstavecseseznamem"/>
        <w:tabs>
          <w:tab w:val="left" w:pos="284"/>
        </w:tabs>
        <w:spacing w:after="120" w:line="360" w:lineRule="auto"/>
        <w:ind w:left="567"/>
        <w:jc w:val="both"/>
        <w:rPr>
          <w:rFonts w:ascii="Arial" w:hAnsi="Arial" w:cs="Arial"/>
        </w:rPr>
      </w:pPr>
      <w:r w:rsidRPr="00321AE2">
        <w:rPr>
          <w:rFonts w:ascii="Arial" w:hAnsi="Arial" w:cs="Arial"/>
        </w:rPr>
        <w:t xml:space="preserve">Splnění tohoto požadavku se dokládá úředně ověřenou kopií platného oznámení </w:t>
      </w:r>
      <w:r w:rsidRPr="00321AE2">
        <w:rPr>
          <w:rFonts w:ascii="Arial" w:hAnsi="Arial" w:cs="Arial"/>
        </w:rPr>
        <w:br/>
        <w:t>o splnění podmínek pro přístup k utajované informaci stupně utajení „Vyhrazené“. V případě, že uchazeč</w:t>
      </w:r>
      <w:r w:rsidR="001C0BFC">
        <w:rPr>
          <w:rFonts w:ascii="Arial" w:hAnsi="Arial" w:cs="Arial"/>
        </w:rPr>
        <w:t>/ka</w:t>
      </w:r>
      <w:r w:rsidRPr="00321AE2">
        <w:rPr>
          <w:rFonts w:ascii="Arial" w:hAnsi="Arial" w:cs="Arial"/>
        </w:rPr>
        <w:t xml:space="preserve"> nedisponuje příslušným oznámením a zároveň jeho</w:t>
      </w:r>
      <w:r w:rsidR="001C0BFC">
        <w:rPr>
          <w:rFonts w:ascii="Arial" w:hAnsi="Arial" w:cs="Arial"/>
        </w:rPr>
        <w:t>/její</w:t>
      </w:r>
      <w:r w:rsidRPr="00321AE2">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K podání žádosti o vydání oznámení bude konkrétní žadatel</w:t>
      </w:r>
      <w:r w:rsidR="001C0BFC">
        <w:rPr>
          <w:rFonts w:ascii="Arial" w:hAnsi="Arial" w:cs="Arial"/>
        </w:rPr>
        <w:t>/ka</w:t>
      </w:r>
      <w:r w:rsidRPr="00321AE2">
        <w:rPr>
          <w:rFonts w:ascii="Arial" w:hAnsi="Arial" w:cs="Arial"/>
        </w:rPr>
        <w:t xml:space="preserve"> vyzván</w:t>
      </w:r>
      <w:r w:rsidR="001C0BFC">
        <w:rPr>
          <w:rFonts w:ascii="Arial" w:hAnsi="Arial" w:cs="Arial"/>
        </w:rPr>
        <w:t>/a</w:t>
      </w:r>
      <w:r w:rsidRPr="00321AE2">
        <w:rPr>
          <w:rFonts w:ascii="Arial" w:hAnsi="Arial" w:cs="Arial"/>
        </w:rPr>
        <w:t xml:space="preserve"> služebním orgánem až poté, co o něm</w:t>
      </w:r>
      <w:r w:rsidR="001C0BFC">
        <w:rPr>
          <w:rFonts w:ascii="Arial" w:hAnsi="Arial" w:cs="Arial"/>
        </w:rPr>
        <w:t>/o ní</w:t>
      </w:r>
      <w:r w:rsidRPr="00321AE2">
        <w:rPr>
          <w:rFonts w:ascii="Arial" w:hAnsi="Arial" w:cs="Arial"/>
        </w:rPr>
        <w:t xml:space="preserve"> bude jako o nejvhodnějším uchazeči</w:t>
      </w:r>
      <w:r w:rsidR="001C0BFC">
        <w:rPr>
          <w:rFonts w:ascii="Arial" w:hAnsi="Arial" w:cs="Arial"/>
        </w:rPr>
        <w:t>/nejvhodnější uchazečce</w:t>
      </w:r>
      <w:r w:rsidRPr="00321AE2">
        <w:rPr>
          <w:rFonts w:ascii="Arial" w:hAnsi="Arial" w:cs="Arial"/>
        </w:rPr>
        <w:t xml:space="preserve"> uzavřena dohoda mezi </w:t>
      </w:r>
      <w:r w:rsidRPr="00321AE2">
        <w:rPr>
          <w:rFonts w:ascii="Arial" w:hAnsi="Arial" w:cs="Arial"/>
        </w:rPr>
        <w:lastRenderedPageBreak/>
        <w:t>bezprostředně nadřízeným představeným a služebním orgánem, ale ještě předtím, než bude vydáno rozhodnutí o přijetí do služebního poměru a zařazení na služební místo.</w:t>
      </w:r>
      <w:r w:rsidRPr="00ED4B6E">
        <w:rPr>
          <w:rFonts w:ascii="Arial" w:hAnsi="Arial" w:cs="Arial"/>
        </w:rPr>
        <w:t xml:space="preserve"> </w:t>
      </w:r>
    </w:p>
    <w:p w:rsidR="00867CAD" w:rsidRDefault="00867CAD" w:rsidP="00867CAD">
      <w:pPr>
        <w:pStyle w:val="Textpoznpodarou"/>
        <w:spacing w:after="0" w:line="360" w:lineRule="auto"/>
        <w:jc w:val="both"/>
        <w:rPr>
          <w:rFonts w:ascii="Arial" w:hAnsi="Arial" w:cs="Arial"/>
          <w:sz w:val="22"/>
          <w:szCs w:val="22"/>
        </w:rPr>
      </w:pPr>
    </w:p>
    <w:p w:rsidR="006F67FE" w:rsidRDefault="006F67FE" w:rsidP="00DA60B3">
      <w:pPr>
        <w:pStyle w:val="Textpoznpodarou"/>
        <w:spacing w:after="0"/>
        <w:rPr>
          <w:rFonts w:ascii="Arial" w:hAnsi="Arial" w:cs="Arial"/>
        </w:rPr>
      </w:pPr>
    </w:p>
    <w:p w:rsidR="00867CAD" w:rsidRDefault="00867CAD" w:rsidP="00DA60B3">
      <w:pPr>
        <w:pStyle w:val="Textpoznpodarou"/>
        <w:spacing w:after="0"/>
        <w:rPr>
          <w:rFonts w:ascii="Arial" w:hAnsi="Arial" w:cs="Arial"/>
        </w:rPr>
      </w:pPr>
    </w:p>
    <w:p w:rsidR="006F67FE" w:rsidRPr="001C0BFC" w:rsidRDefault="006F67FE" w:rsidP="00DA60B3">
      <w:pPr>
        <w:pStyle w:val="Textpoznpodarou"/>
        <w:spacing w:after="0"/>
        <w:rPr>
          <w:rFonts w:ascii="Arial" w:hAnsi="Arial" w:cs="Arial"/>
          <w:b/>
          <w:sz w:val="22"/>
          <w:szCs w:val="22"/>
        </w:rPr>
      </w:pPr>
      <w:r w:rsidRPr="001C0BFC">
        <w:rPr>
          <w:rFonts w:ascii="Arial" w:hAnsi="Arial" w:cs="Arial"/>
          <w:b/>
          <w:sz w:val="22"/>
          <w:szCs w:val="22"/>
        </w:rPr>
        <w:t>K žádosti dále žadatel</w:t>
      </w:r>
      <w:r w:rsidR="00FE7D2B">
        <w:rPr>
          <w:rFonts w:ascii="Arial" w:hAnsi="Arial" w:cs="Arial"/>
          <w:b/>
          <w:sz w:val="22"/>
          <w:szCs w:val="22"/>
        </w:rPr>
        <w:t>/ka</w:t>
      </w:r>
      <w:r w:rsidRPr="001C0BFC">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6F67FE" w:rsidRDefault="006F67FE" w:rsidP="006221B1">
      <w:pPr>
        <w:spacing w:after="120"/>
        <w:jc w:val="both"/>
        <w:rPr>
          <w:rFonts w:ascii="Arial" w:hAnsi="Arial" w:cs="Arial"/>
        </w:rPr>
      </w:pPr>
      <w:r>
        <w:rPr>
          <w:rFonts w:ascii="Arial" w:hAnsi="Arial" w:cs="Arial"/>
        </w:rPr>
        <w:t>a) strukturovaný profesní životopis,</w:t>
      </w:r>
    </w:p>
    <w:p w:rsidR="006F67FE" w:rsidRDefault="006F67FE" w:rsidP="001C0BFC">
      <w:pPr>
        <w:spacing w:after="120"/>
        <w:jc w:val="both"/>
        <w:rPr>
          <w:rFonts w:ascii="Arial" w:hAnsi="Arial" w:cs="Arial"/>
        </w:rPr>
      </w:pPr>
      <w:r>
        <w:rPr>
          <w:rFonts w:ascii="Arial" w:hAnsi="Arial" w:cs="Arial"/>
        </w:rPr>
        <w:t>b) písemnou práci v rozsahu maximálně dvou normostran</w:t>
      </w:r>
      <w:r w:rsidR="00500DA7">
        <w:rPr>
          <w:rStyle w:val="Znakapoznpodarou"/>
          <w:rFonts w:ascii="Arial" w:hAnsi="Arial"/>
        </w:rPr>
        <w:footnoteReference w:id="7"/>
      </w:r>
      <w:r>
        <w:rPr>
          <w:rFonts w:ascii="Arial" w:hAnsi="Arial" w:cs="Arial"/>
        </w:rPr>
        <w:t xml:space="preserve"> na téma „Motivace žadatele</w:t>
      </w:r>
      <w:r w:rsidR="001C0BFC">
        <w:rPr>
          <w:rFonts w:ascii="Arial" w:hAnsi="Arial" w:cs="Arial"/>
        </w:rPr>
        <w:t xml:space="preserve">/žadatelky </w:t>
      </w:r>
      <w:r>
        <w:rPr>
          <w:rFonts w:ascii="Arial" w:hAnsi="Arial" w:cs="Arial"/>
        </w:rPr>
        <w:t>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0" w:line="240" w:lineRule="auto"/>
        <w:jc w:val="both"/>
        <w:rPr>
          <w:rFonts w:ascii="Arial" w:hAnsi="Arial" w:cs="Arial"/>
          <w:b/>
        </w:rPr>
      </w:pPr>
      <w:r w:rsidRPr="00500DA7">
        <w:rPr>
          <w:rFonts w:ascii="Arial" w:hAnsi="Arial" w:cs="Arial"/>
          <w:b/>
        </w:rPr>
        <w:t>Bližší informace poskytne:</w:t>
      </w:r>
    </w:p>
    <w:p w:rsidR="006221B1" w:rsidRDefault="006221B1" w:rsidP="00806C7F">
      <w:pPr>
        <w:spacing w:after="0" w:line="240" w:lineRule="auto"/>
        <w:jc w:val="both"/>
        <w:rPr>
          <w:rFonts w:ascii="Arial" w:hAnsi="Arial" w:cs="Arial"/>
          <w:b/>
        </w:rPr>
      </w:pPr>
    </w:p>
    <w:p w:rsidR="00FE7D2B" w:rsidRDefault="00B17FBD" w:rsidP="006221B1">
      <w:pPr>
        <w:spacing w:after="0" w:line="240" w:lineRule="auto"/>
        <w:jc w:val="both"/>
        <w:rPr>
          <w:rFonts w:ascii="Arial" w:hAnsi="Arial" w:cs="Arial"/>
        </w:rPr>
      </w:pPr>
      <w:r>
        <w:rPr>
          <w:rFonts w:ascii="Arial" w:hAnsi="Arial" w:cs="Arial"/>
        </w:rPr>
        <w:t>Alexandra Drábová</w:t>
      </w:r>
    </w:p>
    <w:p w:rsidR="00B17FBD" w:rsidRDefault="00B17FBD" w:rsidP="006221B1">
      <w:pPr>
        <w:spacing w:after="0" w:line="240" w:lineRule="auto"/>
        <w:jc w:val="both"/>
        <w:rPr>
          <w:rFonts w:ascii="Arial" w:hAnsi="Arial" w:cs="Arial"/>
        </w:rPr>
      </w:pPr>
      <w:r>
        <w:rPr>
          <w:rFonts w:ascii="Arial" w:hAnsi="Arial" w:cs="Arial"/>
        </w:rPr>
        <w:t>odbor personální</w:t>
      </w:r>
    </w:p>
    <w:p w:rsidR="00B17FBD" w:rsidRDefault="00B17FBD" w:rsidP="006221B1">
      <w:pPr>
        <w:spacing w:after="0" w:line="240" w:lineRule="auto"/>
        <w:jc w:val="both"/>
        <w:rPr>
          <w:rFonts w:ascii="Arial" w:hAnsi="Arial" w:cs="Arial"/>
        </w:rPr>
      </w:pPr>
      <w:r>
        <w:rPr>
          <w:rFonts w:ascii="Arial" w:hAnsi="Arial" w:cs="Arial"/>
        </w:rPr>
        <w:t>tel.: +420 974 849 349</w:t>
      </w:r>
    </w:p>
    <w:p w:rsidR="00B17FBD" w:rsidRDefault="00B17FBD" w:rsidP="006221B1">
      <w:pPr>
        <w:spacing w:after="0" w:line="240" w:lineRule="auto"/>
        <w:jc w:val="both"/>
        <w:rPr>
          <w:rFonts w:ascii="Arial" w:hAnsi="Arial" w:cs="Arial"/>
        </w:rPr>
      </w:pPr>
      <w:r>
        <w:rPr>
          <w:rFonts w:ascii="Arial" w:hAnsi="Arial" w:cs="Arial"/>
        </w:rPr>
        <w:t>e-mail: alexandra.drabova@mvcr.cz</w:t>
      </w:r>
    </w:p>
    <w:p w:rsidR="00B17FBD" w:rsidRDefault="00B17FBD" w:rsidP="006221B1">
      <w:pPr>
        <w:spacing w:after="0" w:line="240" w:lineRule="auto"/>
        <w:jc w:val="both"/>
        <w:rPr>
          <w:rFonts w:ascii="Arial" w:hAnsi="Arial" w:cs="Arial"/>
        </w:rPr>
      </w:pPr>
    </w:p>
    <w:p w:rsidR="00806C7F" w:rsidRDefault="00704A6B" w:rsidP="006221B1">
      <w:pPr>
        <w:spacing w:after="0" w:line="24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500DA7" w:rsidRDefault="006F67FE" w:rsidP="00F05909">
      <w:pPr>
        <w:pStyle w:val="Bezmezer"/>
        <w:rPr>
          <w:rFonts w:ascii="Arial" w:hAnsi="Arial" w:cs="Arial"/>
          <w:b/>
        </w:rPr>
      </w:pPr>
      <w:r>
        <w:t xml:space="preserve">                                                                                                                       </w:t>
      </w:r>
      <w:r w:rsidRPr="00500DA7">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723552" w:rsidRDefault="00723552"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761F1" w:rsidRDefault="00F761F1" w:rsidP="004E6D6E">
      <w:pPr>
        <w:spacing w:after="0" w:line="240" w:lineRule="auto"/>
      </w:pPr>
      <w:r>
        <w:separator/>
      </w:r>
    </w:p>
  </w:endnote>
  <w:endnote w:type="continuationSeparator" w:id="0">
    <w:p w:rsidR="00F761F1" w:rsidRDefault="00F761F1"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761F1" w:rsidRDefault="00F761F1" w:rsidP="004E6D6E">
      <w:pPr>
        <w:spacing w:after="0" w:line="240" w:lineRule="auto"/>
      </w:pPr>
      <w:r>
        <w:separator/>
      </w:r>
    </w:p>
  </w:footnote>
  <w:footnote w:type="continuationSeparator" w:id="0">
    <w:p w:rsidR="00F761F1" w:rsidRDefault="00F761F1"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1C0BFC">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500DA7" w:rsidRDefault="00500DA7" w:rsidP="00500DA7">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500DA7" w:rsidRDefault="00500DA7" w:rsidP="00500DA7">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500DA7" w:rsidRDefault="00500DA7" w:rsidP="00F77072">
      <w:pPr>
        <w:pStyle w:val="Textpoznpodarou"/>
        <w:spacing w:after="0"/>
        <w:jc w:val="both"/>
      </w:pPr>
      <w:r>
        <w:rPr>
          <w:rStyle w:val="Znakapoznpodarou"/>
        </w:rPr>
        <w:footnoteRef/>
      </w:r>
      <w: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w:t>
      </w:r>
      <w:r w:rsidR="001C0BFC">
        <w:rPr>
          <w:rFonts w:ascii="Arial" w:hAnsi="Arial" w:cs="Arial"/>
        </w:rPr>
        <w:t>/ka</w:t>
      </w:r>
      <w:r>
        <w:rPr>
          <w:rFonts w:ascii="Arial" w:hAnsi="Arial" w:cs="Arial"/>
        </w:rPr>
        <w:t xml:space="preserve"> státním občanem</w:t>
      </w:r>
      <w:r w:rsidR="001C0BFC">
        <w:rPr>
          <w:rFonts w:ascii="Arial" w:hAnsi="Arial" w:cs="Arial"/>
        </w:rPr>
        <w:t>/státní občankou</w:t>
      </w:r>
      <w:r>
        <w:rPr>
          <w:rFonts w:ascii="Arial" w:hAnsi="Arial" w:cs="Arial"/>
        </w:rPr>
        <w:t>, jakož i státy, v nichž žadatel</w:t>
      </w:r>
      <w:r w:rsidR="001C0BFC">
        <w:rPr>
          <w:rFonts w:ascii="Arial" w:hAnsi="Arial" w:cs="Arial"/>
        </w:rPr>
        <w:t>/ka</w:t>
      </w:r>
      <w:r>
        <w:rPr>
          <w:rFonts w:ascii="Arial" w:hAnsi="Arial" w:cs="Arial"/>
        </w:rPr>
        <w:t xml:space="preserve"> pobýval</w:t>
      </w:r>
      <w:r w:rsidR="001C0BFC">
        <w:rPr>
          <w:rFonts w:ascii="Arial" w:hAnsi="Arial" w:cs="Arial"/>
        </w:rPr>
        <w:t>/a</w:t>
      </w:r>
      <w:r>
        <w:rPr>
          <w:rFonts w:ascii="Arial" w:hAnsi="Arial" w:cs="Arial"/>
        </w:rPr>
        <w:t xml:space="preserve">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5">
    <w:p w:rsidR="00500DA7" w:rsidRDefault="00500DA7" w:rsidP="00F77072">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6">
    <w:p w:rsidR="00500DA7" w:rsidRDefault="00500DA7" w:rsidP="00F77072">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7">
    <w:p w:rsidR="00500DA7" w:rsidRDefault="00500DA7" w:rsidP="00500DA7">
      <w:pPr>
        <w:pStyle w:val="Textpoznpodarou"/>
        <w:jc w:val="both"/>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Pr>
          <w:rFonts w:ascii="Arial" w:hAnsi="Arial" w:cs="Arial"/>
        </w:rPr>
        <w:t>ocesory, vydané Úřadem pro technickou normalizaci, metrologii a státní zkušebnictví (ÚNMZ) dne 1. července 2014, účinné od 1. srpna 2014.</w:t>
      </w:r>
      <w: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1E0C5FDD"/>
    <w:multiLevelType w:val="hybridMultilevel"/>
    <w:tmpl w:val="E5466FFC"/>
    <w:lvl w:ilvl="0" w:tplc="04050001">
      <w:start w:val="1"/>
      <w:numFmt w:val="bullet"/>
      <w:lvlText w:val=""/>
      <w:lvlJc w:val="left"/>
      <w:pPr>
        <w:ind w:left="1284" w:hanging="360"/>
      </w:pPr>
      <w:rPr>
        <w:rFonts w:ascii="Symbol" w:hAnsi="Symbol" w:hint="default"/>
      </w:rPr>
    </w:lvl>
    <w:lvl w:ilvl="1" w:tplc="04050003" w:tentative="1">
      <w:start w:val="1"/>
      <w:numFmt w:val="bullet"/>
      <w:lvlText w:val="o"/>
      <w:lvlJc w:val="left"/>
      <w:pPr>
        <w:ind w:left="2004" w:hanging="360"/>
      </w:pPr>
      <w:rPr>
        <w:rFonts w:ascii="Courier New" w:hAnsi="Courier New" w:cs="Courier New" w:hint="default"/>
      </w:rPr>
    </w:lvl>
    <w:lvl w:ilvl="2" w:tplc="04050005" w:tentative="1">
      <w:start w:val="1"/>
      <w:numFmt w:val="bullet"/>
      <w:lvlText w:val=""/>
      <w:lvlJc w:val="left"/>
      <w:pPr>
        <w:ind w:left="2724" w:hanging="360"/>
      </w:pPr>
      <w:rPr>
        <w:rFonts w:ascii="Wingdings" w:hAnsi="Wingdings" w:hint="default"/>
      </w:rPr>
    </w:lvl>
    <w:lvl w:ilvl="3" w:tplc="04050001" w:tentative="1">
      <w:start w:val="1"/>
      <w:numFmt w:val="bullet"/>
      <w:lvlText w:val=""/>
      <w:lvlJc w:val="left"/>
      <w:pPr>
        <w:ind w:left="3444" w:hanging="360"/>
      </w:pPr>
      <w:rPr>
        <w:rFonts w:ascii="Symbol" w:hAnsi="Symbol" w:hint="default"/>
      </w:rPr>
    </w:lvl>
    <w:lvl w:ilvl="4" w:tplc="04050003" w:tentative="1">
      <w:start w:val="1"/>
      <w:numFmt w:val="bullet"/>
      <w:lvlText w:val="o"/>
      <w:lvlJc w:val="left"/>
      <w:pPr>
        <w:ind w:left="4164" w:hanging="360"/>
      </w:pPr>
      <w:rPr>
        <w:rFonts w:ascii="Courier New" w:hAnsi="Courier New" w:cs="Courier New" w:hint="default"/>
      </w:rPr>
    </w:lvl>
    <w:lvl w:ilvl="5" w:tplc="04050005" w:tentative="1">
      <w:start w:val="1"/>
      <w:numFmt w:val="bullet"/>
      <w:lvlText w:val=""/>
      <w:lvlJc w:val="left"/>
      <w:pPr>
        <w:ind w:left="4884" w:hanging="360"/>
      </w:pPr>
      <w:rPr>
        <w:rFonts w:ascii="Wingdings" w:hAnsi="Wingdings" w:hint="default"/>
      </w:rPr>
    </w:lvl>
    <w:lvl w:ilvl="6" w:tplc="04050001" w:tentative="1">
      <w:start w:val="1"/>
      <w:numFmt w:val="bullet"/>
      <w:lvlText w:val=""/>
      <w:lvlJc w:val="left"/>
      <w:pPr>
        <w:ind w:left="5604" w:hanging="360"/>
      </w:pPr>
      <w:rPr>
        <w:rFonts w:ascii="Symbol" w:hAnsi="Symbol" w:hint="default"/>
      </w:rPr>
    </w:lvl>
    <w:lvl w:ilvl="7" w:tplc="04050003" w:tentative="1">
      <w:start w:val="1"/>
      <w:numFmt w:val="bullet"/>
      <w:lvlText w:val="o"/>
      <w:lvlJc w:val="left"/>
      <w:pPr>
        <w:ind w:left="6324" w:hanging="360"/>
      </w:pPr>
      <w:rPr>
        <w:rFonts w:ascii="Courier New" w:hAnsi="Courier New" w:cs="Courier New" w:hint="default"/>
      </w:rPr>
    </w:lvl>
    <w:lvl w:ilvl="8" w:tplc="04050005" w:tentative="1">
      <w:start w:val="1"/>
      <w:numFmt w:val="bullet"/>
      <w:lvlText w:val=""/>
      <w:lvlJc w:val="left"/>
      <w:pPr>
        <w:ind w:left="7044" w:hanging="360"/>
      </w:pPr>
      <w:rPr>
        <w:rFonts w:ascii="Wingdings" w:hAnsi="Wingdings" w:hint="default"/>
      </w:r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5"/>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4"/>
  </w:num>
  <w:num w:numId="7">
    <w:abstractNumId w:val="6"/>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097C"/>
    <w:rsid w:val="00022814"/>
    <w:rsid w:val="00022DE7"/>
    <w:rsid w:val="00055013"/>
    <w:rsid w:val="00072F71"/>
    <w:rsid w:val="000819B0"/>
    <w:rsid w:val="00094F27"/>
    <w:rsid w:val="00095283"/>
    <w:rsid w:val="000A7234"/>
    <w:rsid w:val="000C5099"/>
    <w:rsid w:val="000C5743"/>
    <w:rsid w:val="000D39F8"/>
    <w:rsid w:val="000F363D"/>
    <w:rsid w:val="00140133"/>
    <w:rsid w:val="001402B5"/>
    <w:rsid w:val="0014163E"/>
    <w:rsid w:val="0014420B"/>
    <w:rsid w:val="00167E0E"/>
    <w:rsid w:val="001706FB"/>
    <w:rsid w:val="001815A5"/>
    <w:rsid w:val="00194F04"/>
    <w:rsid w:val="001A36BE"/>
    <w:rsid w:val="001C0BFC"/>
    <w:rsid w:val="001C3894"/>
    <w:rsid w:val="001D52E6"/>
    <w:rsid w:val="001D7B69"/>
    <w:rsid w:val="001E0A28"/>
    <w:rsid w:val="001E2D9A"/>
    <w:rsid w:val="001F7961"/>
    <w:rsid w:val="00207D01"/>
    <w:rsid w:val="0021248F"/>
    <w:rsid w:val="00230DA3"/>
    <w:rsid w:val="00247FA8"/>
    <w:rsid w:val="002648D4"/>
    <w:rsid w:val="00265DF8"/>
    <w:rsid w:val="00276978"/>
    <w:rsid w:val="00280C74"/>
    <w:rsid w:val="00291A41"/>
    <w:rsid w:val="002B6DF5"/>
    <w:rsid w:val="002D29F6"/>
    <w:rsid w:val="002D53AF"/>
    <w:rsid w:val="00321AE2"/>
    <w:rsid w:val="0033183D"/>
    <w:rsid w:val="00356588"/>
    <w:rsid w:val="00365D22"/>
    <w:rsid w:val="0038136F"/>
    <w:rsid w:val="00382F37"/>
    <w:rsid w:val="003A59DE"/>
    <w:rsid w:val="003B16B1"/>
    <w:rsid w:val="003B23E2"/>
    <w:rsid w:val="003B6251"/>
    <w:rsid w:val="003C4AB8"/>
    <w:rsid w:val="003E41DD"/>
    <w:rsid w:val="003F41A4"/>
    <w:rsid w:val="004169C8"/>
    <w:rsid w:val="00433B8A"/>
    <w:rsid w:val="00453F61"/>
    <w:rsid w:val="004917CB"/>
    <w:rsid w:val="004A3C29"/>
    <w:rsid w:val="004C1734"/>
    <w:rsid w:val="004C7567"/>
    <w:rsid w:val="004E6D6E"/>
    <w:rsid w:val="004F5A31"/>
    <w:rsid w:val="00500DA7"/>
    <w:rsid w:val="00513369"/>
    <w:rsid w:val="005138FD"/>
    <w:rsid w:val="00513FA4"/>
    <w:rsid w:val="00514CA1"/>
    <w:rsid w:val="00515E8C"/>
    <w:rsid w:val="005230C1"/>
    <w:rsid w:val="00526747"/>
    <w:rsid w:val="00536F22"/>
    <w:rsid w:val="005428F9"/>
    <w:rsid w:val="00593DD9"/>
    <w:rsid w:val="005A0146"/>
    <w:rsid w:val="005A5627"/>
    <w:rsid w:val="005B25AC"/>
    <w:rsid w:val="005D7DED"/>
    <w:rsid w:val="00612699"/>
    <w:rsid w:val="00621EA8"/>
    <w:rsid w:val="006221B1"/>
    <w:rsid w:val="006341B8"/>
    <w:rsid w:val="0064107A"/>
    <w:rsid w:val="00660788"/>
    <w:rsid w:val="00664368"/>
    <w:rsid w:val="0069196A"/>
    <w:rsid w:val="00697D85"/>
    <w:rsid w:val="006A7D60"/>
    <w:rsid w:val="006B2848"/>
    <w:rsid w:val="006B38AF"/>
    <w:rsid w:val="006C4492"/>
    <w:rsid w:val="006F67FE"/>
    <w:rsid w:val="00704A6B"/>
    <w:rsid w:val="0070680E"/>
    <w:rsid w:val="00714D20"/>
    <w:rsid w:val="00723552"/>
    <w:rsid w:val="00725FC1"/>
    <w:rsid w:val="007442D6"/>
    <w:rsid w:val="0077115A"/>
    <w:rsid w:val="00776F91"/>
    <w:rsid w:val="00786EF5"/>
    <w:rsid w:val="0079200F"/>
    <w:rsid w:val="007932E4"/>
    <w:rsid w:val="00794739"/>
    <w:rsid w:val="0079550F"/>
    <w:rsid w:val="007C7218"/>
    <w:rsid w:val="007F0111"/>
    <w:rsid w:val="00806C7F"/>
    <w:rsid w:val="008133BB"/>
    <w:rsid w:val="00824868"/>
    <w:rsid w:val="008436B9"/>
    <w:rsid w:val="0084450B"/>
    <w:rsid w:val="008451C7"/>
    <w:rsid w:val="0084627E"/>
    <w:rsid w:val="00867CAD"/>
    <w:rsid w:val="008B45F4"/>
    <w:rsid w:val="008D4F70"/>
    <w:rsid w:val="008E15DA"/>
    <w:rsid w:val="008E362B"/>
    <w:rsid w:val="008F2107"/>
    <w:rsid w:val="00901181"/>
    <w:rsid w:val="009067FB"/>
    <w:rsid w:val="00925B7F"/>
    <w:rsid w:val="00936685"/>
    <w:rsid w:val="00944FB6"/>
    <w:rsid w:val="009454C2"/>
    <w:rsid w:val="00960E61"/>
    <w:rsid w:val="00962D95"/>
    <w:rsid w:val="00976C9F"/>
    <w:rsid w:val="0098730B"/>
    <w:rsid w:val="00991EF5"/>
    <w:rsid w:val="009977E4"/>
    <w:rsid w:val="00997DC6"/>
    <w:rsid w:val="009A7C5B"/>
    <w:rsid w:val="009A7F3D"/>
    <w:rsid w:val="009E63A7"/>
    <w:rsid w:val="00A5333F"/>
    <w:rsid w:val="00A661EA"/>
    <w:rsid w:val="00A72314"/>
    <w:rsid w:val="00A9471A"/>
    <w:rsid w:val="00AA162E"/>
    <w:rsid w:val="00AA36B6"/>
    <w:rsid w:val="00AD1D16"/>
    <w:rsid w:val="00B1761E"/>
    <w:rsid w:val="00B17FBD"/>
    <w:rsid w:val="00B21D93"/>
    <w:rsid w:val="00B54265"/>
    <w:rsid w:val="00B67CBC"/>
    <w:rsid w:val="00B77E46"/>
    <w:rsid w:val="00BC2B76"/>
    <w:rsid w:val="00BC552A"/>
    <w:rsid w:val="00BE5D3E"/>
    <w:rsid w:val="00BE65E5"/>
    <w:rsid w:val="00C0277A"/>
    <w:rsid w:val="00C346FF"/>
    <w:rsid w:val="00C36297"/>
    <w:rsid w:val="00C52D0C"/>
    <w:rsid w:val="00C7399E"/>
    <w:rsid w:val="00CA1532"/>
    <w:rsid w:val="00CC014C"/>
    <w:rsid w:val="00CF2056"/>
    <w:rsid w:val="00D11200"/>
    <w:rsid w:val="00D11CA8"/>
    <w:rsid w:val="00D23392"/>
    <w:rsid w:val="00D41A15"/>
    <w:rsid w:val="00D5479B"/>
    <w:rsid w:val="00D734E0"/>
    <w:rsid w:val="00D9380C"/>
    <w:rsid w:val="00D95379"/>
    <w:rsid w:val="00DA5E85"/>
    <w:rsid w:val="00DA60B3"/>
    <w:rsid w:val="00DA67E9"/>
    <w:rsid w:val="00DD47F4"/>
    <w:rsid w:val="00DE35C3"/>
    <w:rsid w:val="00DF7F48"/>
    <w:rsid w:val="00E12075"/>
    <w:rsid w:val="00E14B2D"/>
    <w:rsid w:val="00E20141"/>
    <w:rsid w:val="00E26AD2"/>
    <w:rsid w:val="00E334CC"/>
    <w:rsid w:val="00E374D4"/>
    <w:rsid w:val="00E809C9"/>
    <w:rsid w:val="00EB5174"/>
    <w:rsid w:val="00EC01DC"/>
    <w:rsid w:val="00EE6BC1"/>
    <w:rsid w:val="00F05909"/>
    <w:rsid w:val="00F10385"/>
    <w:rsid w:val="00F122D0"/>
    <w:rsid w:val="00F22E72"/>
    <w:rsid w:val="00F2349D"/>
    <w:rsid w:val="00F513AD"/>
    <w:rsid w:val="00F60E4A"/>
    <w:rsid w:val="00F63128"/>
    <w:rsid w:val="00F6458A"/>
    <w:rsid w:val="00F665E8"/>
    <w:rsid w:val="00F74F2E"/>
    <w:rsid w:val="00F761F1"/>
    <w:rsid w:val="00F77072"/>
    <w:rsid w:val="00FA0D10"/>
    <w:rsid w:val="00FA400F"/>
    <w:rsid w:val="00FB4189"/>
    <w:rsid w:val="00FB4761"/>
    <w:rsid w:val="00FD7984"/>
    <w:rsid w:val="00FE7D2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4119610">
      <w:bodyDiv w:val="1"/>
      <w:marLeft w:val="0"/>
      <w:marRight w:val="0"/>
      <w:marTop w:val="0"/>
      <w:marBottom w:val="0"/>
      <w:divBdr>
        <w:top w:val="none" w:sz="0" w:space="0" w:color="auto"/>
        <w:left w:val="none" w:sz="0" w:space="0" w:color="auto"/>
        <w:bottom w:val="none" w:sz="0" w:space="0" w:color="auto"/>
        <w:right w:val="none" w:sz="0" w:space="0" w:color="auto"/>
      </w:divBdr>
    </w:div>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866E4C-F800-4A12-92CF-7C1A4E6480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4</Pages>
  <Words>1020</Words>
  <Characters>6018</Characters>
  <Application>Microsoft Office Word</Application>
  <DocSecurity>0</DocSecurity>
  <Lines>50</Lines>
  <Paragraphs>14</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7024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9</cp:revision>
  <cp:lastPrinted>2015-11-19T08:47:00Z</cp:lastPrinted>
  <dcterms:created xsi:type="dcterms:W3CDTF">2016-05-04T06:57:00Z</dcterms:created>
  <dcterms:modified xsi:type="dcterms:W3CDTF">2016-09-07T06:14:00Z</dcterms:modified>
</cp:coreProperties>
</file>