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C71F33">
        <w:rPr>
          <w:rFonts w:ascii="Arial" w:hAnsi="Arial" w:cs="Arial"/>
          <w:b/>
          <w:sz w:val="24"/>
          <w:szCs w:val="24"/>
        </w:rPr>
        <w:t xml:space="preserve">vrchního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131C5B">
        <w:rPr>
          <w:rFonts w:ascii="Arial" w:hAnsi="Arial" w:cs="Arial"/>
          <w:b/>
          <w:sz w:val="24"/>
          <w:szCs w:val="24"/>
        </w:rPr>
        <w:t>krizového řízení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1C5B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71F33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85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2016-05-23T15:15:00Z</dcterms:modified>
</cp:coreProperties>
</file>