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ED32E8" w:rsidRPr="00ED32E8" w:rsidRDefault="004311CC" w:rsidP="00ED32E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ED32E8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ED32E8" w:rsidRPr="00ED32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analýz </w:t>
      </w:r>
      <w:r w:rsidR="00ED32E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ED32E8" w:rsidRPr="00ED32E8">
        <w:rPr>
          <w:rFonts w:ascii="Times New Roman" w:hAnsi="Times New Roman" w:cs="Times New Roman"/>
          <w:b/>
          <w:sz w:val="24"/>
          <w:szCs w:val="24"/>
          <w:u w:val="single"/>
        </w:rPr>
        <w:t>a strategií v odboru bezpečnostní politiky a prevence kriminality</w:t>
      </w:r>
    </w:p>
    <w:p w:rsidR="004311CC" w:rsidRPr="007D1742" w:rsidRDefault="004D18BF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3246">
        <w:rPr>
          <w:rFonts w:ascii="Times New Roman" w:hAnsi="Times New Roman" w:cs="Times New Roman"/>
          <w:sz w:val="24"/>
          <w:szCs w:val="24"/>
        </w:rPr>
      </w:r>
      <w:r w:rsidR="00C33246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Pr="00ED32E8" w:rsidRDefault="00F13730" w:rsidP="00ED32E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ED32E8" w:rsidRPr="00ED32E8">
        <w:rPr>
          <w:rFonts w:ascii="Times New Roman" w:hAnsi="Times New Roman" w:cs="Times New Roman"/>
          <w:b/>
          <w:sz w:val="24"/>
          <w:szCs w:val="24"/>
          <w:u w:val="single"/>
        </w:rPr>
        <w:t>vedoucí oddělení analýz a strategií v odboru bezpečnostní politiky a prevence kriminality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3246">
        <w:rPr>
          <w:rFonts w:ascii="Times New Roman" w:hAnsi="Times New Roman" w:cs="Times New Roman"/>
          <w:sz w:val="24"/>
          <w:szCs w:val="24"/>
        </w:rPr>
      </w:r>
      <w:r w:rsidR="00C33246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33246">
              <w:rPr>
                <w:rFonts w:ascii="Times New Roman" w:hAnsi="Times New Roman" w:cs="Times New Roman"/>
              </w:rPr>
            </w:r>
            <w:r w:rsidR="00C3324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D32E8" w:rsidRPr="00ED32E8" w:rsidRDefault="004311CC" w:rsidP="00ED32E8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ED32E8" w:rsidRPr="00ED32E8">
              <w:rPr>
                <w:rFonts w:ascii="Times New Roman" w:hAnsi="Times New Roman" w:cs="Times New Roman"/>
                <w:b/>
              </w:rPr>
              <w:t>vedoucí oddělení analýz a strategií v odboru bezpečnostní politiky a prevence kriminality</w:t>
            </w:r>
          </w:p>
          <w:p w:rsidR="009C6984" w:rsidRDefault="009C6984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11CC" w:rsidRPr="007D1742" w:rsidRDefault="009C6984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C33246">
              <w:rPr>
                <w:rFonts w:ascii="Times New Roman" w:hAnsi="Times New Roman" w:cs="Times New Roman"/>
                <w:sz w:val="20"/>
                <w:szCs w:val="20"/>
              </w:rPr>
            </w:r>
            <w:r w:rsidR="00C3324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 [§ 25 odst. 1 písm. a) ve spojení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9C6984" w:rsidRPr="009C6984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Pr="00751D88">
        <w:rPr>
          <w:rFonts w:ascii="Times New Roman" w:eastAsia="Times New Roman" w:hAnsi="Times New Roman" w:cs="Times New Roman"/>
        </w:rPr>
        <w:t>Originál či úředně ověřenou kopii vysvědčení/osvědčení nebo jiného dokladu prokazující úroveň znalosti cizího jazyka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9C6984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D534D7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osvědčením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9C6984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10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</w:t>
      </w:r>
      <w:r w:rsidR="00DE4363">
        <w:rPr>
          <w:rFonts w:ascii="Times New Roman" w:hAnsi="Times New Roman" w:cs="Times New Roman"/>
        </w:rPr>
        <w:t xml:space="preserve"> </w:t>
      </w:r>
      <w:r w:rsidR="000C052F" w:rsidRPr="00D5717D">
        <w:rPr>
          <w:rFonts w:ascii="Times New Roman" w:hAnsi="Times New Roman" w:cs="Times New Roman"/>
        </w:rPr>
        <w:t>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D534D7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534D7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534D7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C33246">
        <w:rPr>
          <w:rFonts w:ascii="Times New Roman" w:hAnsi="Times New Roman" w:cs="Times New Roman"/>
          <w:b/>
          <w:bCs/>
        </w:rPr>
      </w:r>
      <w:r w:rsidR="00C33246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246" w:rsidRDefault="00C33246" w:rsidP="00386203">
      <w:pPr>
        <w:spacing w:after="0" w:line="240" w:lineRule="auto"/>
      </w:pPr>
      <w:r>
        <w:separator/>
      </w:r>
    </w:p>
  </w:endnote>
  <w:endnote w:type="continuationSeparator" w:id="0">
    <w:p w:rsidR="00C33246" w:rsidRDefault="00C332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114F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246" w:rsidRDefault="00C33246" w:rsidP="00386203">
      <w:pPr>
        <w:spacing w:after="0" w:line="240" w:lineRule="auto"/>
      </w:pPr>
      <w:r>
        <w:separator/>
      </w:r>
    </w:p>
  </w:footnote>
  <w:footnote w:type="continuationSeparator" w:id="0">
    <w:p w:rsidR="00C33246" w:rsidRDefault="00C33246" w:rsidP="00386203">
      <w:pPr>
        <w:spacing w:after="0" w:line="240" w:lineRule="auto"/>
      </w:pPr>
      <w:r>
        <w:continuationSeparator/>
      </w:r>
    </w:p>
  </w:footnote>
  <w:footnote w:id="1">
    <w:p w:rsidR="00A1166F" w:rsidRPr="00E114F1" w:rsidRDefault="00A1166F" w:rsidP="00ED32E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D32E8">
        <w:rPr>
          <w:rStyle w:val="Znakapoznpodarou"/>
          <w:rFonts w:ascii="Times New Roman" w:hAnsi="Times New Roman" w:cs="Times New Roman"/>
          <w:sz w:val="20"/>
          <w:szCs w:val="20"/>
        </w:rPr>
        <w:footnoteRef/>
      </w:r>
      <w:r w:rsidRPr="00ED32E8">
        <w:rPr>
          <w:rFonts w:ascii="Times New Roman" w:hAnsi="Times New Roman" w:cs="Times New Roman"/>
          <w:sz w:val="20"/>
          <w:szCs w:val="20"/>
        </w:rPr>
        <w:t xml:space="preserve"> Vyznačte „Žádost o přijetí do služebního poměru a jmenování na služební místo </w:t>
      </w:r>
      <w:r w:rsidR="00ED32E8" w:rsidRPr="00ED32E8">
        <w:rPr>
          <w:rFonts w:ascii="Times New Roman" w:hAnsi="Times New Roman" w:cs="Times New Roman"/>
          <w:sz w:val="20"/>
          <w:szCs w:val="20"/>
        </w:rPr>
        <w:t xml:space="preserve">vedoucí oddělení analýz </w:t>
      </w:r>
      <w:r w:rsidR="00E114F1">
        <w:rPr>
          <w:rFonts w:ascii="Times New Roman" w:hAnsi="Times New Roman" w:cs="Times New Roman"/>
          <w:sz w:val="20"/>
          <w:szCs w:val="20"/>
        </w:rPr>
        <w:br/>
      </w:r>
      <w:bookmarkStart w:id="0" w:name="_GoBack"/>
      <w:bookmarkEnd w:id="0"/>
      <w:r w:rsidR="00ED32E8" w:rsidRPr="00ED32E8">
        <w:rPr>
          <w:rFonts w:ascii="Times New Roman" w:hAnsi="Times New Roman" w:cs="Times New Roman"/>
          <w:sz w:val="20"/>
          <w:szCs w:val="20"/>
        </w:rPr>
        <w:t>a strategií v odboru bezpečnostní politiky a prevence kriminality</w:t>
      </w:r>
      <w:r w:rsidRPr="00ED32E8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</w:t>
      </w:r>
      <w:r w:rsidR="00ED32E8" w:rsidRPr="00ED32E8">
        <w:rPr>
          <w:rFonts w:ascii="Times New Roman" w:hAnsi="Times New Roman" w:cs="Times New Roman"/>
          <w:sz w:val="20"/>
          <w:szCs w:val="20"/>
        </w:rPr>
        <w:t>vedoucí oddělení analýz a strategií v odboru bezpečnostní politiky a prevence kriminality</w:t>
      </w:r>
      <w:r w:rsidRPr="00ED32E8">
        <w:rPr>
          <w:rFonts w:ascii="Times New Roman" w:hAnsi="Times New Roman" w:cs="Times New Roman"/>
          <w:color w:val="000000"/>
          <w:sz w:val="20"/>
          <w:szCs w:val="20"/>
        </w:rPr>
        <w:t xml:space="preserve">.“  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5C6FE7" w:rsidRPr="006B0A2C" w:rsidRDefault="005C6FE7" w:rsidP="005C6FE7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ve služebním úřadu splňující podmínky pro přijetí do služebního poměru podle § 190 odst. 1 v souladu s § 194 odst.1,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24D4C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730"/>
    <w:rsid w:val="008A1B71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C6984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33246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534D7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14F1"/>
    <w:rsid w:val="00E1346E"/>
    <w:rsid w:val="00E236FC"/>
    <w:rsid w:val="00E245C5"/>
    <w:rsid w:val="00E246AD"/>
    <w:rsid w:val="00E317A6"/>
    <w:rsid w:val="00E35525"/>
    <w:rsid w:val="00E54506"/>
    <w:rsid w:val="00E57BF7"/>
    <w:rsid w:val="00E9428F"/>
    <w:rsid w:val="00EA093E"/>
    <w:rsid w:val="00EA465B"/>
    <w:rsid w:val="00EA6135"/>
    <w:rsid w:val="00ED2E85"/>
    <w:rsid w:val="00ED32E8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8E4850-0DD8-40FA-9FFE-B9E959BF3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850</Words>
  <Characters>5017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2016-06-24T08:48:00Z</cp:lastPrinted>
  <dcterms:created xsi:type="dcterms:W3CDTF">2016-05-26T06:27:00Z</dcterms:created>
  <dcterms:modified xsi:type="dcterms:W3CDTF">2016-06-30T15:01:00Z</dcterms:modified>
</cp:coreProperties>
</file>