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105F51">
        <w:rPr>
          <w:rFonts w:ascii="Arial" w:hAnsi="Arial" w:cs="Arial"/>
          <w:b/>
          <w:sz w:val="24"/>
          <w:szCs w:val="24"/>
        </w:rPr>
        <w:t xml:space="preserve"> dokumentační ochrany</w:t>
      </w:r>
      <w:bookmarkStart w:id="0" w:name="_GoBack"/>
      <w:bookmarkEnd w:id="0"/>
      <w:r w:rsidR="00FA073F">
        <w:rPr>
          <w:rFonts w:ascii="Arial" w:hAnsi="Arial" w:cs="Arial"/>
          <w:b/>
          <w:sz w:val="24"/>
          <w:szCs w:val="24"/>
        </w:rPr>
        <w:t xml:space="preserve">, a to vysokoškolské vzdělání </w:t>
      </w:r>
      <w:r w:rsidRPr="008F1FB1">
        <w:rPr>
          <w:rFonts w:ascii="Arial" w:hAnsi="Arial" w:cs="Arial"/>
          <w:b/>
          <w:sz w:val="24"/>
          <w:szCs w:val="24"/>
        </w:rPr>
        <w:t xml:space="preserve">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105F51"/>
    <w:rsid w:val="00245FF1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A07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2016-06-21T14:48:00Z</dcterms:modified>
</cp:coreProperties>
</file>