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866E12" w:rsidP="00F05909">
      <w:pPr>
        <w:spacing w:after="120" w:line="360" w:lineRule="auto"/>
        <w:jc w:val="center"/>
        <w:rPr>
          <w:rFonts w:ascii="Arial" w:hAnsi="Arial" w:cs="Arial"/>
          <w:b/>
          <w:sz w:val="24"/>
          <w:szCs w:val="24"/>
        </w:rPr>
      </w:pPr>
      <w:r>
        <w:rPr>
          <w:rFonts w:ascii="Arial" w:hAnsi="Arial" w:cs="Arial"/>
          <w:b/>
          <w:sz w:val="24"/>
          <w:szCs w:val="24"/>
        </w:rPr>
        <w:t xml:space="preserve">ministerského rady v </w:t>
      </w:r>
      <w:r w:rsidR="00E60B19">
        <w:rPr>
          <w:rFonts w:ascii="Arial" w:hAnsi="Arial" w:cs="Arial"/>
          <w:b/>
          <w:sz w:val="24"/>
          <w:szCs w:val="24"/>
        </w:rPr>
        <w:t xml:space="preserve">oddělení </w:t>
      </w:r>
      <w:r w:rsidR="002E02FB">
        <w:rPr>
          <w:rFonts w:ascii="Arial" w:hAnsi="Arial" w:cs="Arial"/>
          <w:b/>
          <w:sz w:val="24"/>
          <w:szCs w:val="24"/>
        </w:rPr>
        <w:t>Bezpečnostní sbory ČR</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625DB">
        <w:rPr>
          <w:rFonts w:ascii="Arial" w:hAnsi="Arial" w:cs="Arial"/>
        </w:rPr>
        <w:t>83313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E02FB">
        <w:rPr>
          <w:rFonts w:ascii="Arial" w:hAnsi="Arial" w:cs="Arial"/>
        </w:rPr>
        <w:t>2</w:t>
      </w:r>
      <w:r w:rsidR="00BA78C9">
        <w:rPr>
          <w:rFonts w:ascii="Arial" w:hAnsi="Arial" w:cs="Arial"/>
        </w:rPr>
        <w:t>3</w:t>
      </w:r>
      <w:r w:rsidR="000625DB">
        <w:rPr>
          <w:rFonts w:ascii="Arial" w:hAnsi="Arial" w:cs="Arial"/>
        </w:rPr>
        <w:t>. června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2E02FB">
        <w:rPr>
          <w:rFonts w:ascii="Arial" w:hAnsi="Arial" w:cs="Arial"/>
          <w:b/>
        </w:rPr>
        <w:t>Bezpečnostní sbory ČR</w:t>
      </w:r>
      <w:r w:rsidRPr="00725FC1">
        <w:rPr>
          <w:rFonts w:ascii="Arial" w:hAnsi="Arial" w:cs="Arial"/>
          <w:b/>
        </w:rPr>
        <w:t>, ID </w:t>
      </w:r>
      <w:r w:rsidR="000625DB">
        <w:rPr>
          <w:rFonts w:ascii="Arial" w:hAnsi="Arial" w:cs="Arial"/>
          <w:b/>
        </w:rPr>
        <w:t>30348974</w:t>
      </w:r>
      <w:r>
        <w:rPr>
          <w:rFonts w:ascii="Arial" w:hAnsi="Arial" w:cs="Arial"/>
        </w:rPr>
        <w:t>, v obor</w:t>
      </w:r>
      <w:r w:rsidR="002E02FB">
        <w:rPr>
          <w:rFonts w:ascii="Arial" w:hAnsi="Arial" w:cs="Arial"/>
        </w:rPr>
        <w:t>ech</w:t>
      </w:r>
      <w:r>
        <w:rPr>
          <w:rFonts w:ascii="Arial" w:hAnsi="Arial" w:cs="Arial"/>
        </w:rPr>
        <w:t xml:space="preserve"> služby:</w:t>
      </w:r>
    </w:p>
    <w:p w:rsidR="002E02FB" w:rsidRDefault="002E02FB" w:rsidP="00E60B1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2E02FB" w:rsidRDefault="002E02FB" w:rsidP="00E60B19">
      <w:pPr>
        <w:pStyle w:val="Odstavecseseznamem"/>
        <w:numPr>
          <w:ilvl w:val="0"/>
          <w:numId w:val="3"/>
        </w:numPr>
        <w:spacing w:after="120" w:line="360" w:lineRule="auto"/>
        <w:jc w:val="both"/>
        <w:rPr>
          <w:rFonts w:ascii="Arial" w:hAnsi="Arial" w:cs="Arial"/>
          <w:i/>
        </w:rPr>
      </w:pPr>
      <w:r>
        <w:rPr>
          <w:rFonts w:ascii="Arial" w:hAnsi="Arial" w:cs="Arial"/>
          <w:i/>
        </w:rPr>
        <w:t>75. Ochrana utajovaných informací,</w:t>
      </w:r>
    </w:p>
    <w:p w:rsidR="002E02FB" w:rsidRDefault="002E02FB" w:rsidP="002E02FB">
      <w:pPr>
        <w:pStyle w:val="Odstavecseseznamem"/>
        <w:numPr>
          <w:ilvl w:val="0"/>
          <w:numId w:val="3"/>
        </w:numPr>
        <w:spacing w:after="0"/>
        <w:jc w:val="both"/>
        <w:rPr>
          <w:rFonts w:ascii="Arial" w:hAnsi="Arial" w:cs="Arial"/>
          <w:i/>
        </w:rPr>
      </w:pPr>
      <w:r>
        <w:rPr>
          <w:rFonts w:ascii="Arial" w:hAnsi="Arial" w:cs="Arial"/>
          <w:i/>
        </w:rPr>
        <w:t>78. Organizační věci státní služby a správa služebních vztahů státních zaměstnanců,</w:t>
      </w:r>
    </w:p>
    <w:p w:rsidR="002E02FB" w:rsidRDefault="002E02FB" w:rsidP="002E02FB">
      <w:pPr>
        <w:pStyle w:val="Odstavecseseznamem"/>
        <w:spacing w:after="0"/>
        <w:jc w:val="both"/>
        <w:rPr>
          <w:rFonts w:ascii="Arial" w:hAnsi="Arial" w:cs="Arial"/>
          <w:i/>
        </w:rPr>
      </w:pPr>
      <w:r>
        <w:rPr>
          <w:rFonts w:ascii="Arial" w:hAnsi="Arial" w:cs="Arial"/>
          <w:i/>
        </w:rPr>
        <w:t xml:space="preserve">      příslušníků bezpečnostních sborů a vojáků z povolání.</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0625DB">
        <w:rPr>
          <w:rFonts w:ascii="Arial" w:hAnsi="Arial" w:cs="Arial"/>
          <w:b/>
          <w:i/>
        </w:rPr>
        <w:t>srpen</w:t>
      </w:r>
      <w:proofErr w:type="gramEnd"/>
      <w:r w:rsidR="000625DB">
        <w:rPr>
          <w:rFonts w:ascii="Arial" w:hAnsi="Arial" w:cs="Arial"/>
          <w:b/>
          <w:i/>
        </w:rPr>
        <w:t xml:space="preserve"> </w:t>
      </w:r>
      <w:r w:rsidR="00CA6BFE">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3F1D5A">
        <w:rPr>
          <w:rFonts w:ascii="Arial" w:hAnsi="Arial" w:cs="Arial"/>
          <w:b/>
          <w:i/>
        </w:rPr>
        <w:t>1</w:t>
      </w:r>
      <w:r w:rsidR="000625DB">
        <w:rPr>
          <w:rFonts w:ascii="Arial" w:hAnsi="Arial" w:cs="Arial"/>
          <w:b/>
          <w:i/>
        </w:rPr>
        <w:t>2</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0625DB">
        <w:rPr>
          <w:rFonts w:ascii="Arial" w:hAnsi="Arial" w:cs="Arial"/>
        </w:rPr>
        <w:t xml:space="preserve">komunikaci s úřady státní správy a útvary bezpečnostních sborů; praktický výkon ochrany utajovaných informací; součinnost při zajišťování materiálního zabezpečení útvaru.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B5161D">
        <w:rPr>
          <w:rFonts w:ascii="Arial" w:hAnsi="Arial" w:cs="Arial"/>
        </w:rPr>
        <w:t>e</w:t>
      </w:r>
      <w:r w:rsidR="00866E12">
        <w:rPr>
          <w:rFonts w:ascii="Arial" w:hAnsi="Arial" w:cs="Arial"/>
        </w:rPr>
        <w:t xml:space="preserve"> výhodou.</w:t>
      </w:r>
      <w:r w:rsidR="000C165D">
        <w:rPr>
          <w:rFonts w:ascii="Arial" w:hAnsi="Arial" w:cs="Arial"/>
        </w:rPr>
        <w:t xml:space="preserve"> Služební místo je vhodné 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E02FB">
        <w:rPr>
          <w:rFonts w:ascii="Arial" w:hAnsi="Arial" w:cs="Arial"/>
          <w:b/>
        </w:rPr>
        <w:t>1</w:t>
      </w:r>
      <w:r w:rsidR="00BA78C9">
        <w:rPr>
          <w:rFonts w:ascii="Arial" w:hAnsi="Arial" w:cs="Arial"/>
          <w:b/>
        </w:rPr>
        <w:t>4. července</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2E02FB">
        <w:rPr>
          <w:rFonts w:ascii="Arial" w:hAnsi="Arial" w:cs="Arial"/>
          <w:b/>
        </w:rPr>
        <w:t>Bezpečnostní sbory ČR bezpečnostního odboru</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625DB">
        <w:rPr>
          <w:rFonts w:ascii="Arial" w:hAnsi="Arial" w:cs="Arial"/>
          <w:b/>
        </w:rPr>
        <w:t>30348974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0625DB">
        <w:rPr>
          <w:rFonts w:ascii="Arial" w:hAnsi="Arial" w:cs="Arial"/>
          <w:b/>
        </w:rPr>
        <w:t>83313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bookmarkStart w:id="0" w:name="_GoBack"/>
      <w:bookmarkEnd w:id="0"/>
      <w:r w:rsidR="002E02FB">
        <w:rPr>
          <w:rFonts w:ascii="Arial" w:hAnsi="Arial" w:cs="Arial"/>
          <w:b/>
        </w:rPr>
        <w:t xml:space="preserve">ministerského rady v oddělení Bezpečnostní sbory ČR bezpečnostního odboru </w:t>
      </w:r>
      <w:r>
        <w:rPr>
          <w:rFonts w:ascii="Arial" w:hAnsi="Arial" w:cs="Arial"/>
          <w:b/>
        </w:rPr>
        <w:t>se v souladu se zákonem může zúčastnit žadatel</w:t>
      </w:r>
      <w:r w:rsidR="000625DB">
        <w:rPr>
          <w:rFonts w:ascii="Arial" w:hAnsi="Arial" w:cs="Arial"/>
          <w:b/>
        </w:rPr>
        <w:t>/ka</w:t>
      </w:r>
      <w:r>
        <w:rPr>
          <w:rFonts w:ascii="Arial" w:hAnsi="Arial" w:cs="Arial"/>
          <w:b/>
        </w:rPr>
        <w:t>, který</w:t>
      </w:r>
      <w:r w:rsidR="000625DB">
        <w:rPr>
          <w:rFonts w:ascii="Arial" w:hAnsi="Arial" w:cs="Arial"/>
          <w:b/>
        </w:rPr>
        <w:t>/á</w:t>
      </w:r>
      <w:r>
        <w:rPr>
          <w:rFonts w:ascii="Arial" w:hAnsi="Arial" w:cs="Arial"/>
          <w:b/>
        </w:rPr>
        <w:t>:</w:t>
      </w:r>
    </w:p>
    <w:p w:rsidR="00E20A0A" w:rsidRDefault="00E20A0A" w:rsidP="00230DA3">
      <w:pPr>
        <w:spacing w:after="0" w:line="360" w:lineRule="auto"/>
        <w:jc w:val="both"/>
        <w:rPr>
          <w:rFonts w:ascii="Arial" w:hAnsi="Arial" w:cs="Arial"/>
          <w:b/>
        </w:rPr>
      </w:pPr>
    </w:p>
    <w:p w:rsidR="006F67FE" w:rsidRDefault="00DD5618" w:rsidP="00DD5618">
      <w:pPr>
        <w:pStyle w:val="Odstavecseseznamem"/>
        <w:numPr>
          <w:ilvl w:val="0"/>
          <w:numId w:val="9"/>
        </w:numPr>
        <w:spacing w:after="120" w:line="360" w:lineRule="auto"/>
        <w:jc w:val="both"/>
        <w:rPr>
          <w:rFonts w:ascii="Arial" w:hAnsi="Arial" w:cs="Arial"/>
          <w:b/>
        </w:rPr>
      </w:pPr>
      <w:r>
        <w:rPr>
          <w:rFonts w:ascii="Arial" w:hAnsi="Arial" w:cs="Arial"/>
          <w:b/>
        </w:rPr>
        <w:t>s</w:t>
      </w:r>
      <w:r w:rsidR="006F67FE" w:rsidRPr="00DD5618">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0625DB">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0625DB">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0625DB">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0625DB">
        <w:rPr>
          <w:rFonts w:ascii="Arial" w:hAnsi="Arial" w:cs="Arial"/>
        </w:rPr>
        <w:t>/á</w:t>
      </w:r>
      <w:r>
        <w:rPr>
          <w:rFonts w:ascii="Arial" w:hAnsi="Arial" w:cs="Arial"/>
        </w:rPr>
        <w:t xml:space="preserve"> [§ 25 odst. 1 písm. d) zákona];</w:t>
      </w:r>
    </w:p>
    <w:p w:rsidR="00356563" w:rsidRDefault="00356563" w:rsidP="000625DB">
      <w:pPr>
        <w:spacing w:after="0" w:line="360" w:lineRule="auto"/>
        <w:ind w:left="567" w:hanging="567"/>
        <w:jc w:val="both"/>
        <w:rPr>
          <w:rFonts w:ascii="Arial" w:hAnsi="Arial" w:cs="Arial"/>
          <w:bCs/>
        </w:rPr>
      </w:pPr>
      <w:r>
        <w:rPr>
          <w:rFonts w:ascii="Arial" w:hAnsi="Arial" w:cs="Arial"/>
        </w:rPr>
        <w:t xml:space="preserve">          Splnění tohoto předpokladu se podle § 26 odst. 1 věta druhá zákona dokládá výpisem</w:t>
      </w:r>
      <w:r w:rsidR="00DD5618">
        <w:rPr>
          <w:rFonts w:ascii="Arial" w:hAnsi="Arial" w:cs="Arial"/>
        </w:rPr>
        <w:t xml:space="preserve"> </w:t>
      </w:r>
      <w:r>
        <w:rPr>
          <w:rFonts w:ascii="Arial" w:hAnsi="Arial" w:cs="Arial"/>
        </w:rPr>
        <w:t xml:space="preserve">z Rejstříku trestů, který nesmí být starší než 3 měsíce, </w:t>
      </w:r>
      <w:r>
        <w:rPr>
          <w:rFonts w:ascii="Arial" w:hAnsi="Arial" w:cs="Arial"/>
          <w:bCs/>
        </w:rPr>
        <w:t>resp. obdobným dokladem</w:t>
      </w:r>
    </w:p>
    <w:p w:rsidR="00DD5618" w:rsidRDefault="00DD5618" w:rsidP="000625DB">
      <w:pPr>
        <w:spacing w:after="0" w:line="360" w:lineRule="auto"/>
        <w:ind w:left="567"/>
        <w:jc w:val="both"/>
        <w:rPr>
          <w:rFonts w:ascii="Arial" w:hAnsi="Arial" w:cs="Arial"/>
        </w:rPr>
      </w:pPr>
      <w:r>
        <w:rPr>
          <w:rFonts w:ascii="Arial" w:hAnsi="Arial" w:cs="Arial"/>
          <w:bCs/>
        </w:rPr>
        <w:t>o bezúhonnosti, není-li žadatel státním občanem</w:t>
      </w:r>
      <w:r w:rsidR="00E20A0A">
        <w:rPr>
          <w:rFonts w:ascii="Arial" w:hAnsi="Arial" w:cs="Arial"/>
          <w:bCs/>
        </w:rPr>
        <w:t>/státní občankou</w:t>
      </w:r>
      <w:r>
        <w:rPr>
          <w:rFonts w:ascii="Arial" w:hAnsi="Arial" w:cs="Arial"/>
          <w:bCs/>
        </w:rPr>
        <w:t xml:space="preserve">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E20A0A" w:rsidRDefault="00E20A0A" w:rsidP="000625DB">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E20A0A">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v takovém případě žadatel</w:t>
      </w:r>
      <w:r w:rsidR="00E20A0A">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37323" w:rsidRDefault="00DD5618" w:rsidP="00637323">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637323">
        <w:rPr>
          <w:rFonts w:ascii="Arial" w:hAnsi="Arial" w:cs="Arial"/>
          <w:b/>
        </w:rPr>
        <w:t xml:space="preserve">č. 9/2016, kterým se stanoví požadavky na služební a pracovní místa na Ministerstvu vnitra, ve znění </w:t>
      </w:r>
      <w:r w:rsidR="00E20A0A">
        <w:rPr>
          <w:rFonts w:ascii="Arial" w:hAnsi="Arial" w:cs="Arial"/>
          <w:b/>
        </w:rPr>
        <w:t>pozdějších předpisů</w:t>
      </w:r>
      <w:r w:rsidR="00637323">
        <w:rPr>
          <w:rFonts w:ascii="Arial" w:hAnsi="Arial" w:cs="Arial"/>
          <w:b/>
        </w:rPr>
        <w:t>.</w:t>
      </w:r>
    </w:p>
    <w:p w:rsidR="00DD5618" w:rsidRDefault="00DD5618" w:rsidP="00637323">
      <w:pPr>
        <w:pStyle w:val="Odstavecseseznamem"/>
        <w:numPr>
          <w:ilvl w:val="0"/>
          <w:numId w:val="8"/>
        </w:numPr>
        <w:tabs>
          <w:tab w:val="left" w:pos="284"/>
        </w:tabs>
        <w:spacing w:after="0" w:line="360" w:lineRule="auto"/>
        <w:ind w:left="567" w:firstLine="0"/>
        <w:jc w:val="both"/>
        <w:rPr>
          <w:rFonts w:ascii="Arial" w:hAnsi="Arial" w:cs="Arial"/>
        </w:rPr>
      </w:pPr>
      <w:r>
        <w:rPr>
          <w:rFonts w:ascii="Arial" w:hAnsi="Arial" w:cs="Arial"/>
        </w:rPr>
        <w:t xml:space="preserve"> </w:t>
      </w: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00A40BA9">
        <w:rPr>
          <w:rFonts w:ascii="Arial" w:hAnsi="Arial" w:cs="Arial"/>
          <w:b/>
        </w:rPr>
        <w:t>Tajné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w:t>
      </w:r>
    </w:p>
    <w:p w:rsidR="006F7FD7" w:rsidRDefault="00DD5618" w:rsidP="00637323">
      <w:pPr>
        <w:tabs>
          <w:tab w:val="left" w:pos="284"/>
        </w:tabs>
        <w:spacing w:after="0" w:line="360" w:lineRule="auto"/>
        <w:ind w:left="567"/>
        <w:jc w:val="both"/>
        <w:rPr>
          <w:rFonts w:ascii="Arial" w:hAnsi="Arial" w:cs="Arial"/>
        </w:rPr>
      </w:pPr>
      <w:r w:rsidRPr="00DD5618">
        <w:rPr>
          <w:rFonts w:ascii="Arial" w:hAnsi="Arial" w:cs="Arial"/>
        </w:rPr>
        <w:t>Splnění tohoto požadavku se dokládá úředně ověřenou kopií platného osvědčení</w:t>
      </w:r>
      <w:r w:rsidRPr="00DD5618">
        <w:rPr>
          <w:rFonts w:ascii="Arial" w:hAnsi="Arial" w:cs="Arial"/>
        </w:rPr>
        <w:br/>
        <w:t>o splnění podmínek pro přístup k utajované informaci stupně utajení „</w:t>
      </w:r>
      <w:r w:rsidR="00A40BA9">
        <w:rPr>
          <w:rFonts w:ascii="Arial" w:hAnsi="Arial" w:cs="Arial"/>
        </w:rPr>
        <w:t>Tajné</w:t>
      </w:r>
      <w:r w:rsidRPr="00DD5618">
        <w:rPr>
          <w:rFonts w:ascii="Arial" w:hAnsi="Arial" w:cs="Arial"/>
        </w:rPr>
        <w:t>“. V případě, že uchazeč</w:t>
      </w:r>
      <w:r w:rsidR="00E20A0A">
        <w:rPr>
          <w:rFonts w:ascii="Arial" w:hAnsi="Arial" w:cs="Arial"/>
        </w:rPr>
        <w:t>/ka</w:t>
      </w:r>
      <w:r w:rsidRPr="00DD5618">
        <w:rPr>
          <w:rFonts w:ascii="Arial" w:hAnsi="Arial" w:cs="Arial"/>
        </w:rPr>
        <w:t xml:space="preserve"> nedisponuje příslušným osvědčením a zároveň jeho</w:t>
      </w:r>
      <w:r w:rsidR="00E20A0A">
        <w:rPr>
          <w:rFonts w:ascii="Arial" w:hAnsi="Arial" w:cs="Arial"/>
        </w:rPr>
        <w:t xml:space="preserve">/její  </w:t>
      </w:r>
    </w:p>
    <w:p w:rsidR="00E20A0A" w:rsidRDefault="00E20A0A" w:rsidP="00637323">
      <w:pPr>
        <w:tabs>
          <w:tab w:val="left" w:pos="284"/>
        </w:tabs>
        <w:spacing w:after="0" w:line="360" w:lineRule="auto"/>
        <w:ind w:left="567"/>
        <w:jc w:val="both"/>
        <w:rPr>
          <w:rFonts w:ascii="Arial" w:hAnsi="Arial" w:cs="Arial"/>
        </w:rPr>
      </w:pPr>
    </w:p>
    <w:p w:rsidR="00E20A0A" w:rsidRDefault="00E20A0A" w:rsidP="00637323">
      <w:pPr>
        <w:tabs>
          <w:tab w:val="left" w:pos="284"/>
        </w:tabs>
        <w:spacing w:after="0" w:line="360" w:lineRule="auto"/>
        <w:ind w:left="567"/>
        <w:jc w:val="both"/>
        <w:rPr>
          <w:rFonts w:ascii="Arial" w:hAnsi="Arial" w:cs="Arial"/>
        </w:rPr>
      </w:pPr>
    </w:p>
    <w:p w:rsidR="00E20A0A" w:rsidRDefault="00E20A0A" w:rsidP="00637323">
      <w:pPr>
        <w:tabs>
          <w:tab w:val="left" w:pos="284"/>
        </w:tabs>
        <w:spacing w:after="0" w:line="360" w:lineRule="auto"/>
        <w:ind w:left="567"/>
        <w:jc w:val="both"/>
        <w:rPr>
          <w:rFonts w:ascii="Arial" w:hAnsi="Arial" w:cs="Arial"/>
        </w:rPr>
      </w:pPr>
    </w:p>
    <w:p w:rsidR="00E20A0A" w:rsidRDefault="00E20A0A" w:rsidP="00637323">
      <w:pPr>
        <w:tabs>
          <w:tab w:val="left" w:pos="284"/>
        </w:tabs>
        <w:spacing w:after="0" w:line="360" w:lineRule="auto"/>
        <w:ind w:left="567"/>
        <w:jc w:val="both"/>
        <w:rPr>
          <w:rFonts w:ascii="Arial" w:hAnsi="Arial" w:cs="Arial"/>
        </w:rPr>
      </w:pPr>
    </w:p>
    <w:p w:rsidR="00E20A0A" w:rsidRDefault="00E20A0A" w:rsidP="00637323">
      <w:pPr>
        <w:tabs>
          <w:tab w:val="left" w:pos="284"/>
        </w:tabs>
        <w:spacing w:after="0" w:line="360" w:lineRule="auto"/>
        <w:ind w:left="567"/>
        <w:jc w:val="both"/>
        <w:rPr>
          <w:rFonts w:ascii="Arial" w:hAnsi="Arial" w:cs="Arial"/>
        </w:rPr>
      </w:pPr>
    </w:p>
    <w:p w:rsidR="006F7FD7" w:rsidRPr="00867CAD" w:rsidRDefault="006F7FD7" w:rsidP="006F7FD7">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w:t>
      </w:r>
    </w:p>
    <w:p w:rsidR="006F7FD7" w:rsidRPr="00DA60B3" w:rsidRDefault="006F7FD7" w:rsidP="006F7FD7">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6F7FD7" w:rsidRPr="00B77E46" w:rsidRDefault="006F7FD7" w:rsidP="006F7FD7">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E20A0A" w:rsidRDefault="00E20A0A" w:rsidP="00E20A0A">
      <w:pPr>
        <w:tabs>
          <w:tab w:val="left" w:pos="284"/>
        </w:tabs>
        <w:spacing w:before="240" w:after="120" w:line="360" w:lineRule="auto"/>
        <w:ind w:left="567"/>
        <w:jc w:val="both"/>
        <w:rPr>
          <w:rFonts w:ascii="Arial" w:hAnsi="Arial" w:cs="Arial"/>
        </w:rPr>
      </w:pPr>
      <w:r>
        <w:rPr>
          <w:rFonts w:ascii="Arial" w:hAnsi="Arial" w:cs="Arial"/>
        </w:rPr>
        <w:lastRenderedPageBreak/>
        <w:t xml:space="preserve">žádost </w:t>
      </w:r>
      <w:r w:rsidR="006F7FD7" w:rsidRPr="00DD5618">
        <w:rPr>
          <w:rFonts w:ascii="Arial" w:hAnsi="Arial" w:cs="Arial"/>
        </w:rPr>
        <w:t xml:space="preserve">nebude vyřazena z jiných důvodů postupem podle § 27 odst. zákona o státní službě, </w:t>
      </w:r>
      <w:r w:rsidR="00DD5618" w:rsidRPr="00DD5618">
        <w:rPr>
          <w:rFonts w:ascii="Arial" w:hAnsi="Arial" w:cs="Arial"/>
        </w:rPr>
        <w:t>lze tento požadavek splnit dokladem o podání žádosti o vydání osvědčení před vydáním rozhodnutí o zařazení na služební místo.</w:t>
      </w:r>
    </w:p>
    <w:p w:rsidR="00DD5618" w:rsidRPr="00DD5618" w:rsidRDefault="00DD5618" w:rsidP="00E20A0A">
      <w:pPr>
        <w:tabs>
          <w:tab w:val="left" w:pos="284"/>
        </w:tabs>
        <w:spacing w:before="240" w:after="120" w:line="360" w:lineRule="auto"/>
        <w:ind w:left="567"/>
        <w:jc w:val="both"/>
        <w:rPr>
          <w:rFonts w:ascii="Arial" w:hAnsi="Arial" w:cs="Arial"/>
        </w:rPr>
      </w:pPr>
      <w:r w:rsidRPr="00DD5618">
        <w:rPr>
          <w:rFonts w:ascii="Arial" w:hAnsi="Arial" w:cs="Arial"/>
        </w:rPr>
        <w:t xml:space="preserve"> K podání žádosti o vydání </w:t>
      </w:r>
      <w:r>
        <w:rPr>
          <w:rFonts w:ascii="Arial" w:hAnsi="Arial" w:cs="Arial"/>
        </w:rPr>
        <w:t xml:space="preserve">osvědčení </w:t>
      </w:r>
      <w:r w:rsidRPr="00DD5618">
        <w:rPr>
          <w:rFonts w:ascii="Arial" w:hAnsi="Arial" w:cs="Arial"/>
        </w:rPr>
        <w:t>bude konkrétní žadatel</w:t>
      </w:r>
      <w:r w:rsidR="00E20A0A">
        <w:rPr>
          <w:rFonts w:ascii="Arial" w:hAnsi="Arial" w:cs="Arial"/>
        </w:rPr>
        <w:t>/ka</w:t>
      </w:r>
      <w:r w:rsidRPr="00DD5618">
        <w:rPr>
          <w:rFonts w:ascii="Arial" w:hAnsi="Arial" w:cs="Arial"/>
        </w:rPr>
        <w:t xml:space="preserve"> vyzván</w:t>
      </w:r>
      <w:r w:rsidR="00E20A0A">
        <w:rPr>
          <w:rFonts w:ascii="Arial" w:hAnsi="Arial" w:cs="Arial"/>
        </w:rPr>
        <w:t>/a</w:t>
      </w:r>
      <w:r w:rsidRPr="00DD5618">
        <w:rPr>
          <w:rFonts w:ascii="Arial" w:hAnsi="Arial" w:cs="Arial"/>
        </w:rPr>
        <w:t xml:space="preserve"> služebním orgánem až poté, co o něm</w:t>
      </w:r>
      <w:r w:rsidR="00E20A0A">
        <w:rPr>
          <w:rFonts w:ascii="Arial" w:hAnsi="Arial" w:cs="Arial"/>
        </w:rPr>
        <w:t xml:space="preserve">/o ní </w:t>
      </w:r>
      <w:r w:rsidRPr="00DD5618">
        <w:rPr>
          <w:rFonts w:ascii="Arial" w:hAnsi="Arial" w:cs="Arial"/>
        </w:rPr>
        <w:t>bude jako o nejvhodnějším uchazeči</w:t>
      </w:r>
      <w:r w:rsidR="00E20A0A">
        <w:rPr>
          <w:rFonts w:ascii="Arial" w:hAnsi="Arial" w:cs="Arial"/>
        </w:rPr>
        <w:t>/nejvhodnější uchazečce</w:t>
      </w:r>
      <w:r w:rsidRPr="00DD5618">
        <w:rPr>
          <w:rFonts w:ascii="Arial" w:hAnsi="Arial" w:cs="Arial"/>
        </w:rPr>
        <w:t xml:space="preserve"> uzavřena dohoda mezi bezprostředně nadřízeným</w:t>
      </w:r>
      <w:r>
        <w:rPr>
          <w:rFonts w:ascii="Arial" w:hAnsi="Arial" w:cs="Arial"/>
        </w:rPr>
        <w:t xml:space="preserve"> </w:t>
      </w:r>
      <w:r w:rsidR="00E20A0A">
        <w:rPr>
          <w:rFonts w:ascii="Arial" w:hAnsi="Arial" w:cs="Arial"/>
        </w:rPr>
        <w:t>představeným a </w:t>
      </w:r>
      <w:r w:rsidRPr="00DD5618">
        <w:rPr>
          <w:rFonts w:ascii="Arial" w:hAnsi="Arial" w:cs="Arial"/>
        </w:rPr>
        <w:t xml:space="preserve">služebním orgánem, ale ještě předtím, než bude vydáno rozhodnutí o přijetí do služebního poměru a zařazení na služební místo. </w:t>
      </w:r>
    </w:p>
    <w:p w:rsidR="00DD5618" w:rsidRDefault="00DD5618" w:rsidP="00DA60B3">
      <w:pPr>
        <w:pStyle w:val="Textpoznpodarou"/>
        <w:spacing w:after="0"/>
        <w:rPr>
          <w:rFonts w:ascii="Arial" w:hAnsi="Arial" w:cs="Arial"/>
          <w:b/>
        </w:rPr>
      </w:pPr>
    </w:p>
    <w:p w:rsidR="006F67FE" w:rsidRPr="00E20A0A" w:rsidRDefault="006F67FE" w:rsidP="00DA60B3">
      <w:pPr>
        <w:pStyle w:val="Textpoznpodarou"/>
        <w:spacing w:after="0"/>
        <w:rPr>
          <w:rFonts w:ascii="Arial" w:hAnsi="Arial" w:cs="Arial"/>
          <w:b/>
          <w:sz w:val="22"/>
          <w:szCs w:val="22"/>
        </w:rPr>
      </w:pPr>
      <w:r w:rsidRPr="00E20A0A">
        <w:rPr>
          <w:rFonts w:ascii="Arial" w:hAnsi="Arial" w:cs="Arial"/>
          <w:b/>
          <w:sz w:val="22"/>
          <w:szCs w:val="22"/>
        </w:rPr>
        <w:t>K žádosti dále žadatel</w:t>
      </w:r>
      <w:r w:rsidR="00E20A0A">
        <w:rPr>
          <w:rFonts w:ascii="Arial" w:hAnsi="Arial" w:cs="Arial"/>
          <w:b/>
          <w:sz w:val="22"/>
          <w:szCs w:val="22"/>
        </w:rPr>
        <w:t>/ka</w:t>
      </w:r>
      <w:r w:rsidRPr="00E20A0A">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E20A0A">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r w:rsidR="00E20A0A">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721760" w:rsidP="00806C7F">
      <w:pPr>
        <w:spacing w:after="0" w:line="240" w:lineRule="auto"/>
        <w:jc w:val="both"/>
        <w:rPr>
          <w:rFonts w:ascii="Arial" w:hAnsi="Arial" w:cs="Arial"/>
        </w:rPr>
      </w:pPr>
      <w:r>
        <w:rPr>
          <w:rFonts w:ascii="Arial" w:hAnsi="Arial" w:cs="Arial"/>
        </w:rPr>
        <w:t>Libuše Kapralíková</w:t>
      </w:r>
    </w:p>
    <w:p w:rsidR="00721760" w:rsidRDefault="00721760" w:rsidP="00806C7F">
      <w:pPr>
        <w:spacing w:after="0" w:line="240" w:lineRule="auto"/>
        <w:jc w:val="both"/>
        <w:rPr>
          <w:rFonts w:ascii="Arial" w:hAnsi="Arial" w:cs="Arial"/>
        </w:rPr>
      </w:pPr>
      <w:r>
        <w:rPr>
          <w:rFonts w:ascii="Arial" w:hAnsi="Arial" w:cs="Arial"/>
        </w:rPr>
        <w:t>odbor personální</w:t>
      </w:r>
    </w:p>
    <w:p w:rsidR="00721760" w:rsidRDefault="00721760" w:rsidP="00806C7F">
      <w:pPr>
        <w:spacing w:after="0" w:line="240" w:lineRule="auto"/>
        <w:jc w:val="both"/>
        <w:rPr>
          <w:rFonts w:ascii="Arial" w:hAnsi="Arial" w:cs="Arial"/>
        </w:rPr>
      </w:pPr>
      <w:r>
        <w:rPr>
          <w:rFonts w:ascii="Arial" w:hAnsi="Arial" w:cs="Arial"/>
        </w:rPr>
        <w:t>tel.: +420 974 832 292</w:t>
      </w:r>
    </w:p>
    <w:p w:rsidR="00721760" w:rsidRDefault="00721760" w:rsidP="00806C7F">
      <w:pPr>
        <w:spacing w:after="0" w:line="240" w:lineRule="auto"/>
        <w:jc w:val="both"/>
        <w:rPr>
          <w:rFonts w:ascii="Arial" w:hAnsi="Arial" w:cs="Arial"/>
        </w:rPr>
      </w:pPr>
      <w:r>
        <w:rPr>
          <w:rFonts w:ascii="Arial" w:hAnsi="Arial" w:cs="Arial"/>
        </w:rPr>
        <w:t>e-mail: libuse.kapralikova@mvcr.cz</w:t>
      </w:r>
    </w:p>
    <w:p w:rsidR="00721760" w:rsidRDefault="0072176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4B2" w:rsidRDefault="007D64B2" w:rsidP="004E6D6E">
      <w:pPr>
        <w:spacing w:after="0" w:line="240" w:lineRule="auto"/>
      </w:pPr>
      <w:r>
        <w:separator/>
      </w:r>
    </w:p>
  </w:endnote>
  <w:endnote w:type="continuationSeparator" w:id="0">
    <w:p w:rsidR="007D64B2" w:rsidRDefault="007D64B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4B2" w:rsidRDefault="007D64B2" w:rsidP="004E6D6E">
      <w:pPr>
        <w:spacing w:after="0" w:line="240" w:lineRule="auto"/>
      </w:pPr>
      <w:r>
        <w:separator/>
      </w:r>
    </w:p>
  </w:footnote>
  <w:footnote w:type="continuationSeparator" w:id="0">
    <w:p w:rsidR="007D64B2" w:rsidRDefault="007D64B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0625DB">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E20A0A" w:rsidRDefault="00E20A0A" w:rsidP="00E20A0A">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p w:rsidR="00DD5618" w:rsidRDefault="00DD5618" w:rsidP="00F05909">
      <w:pPr>
        <w:pStyle w:val="Textpoznpodarou"/>
      </w:pPr>
    </w:p>
    <w:p w:rsidR="00DD5618" w:rsidRDefault="00DD5618"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625DB"/>
    <w:rsid w:val="00072F71"/>
    <w:rsid w:val="00073FDD"/>
    <w:rsid w:val="00094F27"/>
    <w:rsid w:val="00095283"/>
    <w:rsid w:val="000C165D"/>
    <w:rsid w:val="000C5743"/>
    <w:rsid w:val="000D39F8"/>
    <w:rsid w:val="000F363D"/>
    <w:rsid w:val="00102560"/>
    <w:rsid w:val="001275F4"/>
    <w:rsid w:val="00140133"/>
    <w:rsid w:val="0014163E"/>
    <w:rsid w:val="0014420B"/>
    <w:rsid w:val="0015463D"/>
    <w:rsid w:val="00163243"/>
    <w:rsid w:val="00167E0E"/>
    <w:rsid w:val="001706FB"/>
    <w:rsid w:val="001815A5"/>
    <w:rsid w:val="00187F1C"/>
    <w:rsid w:val="00194F04"/>
    <w:rsid w:val="001A36BE"/>
    <w:rsid w:val="001C05BF"/>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E02FB"/>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169C8"/>
    <w:rsid w:val="00433B8A"/>
    <w:rsid w:val="00453F61"/>
    <w:rsid w:val="00462479"/>
    <w:rsid w:val="00463191"/>
    <w:rsid w:val="0046719D"/>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37323"/>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1760"/>
    <w:rsid w:val="00725FC1"/>
    <w:rsid w:val="007442D6"/>
    <w:rsid w:val="0077115A"/>
    <w:rsid w:val="00776F91"/>
    <w:rsid w:val="00794739"/>
    <w:rsid w:val="007B24F3"/>
    <w:rsid w:val="007D64B2"/>
    <w:rsid w:val="007D7E4F"/>
    <w:rsid w:val="007F0111"/>
    <w:rsid w:val="00806C7F"/>
    <w:rsid w:val="008133BB"/>
    <w:rsid w:val="00823E94"/>
    <w:rsid w:val="00824868"/>
    <w:rsid w:val="008436B9"/>
    <w:rsid w:val="0084450B"/>
    <w:rsid w:val="008451C7"/>
    <w:rsid w:val="0084627E"/>
    <w:rsid w:val="00866E12"/>
    <w:rsid w:val="00867CAD"/>
    <w:rsid w:val="00891478"/>
    <w:rsid w:val="008B45F4"/>
    <w:rsid w:val="008D4F70"/>
    <w:rsid w:val="008E15DA"/>
    <w:rsid w:val="008E362B"/>
    <w:rsid w:val="008F2107"/>
    <w:rsid w:val="00901181"/>
    <w:rsid w:val="009067FB"/>
    <w:rsid w:val="00925B7F"/>
    <w:rsid w:val="00926019"/>
    <w:rsid w:val="00936685"/>
    <w:rsid w:val="009454C2"/>
    <w:rsid w:val="00962D95"/>
    <w:rsid w:val="0098730B"/>
    <w:rsid w:val="00991EF5"/>
    <w:rsid w:val="009977E4"/>
    <w:rsid w:val="00997DC6"/>
    <w:rsid w:val="009A7C5B"/>
    <w:rsid w:val="009E63A7"/>
    <w:rsid w:val="00A14383"/>
    <w:rsid w:val="00A40BA9"/>
    <w:rsid w:val="00A5333F"/>
    <w:rsid w:val="00A72314"/>
    <w:rsid w:val="00AA162E"/>
    <w:rsid w:val="00AA36B6"/>
    <w:rsid w:val="00B21D93"/>
    <w:rsid w:val="00B5161D"/>
    <w:rsid w:val="00B54265"/>
    <w:rsid w:val="00B77E46"/>
    <w:rsid w:val="00BA78C9"/>
    <w:rsid w:val="00BC2B76"/>
    <w:rsid w:val="00BC552A"/>
    <w:rsid w:val="00BE65E5"/>
    <w:rsid w:val="00BE7F21"/>
    <w:rsid w:val="00BF4C85"/>
    <w:rsid w:val="00C0277A"/>
    <w:rsid w:val="00C36297"/>
    <w:rsid w:val="00C442BF"/>
    <w:rsid w:val="00C52D0C"/>
    <w:rsid w:val="00C9124C"/>
    <w:rsid w:val="00CA0429"/>
    <w:rsid w:val="00CA1532"/>
    <w:rsid w:val="00CA6BFE"/>
    <w:rsid w:val="00CC014C"/>
    <w:rsid w:val="00D01B51"/>
    <w:rsid w:val="00D02F37"/>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0A0A"/>
    <w:rsid w:val="00E26AD2"/>
    <w:rsid w:val="00E334CC"/>
    <w:rsid w:val="00E374D4"/>
    <w:rsid w:val="00E44A73"/>
    <w:rsid w:val="00E60B19"/>
    <w:rsid w:val="00E809C9"/>
    <w:rsid w:val="00E8191E"/>
    <w:rsid w:val="00EB4511"/>
    <w:rsid w:val="00EC01DC"/>
    <w:rsid w:val="00EC4D7E"/>
    <w:rsid w:val="00F05909"/>
    <w:rsid w:val="00F10C64"/>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198968">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4D57C-00AE-40BD-86BF-8742E4193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4</Pages>
  <Words>1050</Words>
  <Characters>6199</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2016-05-12T12:55:00Z</cp:lastPrinted>
  <dcterms:created xsi:type="dcterms:W3CDTF">2015-11-26T06:49:00Z</dcterms:created>
  <dcterms:modified xsi:type="dcterms:W3CDTF">2016-06-21T12:07:00Z</dcterms:modified>
</cp:coreProperties>
</file>