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6027E6">
        <w:rPr>
          <w:rFonts w:ascii="Arial" w:hAnsi="Arial" w:cs="Arial"/>
          <w:sz w:val="24"/>
          <w:szCs w:val="24"/>
        </w:rPr>
        <w:t xml:space="preserve">centrálních nákupů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6027E6">
        <w:rPr>
          <w:rFonts w:ascii="Arial" w:hAnsi="Arial" w:cs="Arial"/>
          <w:sz w:val="24"/>
          <w:szCs w:val="24"/>
        </w:rPr>
        <w:t xml:space="preserve">veřejných zakázek a </w:t>
      </w:r>
      <w:r w:rsidR="006027E6">
        <w:rPr>
          <w:rFonts w:ascii="Arial" w:hAnsi="Arial" w:cs="Arial"/>
          <w:sz w:val="24"/>
          <w:szCs w:val="24"/>
        </w:rPr>
        <w:t>centrálních nákupů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027E6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2016-06-13T06:24:00Z</dcterms:created>
  <dcterms:modified xsi:type="dcterms:W3CDTF">2016-06-13T06:24:00Z</dcterms:modified>
</cp:coreProperties>
</file>