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905F49">
        <w:rPr>
          <w:rFonts w:ascii="Arial" w:hAnsi="Arial" w:cs="Arial"/>
          <w:sz w:val="24"/>
          <w:szCs w:val="24"/>
        </w:rPr>
        <w:t>zdravotní péče, posudkové činnosti a nemocenského pojištění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905F49">
        <w:rPr>
          <w:rFonts w:ascii="Arial" w:hAnsi="Arial" w:cs="Arial"/>
          <w:sz w:val="24"/>
          <w:szCs w:val="24"/>
        </w:rPr>
        <w:t xml:space="preserve">zdravotnického </w:t>
      </w:r>
      <w:bookmarkStart w:id="0" w:name="_GoBack"/>
      <w:bookmarkEnd w:id="0"/>
      <w:r w:rsidR="00863DCD">
        <w:rPr>
          <w:rFonts w:ascii="Arial" w:hAnsi="Arial" w:cs="Arial"/>
          <w:sz w:val="24"/>
          <w:szCs w:val="24"/>
        </w:rPr>
        <w:t>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05F49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2016-06-08T11:08:00Z</dcterms:created>
  <dcterms:modified xsi:type="dcterms:W3CDTF">2016-06-08T11:08:00Z</dcterms:modified>
</cp:coreProperties>
</file>