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A3549">
        <w:rPr>
          <w:rFonts w:ascii="Arial" w:hAnsi="Arial" w:cs="Arial"/>
          <w:b/>
          <w:sz w:val="24"/>
          <w:szCs w:val="24"/>
        </w:rPr>
        <w:t>metodiky, konzultací a organizace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A3549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C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2016-02-05T10:39:00Z</dcterms:modified>
</cp:coreProperties>
</file>