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5909" w:rsidRDefault="00F05909" w:rsidP="00F05909">
      <w:pPr>
        <w:spacing w:after="120" w:line="360" w:lineRule="auto"/>
        <w:jc w:val="center"/>
        <w:rPr>
          <w:rFonts w:ascii="Arial" w:hAnsi="Arial" w:cs="Arial"/>
          <w:b/>
          <w:sz w:val="24"/>
          <w:szCs w:val="24"/>
        </w:rPr>
      </w:pPr>
      <w:r>
        <w:rPr>
          <w:rFonts w:ascii="Arial" w:hAnsi="Arial" w:cs="Arial"/>
          <w:b/>
          <w:sz w:val="24"/>
          <w:szCs w:val="24"/>
        </w:rPr>
        <w:t xml:space="preserve">Oznámení o vyhlášení výběrového řízení na služební místo </w:t>
      </w:r>
    </w:p>
    <w:p w:rsidR="00F05909" w:rsidRDefault="00F05909" w:rsidP="00F05909">
      <w:pPr>
        <w:spacing w:after="120" w:line="360" w:lineRule="auto"/>
        <w:jc w:val="center"/>
        <w:rPr>
          <w:rFonts w:ascii="Arial" w:hAnsi="Arial" w:cs="Arial"/>
          <w:b/>
          <w:sz w:val="24"/>
          <w:szCs w:val="24"/>
        </w:rPr>
      </w:pPr>
      <w:r>
        <w:rPr>
          <w:rFonts w:ascii="Arial" w:hAnsi="Arial" w:cs="Arial"/>
          <w:b/>
          <w:sz w:val="24"/>
          <w:szCs w:val="24"/>
        </w:rPr>
        <w:t xml:space="preserve"> ministerský rada </w:t>
      </w:r>
    </w:p>
    <w:p w:rsidR="00F05909" w:rsidRDefault="00F05909" w:rsidP="00F05909">
      <w:pPr>
        <w:spacing w:after="120" w:line="360" w:lineRule="auto"/>
        <w:jc w:val="center"/>
        <w:rPr>
          <w:rFonts w:ascii="Arial" w:hAnsi="Arial" w:cs="Arial"/>
          <w:b/>
          <w:sz w:val="24"/>
          <w:szCs w:val="24"/>
        </w:rPr>
      </w:pPr>
      <w:r>
        <w:rPr>
          <w:rFonts w:ascii="Arial" w:hAnsi="Arial" w:cs="Arial"/>
        </w:rPr>
        <w:t xml:space="preserve">                                                                                                </w:t>
      </w:r>
      <w:proofErr w:type="gramStart"/>
      <w:r>
        <w:rPr>
          <w:rFonts w:ascii="Arial" w:hAnsi="Arial" w:cs="Arial"/>
        </w:rPr>
        <w:t>č.j.</w:t>
      </w:r>
      <w:proofErr w:type="gramEnd"/>
      <w:r>
        <w:rPr>
          <w:rFonts w:ascii="Arial" w:hAnsi="Arial" w:cs="Arial"/>
        </w:rPr>
        <w:t>: MV-</w:t>
      </w:r>
      <w:r w:rsidR="00DA60B3">
        <w:rPr>
          <w:rFonts w:ascii="Arial" w:hAnsi="Arial" w:cs="Arial"/>
        </w:rPr>
        <w:t xml:space="preserve"> </w:t>
      </w:r>
      <w:r w:rsidR="00CD16DA">
        <w:rPr>
          <w:rFonts w:ascii="Arial" w:hAnsi="Arial" w:cs="Arial"/>
        </w:rPr>
        <w:t>122839</w:t>
      </w:r>
      <w:r>
        <w:rPr>
          <w:rFonts w:ascii="Arial" w:hAnsi="Arial" w:cs="Arial"/>
        </w:rPr>
        <w:t xml:space="preserve">-2/SP-2015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datum: </w:t>
      </w:r>
      <w:r w:rsidR="00905678">
        <w:rPr>
          <w:rFonts w:ascii="Arial" w:hAnsi="Arial" w:cs="Arial"/>
        </w:rPr>
        <w:t>3</w:t>
      </w:r>
      <w:bookmarkStart w:id="0" w:name="_GoBack"/>
      <w:bookmarkEnd w:id="0"/>
      <w:r w:rsidR="00230DA3">
        <w:rPr>
          <w:rFonts w:ascii="Arial" w:hAnsi="Arial" w:cs="Arial"/>
        </w:rPr>
        <w:t xml:space="preserve">. </w:t>
      </w:r>
      <w:proofErr w:type="gramStart"/>
      <w:r w:rsidR="00230DA3">
        <w:rPr>
          <w:rFonts w:ascii="Arial" w:hAnsi="Arial" w:cs="Arial"/>
        </w:rPr>
        <w:t>září</w:t>
      </w:r>
      <w:r>
        <w:rPr>
          <w:rFonts w:ascii="Arial" w:hAnsi="Arial" w:cs="Arial"/>
        </w:rPr>
        <w:t xml:space="preserve"> </w:t>
      </w:r>
      <w:r>
        <w:rPr>
          <w:rFonts w:ascii="Arial" w:hAnsi="Arial" w:cs="Arial"/>
          <w:color w:val="FF0000"/>
        </w:rPr>
        <w:t xml:space="preserve"> </w:t>
      </w:r>
      <w:r>
        <w:rPr>
          <w:rFonts w:ascii="Arial" w:hAnsi="Arial" w:cs="Arial"/>
        </w:rPr>
        <w:t>2015</w:t>
      </w:r>
      <w:proofErr w:type="gramEnd"/>
    </w:p>
    <w:p w:rsidR="00F05909" w:rsidRDefault="00F05909" w:rsidP="00F05909">
      <w:pPr>
        <w:spacing w:after="120" w:line="360" w:lineRule="auto"/>
        <w:jc w:val="both"/>
        <w:rPr>
          <w:rFonts w:ascii="Arial" w:hAnsi="Arial" w:cs="Arial"/>
        </w:rPr>
      </w:pPr>
      <w:r>
        <w:rPr>
          <w:rFonts w:ascii="Arial" w:hAnsi="Arial" w:cs="Arial"/>
        </w:rPr>
        <w:t>Státní tajemník v Ministerstvu vnitra jako služební orgán příslušný podle § 10 odst. 1 písm. f)</w:t>
      </w:r>
      <w:r>
        <w:rPr>
          <w:rFonts w:ascii="Arial" w:hAnsi="Arial" w:cs="Arial"/>
          <w:color w:val="FF0000"/>
        </w:rPr>
        <w:t xml:space="preserve"> </w:t>
      </w:r>
      <w:r>
        <w:rPr>
          <w:rFonts w:ascii="Arial" w:hAnsi="Arial" w:cs="Arial"/>
        </w:rPr>
        <w:t>zákona č. 234/2014 Sb., o státní službě (dále jen „zákon“),</w:t>
      </w:r>
      <w:r>
        <w:rPr>
          <w:rFonts w:ascii="Arial" w:hAnsi="Arial" w:cs="Arial"/>
          <w:color w:val="FF0000"/>
        </w:rPr>
        <w:t xml:space="preserve"> </w:t>
      </w:r>
      <w:r>
        <w:rPr>
          <w:rFonts w:ascii="Arial" w:hAnsi="Arial" w:cs="Arial"/>
        </w:rPr>
        <w:t>vyhlašuje výběrové řízení na služební místo ministerský rada v</w:t>
      </w:r>
      <w:r w:rsidR="00DA60B3">
        <w:rPr>
          <w:rFonts w:ascii="Arial" w:hAnsi="Arial" w:cs="Arial"/>
        </w:rPr>
        <w:t xml:space="preserve"> oddělení </w:t>
      </w:r>
      <w:r w:rsidR="00230DA3">
        <w:rPr>
          <w:rFonts w:ascii="Arial" w:hAnsi="Arial" w:cs="Arial"/>
        </w:rPr>
        <w:t>Bezpečnostní sbory ČR</w:t>
      </w:r>
      <w:r w:rsidR="004341E6">
        <w:rPr>
          <w:rFonts w:ascii="Arial" w:hAnsi="Arial" w:cs="Arial"/>
        </w:rPr>
        <w:t xml:space="preserve">, ID </w:t>
      </w:r>
      <w:proofErr w:type="gramStart"/>
      <w:r w:rsidR="004341E6">
        <w:rPr>
          <w:rFonts w:ascii="Arial" w:hAnsi="Arial" w:cs="Arial"/>
        </w:rPr>
        <w:t>30348974,</w:t>
      </w:r>
      <w:r w:rsidR="00CD16DA">
        <w:rPr>
          <w:rFonts w:ascii="Arial" w:hAnsi="Arial" w:cs="Arial"/>
        </w:rPr>
        <w:t xml:space="preserve"> </w:t>
      </w:r>
      <w:r>
        <w:rPr>
          <w:rFonts w:ascii="Arial" w:hAnsi="Arial" w:cs="Arial"/>
        </w:rPr>
        <w:t xml:space="preserve"> v oborech</w:t>
      </w:r>
      <w:proofErr w:type="gramEnd"/>
      <w:r>
        <w:rPr>
          <w:rFonts w:ascii="Arial" w:hAnsi="Arial" w:cs="Arial"/>
        </w:rPr>
        <w:t xml:space="preserve"> služby:</w:t>
      </w:r>
    </w:p>
    <w:p w:rsidR="00230DA3" w:rsidRDefault="00230DA3" w:rsidP="00F05909">
      <w:pPr>
        <w:pStyle w:val="Odstavecseseznamem"/>
        <w:numPr>
          <w:ilvl w:val="0"/>
          <w:numId w:val="3"/>
        </w:numPr>
        <w:spacing w:after="120" w:line="360" w:lineRule="auto"/>
        <w:jc w:val="both"/>
        <w:rPr>
          <w:rFonts w:ascii="Arial" w:hAnsi="Arial" w:cs="Arial"/>
          <w:i/>
        </w:rPr>
      </w:pPr>
      <w:r>
        <w:rPr>
          <w:rFonts w:ascii="Arial" w:hAnsi="Arial" w:cs="Arial"/>
          <w:i/>
        </w:rPr>
        <w:t>31. vnitřní pořádek a bezpečnost státu</w:t>
      </w:r>
    </w:p>
    <w:p w:rsidR="00230DA3" w:rsidRDefault="00230DA3" w:rsidP="00F05909">
      <w:pPr>
        <w:pStyle w:val="Odstavecseseznamem"/>
        <w:numPr>
          <w:ilvl w:val="0"/>
          <w:numId w:val="3"/>
        </w:numPr>
        <w:spacing w:after="120" w:line="360" w:lineRule="auto"/>
        <w:jc w:val="both"/>
        <w:rPr>
          <w:rFonts w:ascii="Arial" w:hAnsi="Arial" w:cs="Arial"/>
          <w:i/>
        </w:rPr>
      </w:pPr>
      <w:r>
        <w:rPr>
          <w:rFonts w:ascii="Arial" w:hAnsi="Arial" w:cs="Arial"/>
          <w:i/>
        </w:rPr>
        <w:t>75. ochrana utajovaných informací</w:t>
      </w:r>
    </w:p>
    <w:p w:rsidR="008D4F70" w:rsidRDefault="008D4F70" w:rsidP="00F05909">
      <w:pPr>
        <w:pStyle w:val="Odstavecseseznamem"/>
        <w:numPr>
          <w:ilvl w:val="0"/>
          <w:numId w:val="3"/>
        </w:numPr>
        <w:spacing w:after="120" w:line="360" w:lineRule="auto"/>
        <w:jc w:val="both"/>
        <w:rPr>
          <w:rFonts w:ascii="Arial" w:hAnsi="Arial" w:cs="Arial"/>
          <w:i/>
        </w:rPr>
      </w:pPr>
      <w:r>
        <w:rPr>
          <w:rFonts w:ascii="Arial" w:hAnsi="Arial" w:cs="Arial"/>
          <w:i/>
        </w:rPr>
        <w:t>78. organizační věci státní služby a správa služebních vztahů státních zaměstnanců, příslušníků bezpečnostních sborů a vojáků z povolání</w:t>
      </w:r>
    </w:p>
    <w:p w:rsidR="00F05909" w:rsidRDefault="00F05909" w:rsidP="00F05909">
      <w:pPr>
        <w:spacing w:after="120" w:line="360" w:lineRule="auto"/>
        <w:jc w:val="both"/>
        <w:rPr>
          <w:rFonts w:ascii="Arial" w:hAnsi="Arial" w:cs="Arial"/>
        </w:rPr>
      </w:pPr>
      <w:r>
        <w:rPr>
          <w:rFonts w:ascii="Arial" w:hAnsi="Arial" w:cs="Arial"/>
        </w:rPr>
        <w:t xml:space="preserve">Místem výkonu služby je Praha. </w:t>
      </w:r>
    </w:p>
    <w:p w:rsidR="00DA60B3" w:rsidRDefault="00F05909" w:rsidP="00F05909">
      <w:pPr>
        <w:spacing w:after="120" w:line="360" w:lineRule="auto"/>
        <w:jc w:val="both"/>
        <w:rPr>
          <w:rFonts w:ascii="Arial" w:hAnsi="Arial" w:cs="Arial"/>
        </w:rPr>
      </w:pPr>
      <w:r>
        <w:rPr>
          <w:rFonts w:ascii="Arial" w:hAnsi="Arial" w:cs="Arial"/>
        </w:rPr>
        <w:t xml:space="preserve">Služba na tomto služebním místě bude vykonávána ve služebním poměru na dobu </w:t>
      </w:r>
      <w:r w:rsidR="00230DA3">
        <w:rPr>
          <w:rFonts w:ascii="Arial" w:hAnsi="Arial" w:cs="Arial"/>
        </w:rPr>
        <w:t>ne</w:t>
      </w:r>
      <w:r>
        <w:rPr>
          <w:rFonts w:ascii="Arial" w:hAnsi="Arial" w:cs="Arial"/>
        </w:rPr>
        <w:t>určitou</w:t>
      </w:r>
      <w:r w:rsidR="00DA60B3">
        <w:rPr>
          <w:rFonts w:ascii="Arial" w:hAnsi="Arial" w:cs="Arial"/>
        </w:rPr>
        <w:t>.</w:t>
      </w:r>
    </w:p>
    <w:p w:rsidR="00F05909" w:rsidRDefault="00F05909" w:rsidP="00F05909">
      <w:pPr>
        <w:spacing w:after="120" w:line="360" w:lineRule="auto"/>
        <w:jc w:val="both"/>
        <w:rPr>
          <w:rFonts w:ascii="Arial" w:hAnsi="Arial" w:cs="Arial"/>
        </w:rPr>
      </w:pPr>
      <w:proofErr w:type="gramStart"/>
      <w:r>
        <w:rPr>
          <w:rFonts w:ascii="Arial" w:hAnsi="Arial" w:cs="Arial"/>
        </w:rPr>
        <w:t>Předpokládaný  nástup</w:t>
      </w:r>
      <w:proofErr w:type="gramEnd"/>
      <w:r>
        <w:rPr>
          <w:rFonts w:ascii="Arial" w:hAnsi="Arial" w:cs="Arial"/>
        </w:rPr>
        <w:t xml:space="preserve"> do služby na toto služební místo je</w:t>
      </w:r>
      <w:r>
        <w:rPr>
          <w:rFonts w:ascii="Arial" w:hAnsi="Arial" w:cs="Arial"/>
          <w:i/>
          <w:color w:val="FF0000"/>
        </w:rPr>
        <w:t xml:space="preserve"> </w:t>
      </w:r>
      <w:r w:rsidR="00DA60B3">
        <w:rPr>
          <w:rFonts w:ascii="Arial" w:hAnsi="Arial" w:cs="Arial"/>
          <w:b/>
          <w:i/>
        </w:rPr>
        <w:t xml:space="preserve"> listopad</w:t>
      </w:r>
      <w:r>
        <w:rPr>
          <w:rFonts w:ascii="Arial" w:hAnsi="Arial" w:cs="Arial"/>
          <w:b/>
          <w:i/>
        </w:rPr>
        <w:t xml:space="preserve"> 2015</w:t>
      </w:r>
      <w:r>
        <w:rPr>
          <w:rFonts w:ascii="Arial" w:hAnsi="Arial" w:cs="Arial"/>
          <w:i/>
        </w:rPr>
        <w:t>.</w:t>
      </w:r>
    </w:p>
    <w:p w:rsidR="00F05909" w:rsidRDefault="00F05909" w:rsidP="00F05909">
      <w:pPr>
        <w:spacing w:after="120" w:line="360" w:lineRule="auto"/>
        <w:jc w:val="both"/>
        <w:rPr>
          <w:rFonts w:ascii="Arial" w:hAnsi="Arial" w:cs="Arial"/>
          <w:i/>
          <w:color w:val="FF0000"/>
        </w:rPr>
      </w:pPr>
      <w:r>
        <w:rPr>
          <w:rFonts w:ascii="Arial" w:hAnsi="Arial" w:cs="Arial"/>
        </w:rPr>
        <w:t>Služební místo je zařazeno podle Přílohy č. 1 k zákonu do</w:t>
      </w:r>
      <w:r>
        <w:rPr>
          <w:rFonts w:ascii="Arial" w:hAnsi="Arial" w:cs="Arial"/>
          <w:i/>
        </w:rPr>
        <w:t xml:space="preserve"> </w:t>
      </w:r>
      <w:r>
        <w:rPr>
          <w:rFonts w:ascii="Arial" w:hAnsi="Arial" w:cs="Arial"/>
        </w:rPr>
        <w:t>1</w:t>
      </w:r>
      <w:r w:rsidR="008D4F70">
        <w:rPr>
          <w:rFonts w:ascii="Arial" w:hAnsi="Arial" w:cs="Arial"/>
        </w:rPr>
        <w:t>2</w:t>
      </w:r>
      <w:r>
        <w:rPr>
          <w:rFonts w:ascii="Arial" w:hAnsi="Arial" w:cs="Arial"/>
        </w:rPr>
        <w:t>.</w:t>
      </w:r>
      <w:r>
        <w:rPr>
          <w:rFonts w:ascii="Arial" w:hAnsi="Arial" w:cs="Arial"/>
          <w:i/>
        </w:rPr>
        <w:t xml:space="preserve"> </w:t>
      </w:r>
      <w:r>
        <w:rPr>
          <w:rFonts w:ascii="Arial" w:hAnsi="Arial" w:cs="Arial"/>
        </w:rPr>
        <w:t>platové třídy</w:t>
      </w:r>
      <w:r w:rsidR="004341E6">
        <w:rPr>
          <w:rFonts w:ascii="Arial" w:hAnsi="Arial" w:cs="Arial"/>
        </w:rPr>
        <w:t xml:space="preserve"> a výkon služby zahrnuje: zajišťování administrativní agendy a organizace správy daní a pojistného za bezpečnostní sbory, analýzu právního rámce v oblasti mezd a sociálního zabezpečení ve vztahu na bezpečnostní sbory, praktický výkon ochrany utajovaných informací, správu rozpočtu útvaru</w:t>
      </w:r>
      <w:r w:rsidR="00AF3F14">
        <w:rPr>
          <w:rFonts w:ascii="Arial" w:hAnsi="Arial" w:cs="Arial"/>
        </w:rPr>
        <w:t>. Z</w:t>
      </w:r>
      <w:r w:rsidR="004341E6">
        <w:rPr>
          <w:rFonts w:ascii="Arial" w:hAnsi="Arial" w:cs="Arial"/>
        </w:rPr>
        <w:t>nalost MS OFFICE</w:t>
      </w:r>
      <w:r w:rsidR="00AF3F14">
        <w:rPr>
          <w:rFonts w:ascii="Arial" w:hAnsi="Arial" w:cs="Arial"/>
        </w:rPr>
        <w:t xml:space="preserve"> výhodou</w:t>
      </w:r>
      <w:r w:rsidR="004341E6">
        <w:rPr>
          <w:rFonts w:ascii="Arial" w:hAnsi="Arial" w:cs="Arial"/>
        </w:rPr>
        <w:t>.</w:t>
      </w:r>
    </w:p>
    <w:p w:rsidR="00F05909" w:rsidRDefault="00F05909" w:rsidP="00F05909">
      <w:pPr>
        <w:spacing w:after="120" w:line="360" w:lineRule="auto"/>
        <w:jc w:val="both"/>
        <w:rPr>
          <w:rFonts w:ascii="Arial" w:hAnsi="Arial" w:cs="Arial"/>
          <w:i/>
          <w:color w:val="FF0000"/>
        </w:rPr>
      </w:pPr>
      <w:r>
        <w:rPr>
          <w:rFonts w:ascii="Arial" w:hAnsi="Arial" w:cs="Arial"/>
        </w:rPr>
        <w:t xml:space="preserve">Posuzovány budou </w:t>
      </w:r>
      <w:r>
        <w:rPr>
          <w:rFonts w:ascii="Arial" w:hAnsi="Arial" w:cs="Arial"/>
          <w:b/>
        </w:rPr>
        <w:t>žádosti</w:t>
      </w:r>
      <w:r>
        <w:rPr>
          <w:rStyle w:val="Znakapoznpodarou"/>
          <w:rFonts w:ascii="Arial" w:hAnsi="Arial" w:cs="Arial"/>
          <w:b/>
        </w:rPr>
        <w:footnoteReference w:id="1"/>
      </w:r>
      <w:r>
        <w:rPr>
          <w:rFonts w:ascii="Arial" w:hAnsi="Arial" w:cs="Arial"/>
          <w:b/>
        </w:rPr>
        <w:t xml:space="preserve"> podané ve lhůtě do </w:t>
      </w:r>
      <w:r w:rsidR="00230DA3">
        <w:rPr>
          <w:rFonts w:ascii="Arial" w:hAnsi="Arial" w:cs="Arial"/>
          <w:b/>
        </w:rPr>
        <w:t>21.</w:t>
      </w:r>
      <w:r w:rsidR="00DA60B3">
        <w:rPr>
          <w:rFonts w:ascii="Arial" w:hAnsi="Arial" w:cs="Arial"/>
          <w:b/>
        </w:rPr>
        <w:t xml:space="preserve"> září</w:t>
      </w:r>
      <w:r>
        <w:rPr>
          <w:rFonts w:ascii="Arial" w:hAnsi="Arial" w:cs="Arial"/>
          <w:b/>
          <w:color w:val="FF0000"/>
        </w:rPr>
        <w:t> </w:t>
      </w:r>
      <w:r>
        <w:rPr>
          <w:rFonts w:ascii="Arial" w:hAnsi="Arial" w:cs="Arial"/>
          <w:b/>
        </w:rPr>
        <w:t>2015</w:t>
      </w:r>
      <w:r>
        <w:rPr>
          <w:rFonts w:ascii="Arial" w:hAnsi="Arial" w:cs="Arial"/>
        </w:rPr>
        <w:t xml:space="preserve">, tj. v této lhůtě zaslané státnímu tajemníkovi v Ministerstvu vnitra prostřednictvím provozovatele poštovních služeb na adresu Ministerstvo vnitra, Nad Štolou 3, 170 34 Praha 7, P. O. BOX 95 nebo osobně podané do podatelny Ministerstva vnitra na výše uvedené adrese. Žádost lze podat rovněž </w:t>
      </w:r>
      <w:r>
        <w:rPr>
          <w:rFonts w:ascii="Arial" w:hAnsi="Arial" w:cs="Arial"/>
        </w:rPr>
        <w:br/>
        <w:t>v elektronické podobě s uznávaným elektronickým podpisem na adresu elektronické pošty služebního úřadu (</w:t>
      </w:r>
      <w:hyperlink r:id="rId8" w:history="1">
        <w:r>
          <w:rPr>
            <w:rStyle w:val="Hypertextovodkaz"/>
            <w:rFonts w:ascii="Arial" w:hAnsi="Arial" w:cs="Arial"/>
          </w:rPr>
          <w:t>posta@mvcr.cz</w:t>
        </w:r>
      </w:hyperlink>
      <w:r>
        <w:rPr>
          <w:rFonts w:ascii="Arial" w:hAnsi="Arial" w:cs="Arial"/>
        </w:rPr>
        <w:t>) nebo prostřednictvím veřejné datové sítě do datové schránky (ID datové schránky: krk34e3).</w:t>
      </w:r>
    </w:p>
    <w:p w:rsidR="00F05909" w:rsidRDefault="00F05909" w:rsidP="00925B7F">
      <w:pPr>
        <w:spacing w:after="0" w:line="360" w:lineRule="auto"/>
        <w:jc w:val="both"/>
        <w:rPr>
          <w:rFonts w:ascii="Arial" w:hAnsi="Arial" w:cs="Arial"/>
        </w:rPr>
      </w:pPr>
      <w:r>
        <w:rPr>
          <w:rFonts w:ascii="Arial" w:hAnsi="Arial" w:cs="Arial"/>
        </w:rPr>
        <w:t xml:space="preserve">Obálka, resp. datová zpráva, obsahující žádost včetně požadovaných listin (příloh) musí být označena slovy: „Neotvírat“ a slovy „Výběrové řízení na služební místo  ministerský rada </w:t>
      </w:r>
      <w:r>
        <w:rPr>
          <w:rFonts w:ascii="Arial" w:hAnsi="Arial" w:cs="Arial"/>
        </w:rPr>
        <w:lastRenderedPageBreak/>
        <w:t>v</w:t>
      </w:r>
      <w:r w:rsidR="00DA60B3">
        <w:rPr>
          <w:rFonts w:ascii="Arial" w:hAnsi="Arial" w:cs="Arial"/>
        </w:rPr>
        <w:t xml:space="preserve"> oddělení </w:t>
      </w:r>
      <w:r w:rsidR="00230DA3">
        <w:rPr>
          <w:rFonts w:ascii="Arial" w:hAnsi="Arial" w:cs="Arial"/>
        </w:rPr>
        <w:t xml:space="preserve">Bezpečnostní sbory ČR bezpečnostního odboru, </w:t>
      </w:r>
      <w:proofErr w:type="gramStart"/>
      <w:r w:rsidR="00230DA3">
        <w:rPr>
          <w:rFonts w:ascii="Arial" w:hAnsi="Arial" w:cs="Arial"/>
        </w:rPr>
        <w:t>č.j.</w:t>
      </w:r>
      <w:proofErr w:type="gramEnd"/>
      <w:r w:rsidR="00230DA3">
        <w:rPr>
          <w:rFonts w:ascii="Arial" w:hAnsi="Arial" w:cs="Arial"/>
        </w:rPr>
        <w:t>: MV-1228</w:t>
      </w:r>
      <w:r w:rsidR="008D4F70">
        <w:rPr>
          <w:rFonts w:ascii="Arial" w:hAnsi="Arial" w:cs="Arial"/>
        </w:rPr>
        <w:t>3</w:t>
      </w:r>
      <w:r w:rsidR="00CD16DA">
        <w:rPr>
          <w:rFonts w:ascii="Arial" w:hAnsi="Arial" w:cs="Arial"/>
        </w:rPr>
        <w:t>9</w:t>
      </w:r>
      <w:r w:rsidR="00230DA3">
        <w:rPr>
          <w:rFonts w:ascii="Arial" w:hAnsi="Arial" w:cs="Arial"/>
        </w:rPr>
        <w:t>-2/SP-2015</w:t>
      </w:r>
      <w:r>
        <w:rPr>
          <w:rFonts w:ascii="Arial" w:hAnsi="Arial" w:cs="Arial"/>
        </w:rPr>
        <w:t>“.</w:t>
      </w:r>
      <w:r w:rsidR="00DA60B3">
        <w:rPr>
          <w:rFonts w:ascii="Arial" w:hAnsi="Arial" w:cs="Arial"/>
        </w:rPr>
        <w:t xml:space="preserve"> </w:t>
      </w:r>
      <w:r>
        <w:rPr>
          <w:rFonts w:ascii="Arial" w:hAnsi="Arial" w:cs="Arial"/>
        </w:rPr>
        <w:t>(Totéž platí pro případ označení přihlášek zaslaných na uvedenou emailovou adresu).</w:t>
      </w:r>
    </w:p>
    <w:p w:rsidR="00925B7F" w:rsidRDefault="00925B7F" w:rsidP="00230DA3">
      <w:pPr>
        <w:spacing w:after="0" w:line="360" w:lineRule="auto"/>
        <w:jc w:val="both"/>
        <w:rPr>
          <w:rFonts w:ascii="Arial" w:hAnsi="Arial" w:cs="Arial"/>
          <w:i/>
          <w:color w:val="FF0000"/>
        </w:rPr>
      </w:pPr>
      <w:proofErr w:type="gramStart"/>
      <w:r>
        <w:rPr>
          <w:rFonts w:ascii="Arial" w:hAnsi="Arial" w:cs="Arial"/>
          <w:b/>
        </w:rPr>
        <w:t>Výběrového</w:t>
      </w:r>
      <w:proofErr w:type="gramEnd"/>
      <w:r>
        <w:rPr>
          <w:rFonts w:ascii="Arial" w:hAnsi="Arial" w:cs="Arial"/>
          <w:b/>
        </w:rPr>
        <w:t xml:space="preserve"> řízení na výše uvedené služební místo ministerského rady v oddělení </w:t>
      </w:r>
      <w:r w:rsidR="00230DA3">
        <w:rPr>
          <w:rFonts w:ascii="Arial" w:hAnsi="Arial" w:cs="Arial"/>
          <w:b/>
        </w:rPr>
        <w:t>Bezpečnostní sbory ČR</w:t>
      </w:r>
      <w:r>
        <w:rPr>
          <w:rFonts w:ascii="Arial" w:hAnsi="Arial" w:cs="Arial"/>
          <w:b/>
        </w:rPr>
        <w:t xml:space="preserve">, </w:t>
      </w:r>
      <w:r w:rsidR="00230DA3">
        <w:rPr>
          <w:rFonts w:ascii="Arial" w:hAnsi="Arial" w:cs="Arial"/>
          <w:b/>
        </w:rPr>
        <w:t xml:space="preserve">bezpečnostního </w:t>
      </w:r>
      <w:r>
        <w:rPr>
          <w:rFonts w:ascii="Arial" w:hAnsi="Arial" w:cs="Arial"/>
          <w:b/>
        </w:rPr>
        <w:t xml:space="preserve">odboru se v souladu se zákonem může zúčastnit žadatel, </w:t>
      </w:r>
      <w:proofErr w:type="gramStart"/>
      <w:r>
        <w:rPr>
          <w:rFonts w:ascii="Arial" w:hAnsi="Arial" w:cs="Arial"/>
          <w:b/>
        </w:rPr>
        <w:t>který:</w:t>
      </w:r>
      <w:proofErr w:type="gramEnd"/>
    </w:p>
    <w:p w:rsidR="00F05909" w:rsidRDefault="00F05909" w:rsidP="00230DA3">
      <w:pPr>
        <w:spacing w:after="120" w:line="360" w:lineRule="auto"/>
        <w:jc w:val="both"/>
        <w:rPr>
          <w:rFonts w:ascii="Arial" w:hAnsi="Arial" w:cs="Arial"/>
          <w:b/>
        </w:rPr>
      </w:pPr>
      <w:proofErr w:type="gramStart"/>
      <w:r>
        <w:rPr>
          <w:rFonts w:ascii="Arial" w:hAnsi="Arial" w:cs="Arial"/>
          <w:b/>
        </w:rPr>
        <w:t>1)  splňuje</w:t>
      </w:r>
      <w:proofErr w:type="gramEnd"/>
      <w:r>
        <w:rPr>
          <w:rFonts w:ascii="Arial" w:hAnsi="Arial" w:cs="Arial"/>
          <w:b/>
        </w:rPr>
        <w:t xml:space="preserve"> základní předpoklady stanovené zákonem, tj.:</w:t>
      </w:r>
    </w:p>
    <w:p w:rsidR="00F05909" w:rsidRDefault="00F05909" w:rsidP="00F05909">
      <w:pPr>
        <w:numPr>
          <w:ilvl w:val="0"/>
          <w:numId w:val="4"/>
        </w:numPr>
        <w:spacing w:after="120" w:line="360" w:lineRule="auto"/>
        <w:ind w:left="568" w:hanging="284"/>
        <w:jc w:val="both"/>
        <w:rPr>
          <w:rFonts w:ascii="Arial" w:hAnsi="Arial" w:cs="Arial"/>
        </w:rPr>
      </w:pPr>
      <w:r>
        <w:rPr>
          <w:rFonts w:ascii="Arial" w:hAnsi="Arial" w:cs="Arial"/>
        </w:rPr>
        <w:t>je státním občanem České republiky</w:t>
      </w:r>
      <w:r w:rsidR="004341E6">
        <w:rPr>
          <w:rFonts w:ascii="Arial" w:hAnsi="Arial" w:cs="Arial"/>
        </w:rPr>
        <w:t xml:space="preserve"> </w:t>
      </w:r>
      <w:r>
        <w:rPr>
          <w:rFonts w:ascii="Arial" w:hAnsi="Arial" w:cs="Arial"/>
        </w:rPr>
        <w:t>[§ 25 odst. 1 písm. a) zákona];</w:t>
      </w:r>
    </w:p>
    <w:p w:rsidR="00F05909" w:rsidRDefault="00F05909" w:rsidP="00F05909">
      <w:pPr>
        <w:spacing w:after="120" w:line="360" w:lineRule="auto"/>
        <w:ind w:left="567"/>
        <w:jc w:val="both"/>
        <w:rPr>
          <w:rFonts w:ascii="Arial" w:hAnsi="Arial" w:cs="Arial"/>
        </w:rPr>
      </w:pPr>
      <w:r>
        <w:rPr>
          <w:rFonts w:ascii="Arial" w:hAnsi="Arial" w:cs="Arial"/>
        </w:rPr>
        <w:t>Splnění tohoto předpokladu se podle § 26 odst. 1 věta první zákona dokládá příslušnými listinami, tj. průkazem totožnosti nebo osvědčením o státním občanství. Při podání žádosti lze podle § 26 odst. 2 zákona doložit pouze písemné čestné prohlášení o státním občanství</w:t>
      </w:r>
      <w:r>
        <w:rPr>
          <w:rStyle w:val="Znakapoznpodarou"/>
          <w:rFonts w:ascii="Arial" w:hAnsi="Arial" w:cs="Arial"/>
        </w:rPr>
        <w:footnoteReference w:id="2"/>
      </w:r>
      <w:r>
        <w:rPr>
          <w:rFonts w:ascii="Arial" w:hAnsi="Arial" w:cs="Arial"/>
        </w:rPr>
        <w:t>, popř. prostou kopii průkazu totožnosti; uvedenou listinu lze v takovém případě doložit následně, nejpozději před konáním pohovoru;</w:t>
      </w:r>
    </w:p>
    <w:p w:rsidR="00F05909" w:rsidRDefault="00F05909" w:rsidP="00F05909">
      <w:pPr>
        <w:numPr>
          <w:ilvl w:val="0"/>
          <w:numId w:val="4"/>
        </w:numPr>
        <w:spacing w:after="120" w:line="360" w:lineRule="auto"/>
        <w:ind w:left="567" w:hanging="283"/>
        <w:jc w:val="both"/>
        <w:rPr>
          <w:rFonts w:ascii="Arial" w:hAnsi="Arial" w:cs="Arial"/>
        </w:rPr>
      </w:pPr>
      <w:r>
        <w:rPr>
          <w:rFonts w:ascii="Arial" w:hAnsi="Arial" w:cs="Arial"/>
        </w:rPr>
        <w:t>dosáhl věku 18 let [§ 25 odst. 1 písm. b) zákona];</w:t>
      </w:r>
    </w:p>
    <w:p w:rsidR="00F05909" w:rsidRDefault="00F05909" w:rsidP="00F05909">
      <w:pPr>
        <w:numPr>
          <w:ilvl w:val="0"/>
          <w:numId w:val="4"/>
        </w:numPr>
        <w:spacing w:after="120" w:line="360" w:lineRule="auto"/>
        <w:ind w:left="567" w:hanging="283"/>
        <w:jc w:val="both"/>
        <w:rPr>
          <w:rFonts w:ascii="Arial" w:hAnsi="Arial" w:cs="Arial"/>
        </w:rPr>
      </w:pPr>
      <w:r>
        <w:rPr>
          <w:rFonts w:ascii="Arial" w:hAnsi="Arial" w:cs="Arial"/>
        </w:rPr>
        <w:t xml:space="preserve">je plně svéprávný [§ 25 odst. 1 písm. c) zákona]; </w:t>
      </w:r>
    </w:p>
    <w:p w:rsidR="00F05909" w:rsidRDefault="00F05909" w:rsidP="00F05909">
      <w:pPr>
        <w:spacing w:after="120" w:line="360" w:lineRule="auto"/>
        <w:ind w:left="567"/>
        <w:jc w:val="both"/>
        <w:rPr>
          <w:rFonts w:ascii="Arial" w:hAnsi="Arial" w:cs="Arial"/>
        </w:rPr>
      </w:pPr>
      <w:r>
        <w:rPr>
          <w:rFonts w:ascii="Arial" w:hAnsi="Arial" w:cs="Arial"/>
        </w:rPr>
        <w:t>Splnění tohoto předpokladu se podle § 26 odst. 1 věta šestá zákona dokládá písemným čestným prohlášením</w:t>
      </w:r>
      <w:r>
        <w:rPr>
          <w:rStyle w:val="Znakapoznpodarou"/>
          <w:rFonts w:ascii="Arial" w:hAnsi="Arial" w:cs="Arial"/>
        </w:rPr>
        <w:footnoteReference w:id="3"/>
      </w:r>
      <w:r>
        <w:rPr>
          <w:rFonts w:ascii="Arial" w:hAnsi="Arial" w:cs="Arial"/>
        </w:rPr>
        <w:t>;</w:t>
      </w:r>
    </w:p>
    <w:p w:rsidR="00F05909" w:rsidRDefault="00F05909" w:rsidP="00F05909">
      <w:pPr>
        <w:numPr>
          <w:ilvl w:val="0"/>
          <w:numId w:val="4"/>
        </w:numPr>
        <w:spacing w:after="120" w:line="360" w:lineRule="auto"/>
        <w:ind w:left="567" w:hanging="283"/>
        <w:jc w:val="both"/>
        <w:rPr>
          <w:rFonts w:ascii="Arial" w:hAnsi="Arial" w:cs="Arial"/>
        </w:rPr>
      </w:pPr>
      <w:r>
        <w:rPr>
          <w:rFonts w:ascii="Arial" w:hAnsi="Arial" w:cs="Arial"/>
        </w:rPr>
        <w:t>je bezúhonný [§ 25 odst. 1 písm. d) zákona];</w:t>
      </w:r>
    </w:p>
    <w:p w:rsidR="00F05909" w:rsidRDefault="00F05909" w:rsidP="00F05909">
      <w:pPr>
        <w:spacing w:after="120" w:line="360" w:lineRule="auto"/>
        <w:ind w:left="567"/>
        <w:jc w:val="both"/>
        <w:rPr>
          <w:rFonts w:ascii="Arial" w:hAnsi="Arial" w:cs="Arial"/>
        </w:rPr>
      </w:pPr>
      <w:r>
        <w:rPr>
          <w:rFonts w:ascii="Arial" w:hAnsi="Arial" w:cs="Arial"/>
        </w:rPr>
        <w:t xml:space="preserve">Splnění tohoto předpokladu se podle § 26 odst. 1 věta druhá zákona dokládá výpisem z Rejstříku trestů, který nesmí být starší než 3 měsíce, </w:t>
      </w:r>
      <w:r>
        <w:rPr>
          <w:rFonts w:ascii="Arial" w:hAnsi="Arial" w:cs="Arial"/>
          <w:bCs/>
        </w:rPr>
        <w:t>resp. obdobným dokladem o bezúhonnosti, není-li žadatel státním občanem České republiky</w:t>
      </w:r>
      <w:r>
        <w:rPr>
          <w:rFonts w:ascii="Arial" w:hAnsi="Arial" w:cs="Arial"/>
          <w:bCs/>
          <w:vertAlign w:val="superscript"/>
        </w:rPr>
        <w:t>4</w:t>
      </w:r>
      <w:r>
        <w:rPr>
          <w:rFonts w:ascii="Arial" w:hAnsi="Arial" w:cs="Arial"/>
          <w:bCs/>
        </w:rPr>
        <w:t>;</w:t>
      </w:r>
      <w:r>
        <w:rPr>
          <w:rFonts w:ascii="Arial" w:hAnsi="Arial" w:cs="Arial"/>
        </w:rPr>
        <w:t xml:space="preserve">  </w:t>
      </w:r>
    </w:p>
    <w:p w:rsidR="00F05909" w:rsidRPr="00DA60B3" w:rsidRDefault="00F05909" w:rsidP="00F05909">
      <w:pPr>
        <w:numPr>
          <w:ilvl w:val="0"/>
          <w:numId w:val="4"/>
        </w:numPr>
        <w:spacing w:after="120" w:line="360" w:lineRule="auto"/>
        <w:ind w:left="567" w:hanging="283"/>
        <w:jc w:val="both"/>
        <w:rPr>
          <w:rFonts w:ascii="Arial" w:hAnsi="Arial" w:cs="Arial"/>
        </w:rPr>
      </w:pPr>
      <w:r>
        <w:rPr>
          <w:rFonts w:ascii="Arial" w:hAnsi="Arial" w:cs="Arial"/>
        </w:rPr>
        <w:t>dosáhl vzdělání stanoveného zákonem pro toto služební místo [§ 25 odst. 1 písm. e) zákona], tj. vysokoškolské vzdělání získané studiem v magisterském studijním programu;</w:t>
      </w:r>
    </w:p>
    <w:p w:rsidR="00F05909" w:rsidRDefault="00F05909" w:rsidP="00F05909">
      <w:pPr>
        <w:spacing w:after="120" w:line="360" w:lineRule="auto"/>
        <w:ind w:left="567"/>
        <w:jc w:val="both"/>
        <w:rPr>
          <w:rFonts w:ascii="Arial" w:hAnsi="Arial" w:cs="Arial"/>
        </w:rPr>
      </w:pPr>
      <w:r>
        <w:rPr>
          <w:rFonts w:ascii="Arial" w:hAnsi="Arial" w:cs="Arial"/>
        </w:rPr>
        <w:t xml:space="preserve">Splnění tohoto předpokladu se podle § 26 odst. 1 věta první zákona dokládá příslušnými listinami, tj. úředně ověřenou kopií dokladu o dosaženém vzdělání </w:t>
      </w:r>
      <w:r>
        <w:rPr>
          <w:rFonts w:ascii="Arial" w:hAnsi="Arial" w:cs="Arial"/>
        </w:rPr>
        <w:lastRenderedPageBreak/>
        <w:t>(vysokoškolského diplomu). Při podání žádosti lze podle § 26 odst. 2 zákona doložit pouze písemné čestné prohlášení o dosaženém vzdělání</w:t>
      </w:r>
      <w:r>
        <w:rPr>
          <w:rFonts w:ascii="Arial" w:hAnsi="Arial" w:cs="Arial"/>
          <w:vertAlign w:val="superscript"/>
        </w:rPr>
        <w:t>5</w:t>
      </w:r>
      <w:r>
        <w:rPr>
          <w:rFonts w:ascii="Arial" w:hAnsi="Arial" w:cs="Arial"/>
        </w:rPr>
        <w:t xml:space="preserve">;  v takovém případě žadatel doloží originál nebo úředně ověřenou kopii dokladu o dosaženém vzdělání následně, nejpozději před konáním pohovoru;  </w:t>
      </w:r>
    </w:p>
    <w:p w:rsidR="00F05909" w:rsidRDefault="00F05909" w:rsidP="00F05909">
      <w:pPr>
        <w:numPr>
          <w:ilvl w:val="0"/>
          <w:numId w:val="4"/>
        </w:numPr>
        <w:spacing w:after="120" w:line="360" w:lineRule="auto"/>
        <w:ind w:left="567" w:hanging="283"/>
        <w:jc w:val="both"/>
        <w:rPr>
          <w:rFonts w:ascii="Arial" w:hAnsi="Arial" w:cs="Arial"/>
        </w:rPr>
      </w:pPr>
      <w:r>
        <w:rPr>
          <w:rFonts w:ascii="Arial" w:hAnsi="Arial" w:cs="Arial"/>
        </w:rPr>
        <w:t xml:space="preserve">má potřebnou zdravotní způsobilost [§ 25 odst. 1 písm. f) zákona]; </w:t>
      </w:r>
    </w:p>
    <w:p w:rsidR="00265DF8" w:rsidRDefault="00F05909" w:rsidP="00265DF8">
      <w:pPr>
        <w:spacing w:after="120" w:line="360" w:lineRule="auto"/>
        <w:ind w:left="567"/>
        <w:jc w:val="both"/>
        <w:rPr>
          <w:rFonts w:ascii="Arial" w:hAnsi="Arial" w:cs="Arial"/>
        </w:rPr>
      </w:pPr>
      <w:r>
        <w:rPr>
          <w:rFonts w:ascii="Arial" w:hAnsi="Arial" w:cs="Arial"/>
        </w:rPr>
        <w:t xml:space="preserve">Splnění tohoto předpokladu se podle § 26 odst. 1 věta první zákona dokládá příslušnými listinami, tj. lékařským posudkem o zdravotní způsobilosti vydaným poskytovatelem </w:t>
      </w:r>
      <w:proofErr w:type="spellStart"/>
      <w:r>
        <w:rPr>
          <w:rFonts w:ascii="Arial" w:hAnsi="Arial" w:cs="Arial"/>
        </w:rPr>
        <w:t>pracovnělékařských</w:t>
      </w:r>
      <w:proofErr w:type="spellEnd"/>
      <w:r>
        <w:rPr>
          <w:rFonts w:ascii="Arial" w:hAnsi="Arial" w:cs="Arial"/>
        </w:rPr>
        <w:t xml:space="preserve"> služeb. Při podání žádosti lze podle § 26 odst. 2 zákona doložit pouze písemné čestné prohlášení o zdravotní způsobilosti</w:t>
      </w:r>
      <w:r>
        <w:rPr>
          <w:rFonts w:ascii="Arial" w:hAnsi="Arial" w:cs="Arial"/>
          <w:vertAlign w:val="superscript"/>
        </w:rPr>
        <w:t>6</w:t>
      </w:r>
      <w:r>
        <w:rPr>
          <w:rFonts w:ascii="Arial" w:hAnsi="Arial" w:cs="Arial"/>
        </w:rPr>
        <w:t>; uvedenou listinu lze v takovém případě doložit následně, nejpozději před konáním pohovoru;</w:t>
      </w:r>
    </w:p>
    <w:p w:rsidR="00DF7F48" w:rsidRPr="00DF7F48" w:rsidRDefault="00DF7F48" w:rsidP="00DF7F48">
      <w:pPr>
        <w:spacing w:after="120" w:line="360" w:lineRule="auto"/>
        <w:ind w:left="567" w:hanging="283"/>
        <w:jc w:val="both"/>
        <w:rPr>
          <w:rFonts w:ascii="Arial" w:hAnsi="Arial" w:cs="Arial"/>
          <w:b/>
        </w:rPr>
      </w:pPr>
      <w:r>
        <w:rPr>
          <w:rFonts w:ascii="Arial" w:hAnsi="Arial" w:cs="Arial"/>
          <w:b/>
        </w:rPr>
        <w:t xml:space="preserve">2) splňuje jiný požadavek stanovený podle § 25 odst. 5 zákona služebním předpisem služebního orgánu, kterým je společný služební předpis náměstka ministra vnitra pro státní službu a státního tajemníka v Ministerstvu vnitra </w:t>
      </w:r>
      <w:r>
        <w:rPr>
          <w:rFonts w:ascii="Arial" w:hAnsi="Arial" w:cs="Arial"/>
          <w:b/>
        </w:rPr>
        <w:br/>
        <w:t xml:space="preserve">č. 36/2015, kterým se stanoví požadavky na služební a pracovní místa v Ministerstvu vnitra, ve znění společného služebního předpisu náměstka ministra vnitra pro státní službu a státního tajemníka v Ministerstvu vnitra </w:t>
      </w:r>
      <w:r>
        <w:rPr>
          <w:rFonts w:ascii="Arial" w:hAnsi="Arial" w:cs="Arial"/>
          <w:b/>
        </w:rPr>
        <w:br/>
        <w:t xml:space="preserve">č.  40/2015; </w:t>
      </w:r>
    </w:p>
    <w:p w:rsidR="00265DF8" w:rsidRPr="00365D22" w:rsidRDefault="00265DF8" w:rsidP="00365D22">
      <w:pPr>
        <w:pStyle w:val="Odstavecseseznamem"/>
        <w:numPr>
          <w:ilvl w:val="0"/>
          <w:numId w:val="8"/>
        </w:numPr>
        <w:tabs>
          <w:tab w:val="left" w:pos="284"/>
        </w:tabs>
        <w:spacing w:after="120" w:line="360" w:lineRule="auto"/>
        <w:ind w:left="567" w:firstLine="0"/>
        <w:jc w:val="both"/>
        <w:rPr>
          <w:rFonts w:ascii="Arial" w:hAnsi="Arial" w:cs="Arial"/>
        </w:rPr>
      </w:pPr>
      <w:r w:rsidRPr="00365D22">
        <w:rPr>
          <w:rFonts w:ascii="Arial" w:hAnsi="Arial" w:cs="Arial"/>
        </w:rPr>
        <w:t>podle § 25 odst. 5 písm. b) zákona a výše uvedeného předpisu způsobilost seznamovat se s utajovanými informacemi alespoň stupně utajení „</w:t>
      </w:r>
      <w:r w:rsidR="00365D22">
        <w:rPr>
          <w:rFonts w:ascii="Arial" w:hAnsi="Arial" w:cs="Arial"/>
        </w:rPr>
        <w:t>Tajné</w:t>
      </w:r>
      <w:r w:rsidRPr="00365D22">
        <w:rPr>
          <w:rFonts w:ascii="Arial" w:hAnsi="Arial" w:cs="Arial"/>
        </w:rPr>
        <w:t xml:space="preserve">“ v souladu se zákonem č. 412/2005 Sb., o ochraně utajovaných informací </w:t>
      </w:r>
      <w:r w:rsidRPr="00365D22">
        <w:rPr>
          <w:rFonts w:ascii="Arial" w:hAnsi="Arial" w:cs="Arial"/>
        </w:rPr>
        <w:br/>
        <w:t>a o bezpečnostní způsobilosti, ve znění pozdějších předpisů;</w:t>
      </w:r>
    </w:p>
    <w:p w:rsidR="00265DF8" w:rsidRDefault="00265DF8" w:rsidP="00265DF8">
      <w:pPr>
        <w:pStyle w:val="Textpoznpodarou"/>
        <w:spacing w:after="0" w:line="360" w:lineRule="auto"/>
        <w:ind w:left="567"/>
        <w:jc w:val="both"/>
        <w:rPr>
          <w:rFonts w:ascii="Arial" w:hAnsi="Arial" w:cs="Arial"/>
          <w:sz w:val="22"/>
          <w:szCs w:val="22"/>
          <w:lang w:val="cs-CZ"/>
        </w:rPr>
      </w:pPr>
      <w:r>
        <w:rPr>
          <w:rFonts w:ascii="Arial" w:hAnsi="Arial" w:cs="Arial"/>
          <w:sz w:val="22"/>
          <w:szCs w:val="22"/>
        </w:rPr>
        <w:t>Splnění tohoto požadavku se dokládá úředně ověřenou kopií platného O</w:t>
      </w:r>
      <w:r w:rsidR="00365D22">
        <w:rPr>
          <w:rFonts w:ascii="Arial" w:hAnsi="Arial" w:cs="Arial"/>
          <w:sz w:val="22"/>
          <w:szCs w:val="22"/>
          <w:lang w:val="cs-CZ"/>
        </w:rPr>
        <w:t>svědčení</w:t>
      </w:r>
      <w:r>
        <w:rPr>
          <w:rFonts w:ascii="Arial" w:hAnsi="Arial" w:cs="Arial"/>
          <w:sz w:val="22"/>
          <w:szCs w:val="22"/>
        </w:rPr>
        <w:t xml:space="preserve"> </w:t>
      </w:r>
      <w:r>
        <w:rPr>
          <w:rFonts w:ascii="Arial" w:hAnsi="Arial" w:cs="Arial"/>
          <w:sz w:val="22"/>
          <w:szCs w:val="22"/>
          <w:lang w:val="cs-CZ"/>
        </w:rPr>
        <w:br/>
      </w:r>
      <w:r>
        <w:rPr>
          <w:rFonts w:ascii="Arial" w:hAnsi="Arial" w:cs="Arial"/>
          <w:sz w:val="22"/>
          <w:szCs w:val="22"/>
        </w:rPr>
        <w:t>o splnění podmínek pro přístup k utajované informaci stupně utajení „</w:t>
      </w:r>
      <w:r w:rsidR="00365D22">
        <w:rPr>
          <w:rFonts w:ascii="Arial" w:hAnsi="Arial" w:cs="Arial"/>
          <w:sz w:val="22"/>
          <w:szCs w:val="22"/>
          <w:lang w:val="cs-CZ"/>
        </w:rPr>
        <w:t>Tajné</w:t>
      </w:r>
      <w:r>
        <w:rPr>
          <w:rFonts w:ascii="Arial" w:hAnsi="Arial" w:cs="Arial"/>
          <w:sz w:val="22"/>
          <w:szCs w:val="22"/>
        </w:rPr>
        <w:t>“. Pokud žadatel nedisponuje příslušným dokladem a zároveň  jeho  žádost  nebude  z  jiných  důvodů vyřazena  postupem  podle  §  27 odst. 2 zákona,</w:t>
      </w:r>
      <w:r>
        <w:rPr>
          <w:rFonts w:ascii="Arial" w:hAnsi="Arial" w:cs="Arial"/>
          <w:sz w:val="22"/>
          <w:szCs w:val="22"/>
          <w:lang w:val="cs-CZ"/>
        </w:rPr>
        <w:t xml:space="preserve"> </w:t>
      </w:r>
      <w:r>
        <w:rPr>
          <w:rFonts w:ascii="Arial" w:hAnsi="Arial" w:cs="Arial"/>
          <w:sz w:val="22"/>
          <w:szCs w:val="22"/>
        </w:rPr>
        <w:t xml:space="preserve"> lze </w:t>
      </w:r>
      <w:r>
        <w:rPr>
          <w:rFonts w:ascii="Arial" w:hAnsi="Arial" w:cs="Arial"/>
          <w:sz w:val="22"/>
          <w:szCs w:val="22"/>
          <w:lang w:val="cs-CZ"/>
        </w:rPr>
        <w:t xml:space="preserve"> </w:t>
      </w:r>
      <w:r>
        <w:rPr>
          <w:rFonts w:ascii="Arial" w:hAnsi="Arial" w:cs="Arial"/>
          <w:sz w:val="22"/>
          <w:szCs w:val="22"/>
        </w:rPr>
        <w:t>tento požadavek splnit</w:t>
      </w:r>
      <w:r>
        <w:rPr>
          <w:rFonts w:ascii="Arial" w:hAnsi="Arial" w:cs="Arial"/>
          <w:sz w:val="22"/>
          <w:szCs w:val="22"/>
          <w:lang w:val="cs-CZ"/>
        </w:rPr>
        <w:t xml:space="preserve"> </w:t>
      </w:r>
      <w:r>
        <w:rPr>
          <w:rFonts w:ascii="Arial" w:hAnsi="Arial" w:cs="Arial"/>
          <w:sz w:val="22"/>
          <w:szCs w:val="22"/>
        </w:rPr>
        <w:t>podáním</w:t>
      </w:r>
      <w:r>
        <w:rPr>
          <w:rFonts w:ascii="Arial" w:hAnsi="Arial" w:cs="Arial"/>
          <w:sz w:val="22"/>
          <w:szCs w:val="22"/>
          <w:lang w:val="cs-CZ"/>
        </w:rPr>
        <w:t xml:space="preserve"> </w:t>
      </w:r>
      <w:r>
        <w:rPr>
          <w:rFonts w:ascii="Arial" w:hAnsi="Arial" w:cs="Arial"/>
          <w:sz w:val="22"/>
          <w:szCs w:val="22"/>
        </w:rPr>
        <w:t xml:space="preserve"> žádosti </w:t>
      </w:r>
      <w:r>
        <w:rPr>
          <w:rFonts w:ascii="Arial" w:hAnsi="Arial" w:cs="Arial"/>
          <w:sz w:val="22"/>
          <w:szCs w:val="22"/>
          <w:lang w:val="cs-CZ"/>
        </w:rPr>
        <w:t xml:space="preserve"> </w:t>
      </w:r>
      <w:r>
        <w:rPr>
          <w:rFonts w:ascii="Arial" w:hAnsi="Arial" w:cs="Arial"/>
          <w:sz w:val="22"/>
          <w:szCs w:val="22"/>
        </w:rPr>
        <w:t>o vydání</w:t>
      </w:r>
      <w:r>
        <w:rPr>
          <w:rFonts w:ascii="Arial" w:hAnsi="Arial" w:cs="Arial"/>
          <w:sz w:val="22"/>
          <w:szCs w:val="22"/>
          <w:lang w:val="cs-CZ"/>
        </w:rPr>
        <w:t xml:space="preserve"> </w:t>
      </w:r>
      <w:r>
        <w:rPr>
          <w:rFonts w:ascii="Arial" w:hAnsi="Arial" w:cs="Arial"/>
          <w:sz w:val="22"/>
          <w:szCs w:val="22"/>
        </w:rPr>
        <w:t xml:space="preserve"> příslušného dokladu a</w:t>
      </w:r>
      <w:r>
        <w:rPr>
          <w:rFonts w:ascii="Arial" w:hAnsi="Arial" w:cs="Arial"/>
          <w:sz w:val="22"/>
          <w:szCs w:val="22"/>
          <w:lang w:val="cs-CZ"/>
        </w:rPr>
        <w:t xml:space="preserve"> </w:t>
      </w:r>
      <w:r>
        <w:rPr>
          <w:rFonts w:ascii="Arial" w:hAnsi="Arial" w:cs="Arial"/>
          <w:sz w:val="22"/>
          <w:szCs w:val="22"/>
        </w:rPr>
        <w:t>doložením této skutečnosti při pohovoru v rámci výběrového řízení;</w:t>
      </w:r>
    </w:p>
    <w:p w:rsidR="0058707B" w:rsidRDefault="0058707B" w:rsidP="0058707B">
      <w:pPr>
        <w:spacing w:after="0" w:line="360" w:lineRule="auto"/>
        <w:ind w:left="284"/>
        <w:jc w:val="both"/>
        <w:rPr>
          <w:rFonts w:ascii="Arial" w:hAnsi="Arial" w:cs="Arial"/>
          <w:b/>
        </w:rPr>
      </w:pPr>
    </w:p>
    <w:p w:rsidR="004341E6" w:rsidRDefault="004341E6" w:rsidP="0058707B">
      <w:pPr>
        <w:spacing w:after="0" w:line="360" w:lineRule="auto"/>
        <w:ind w:left="284"/>
        <w:jc w:val="both"/>
        <w:rPr>
          <w:rFonts w:ascii="Arial" w:hAnsi="Arial" w:cs="Arial"/>
          <w:b/>
        </w:rPr>
      </w:pPr>
    </w:p>
    <w:p w:rsidR="004341E6" w:rsidRDefault="004341E6" w:rsidP="0058707B">
      <w:pPr>
        <w:spacing w:after="0" w:line="360" w:lineRule="auto"/>
        <w:ind w:left="284"/>
        <w:jc w:val="both"/>
        <w:rPr>
          <w:rFonts w:ascii="Arial" w:hAnsi="Arial" w:cs="Arial"/>
          <w:b/>
        </w:rPr>
      </w:pPr>
    </w:p>
    <w:p w:rsidR="004341E6" w:rsidRDefault="004341E6" w:rsidP="0058707B">
      <w:pPr>
        <w:spacing w:after="0" w:line="360" w:lineRule="auto"/>
        <w:ind w:left="284"/>
        <w:jc w:val="both"/>
        <w:rPr>
          <w:rFonts w:ascii="Arial" w:hAnsi="Arial" w:cs="Arial"/>
          <w:b/>
        </w:rPr>
      </w:pPr>
    </w:p>
    <w:p w:rsidR="004341E6" w:rsidRPr="004341E6" w:rsidRDefault="004341E6" w:rsidP="0058707B">
      <w:pPr>
        <w:spacing w:after="0" w:line="360" w:lineRule="auto"/>
        <w:ind w:left="284"/>
        <w:jc w:val="both"/>
        <w:rPr>
          <w:rFonts w:ascii="Arial" w:hAnsi="Arial" w:cs="Arial"/>
        </w:rPr>
      </w:pPr>
      <w:r w:rsidRPr="004341E6">
        <w:rPr>
          <w:rFonts w:ascii="Arial" w:hAnsi="Arial" w:cs="Arial"/>
        </w:rPr>
        <w:t>_____________________________</w:t>
      </w:r>
    </w:p>
    <w:p w:rsidR="004341E6" w:rsidRDefault="004341E6" w:rsidP="004341E6">
      <w:pPr>
        <w:pStyle w:val="Bezmezer"/>
        <w:rPr>
          <w:rFonts w:ascii="Arial" w:hAnsi="Arial" w:cs="Arial"/>
        </w:rPr>
      </w:pPr>
      <w:r>
        <w:rPr>
          <w:rStyle w:val="Znakapoznpodarou"/>
        </w:rPr>
        <w:t>6</w:t>
      </w:r>
      <w:r>
        <w:t xml:space="preserve"> </w:t>
      </w:r>
      <w:r>
        <w:rPr>
          <w:rFonts w:ascii="Arial" w:hAnsi="Arial" w:cs="Arial"/>
        </w:rPr>
        <w:t xml:space="preserve"> Písemné čestné prohlášení o zdravotní způsobilosti tvoří Přílohu č. 5 tohoto oznámení</w:t>
      </w:r>
    </w:p>
    <w:p w:rsidR="0058707B" w:rsidRDefault="0058707B" w:rsidP="004341E6">
      <w:pPr>
        <w:spacing w:after="0" w:line="360" w:lineRule="auto"/>
        <w:ind w:left="567" w:hanging="283"/>
        <w:jc w:val="both"/>
        <w:rPr>
          <w:rFonts w:ascii="Arial" w:hAnsi="Arial" w:cs="Arial"/>
        </w:rPr>
      </w:pPr>
      <w:r>
        <w:rPr>
          <w:rFonts w:ascii="Arial" w:hAnsi="Arial" w:cs="Arial"/>
        </w:rPr>
        <w:t xml:space="preserve">     </w:t>
      </w:r>
    </w:p>
    <w:p w:rsidR="0058707B" w:rsidRDefault="0058707B" w:rsidP="0058707B">
      <w:pPr>
        <w:spacing w:after="0" w:line="360" w:lineRule="auto"/>
        <w:ind w:left="567" w:hanging="283"/>
        <w:jc w:val="both"/>
        <w:rPr>
          <w:rFonts w:ascii="Arial" w:hAnsi="Arial" w:cs="Arial"/>
        </w:rPr>
      </w:pPr>
    </w:p>
    <w:p w:rsidR="00F05909" w:rsidRDefault="00F05909" w:rsidP="00DA60B3">
      <w:pPr>
        <w:pStyle w:val="Textpoznpodarou"/>
        <w:spacing w:after="0"/>
        <w:rPr>
          <w:rFonts w:ascii="Arial" w:hAnsi="Arial" w:cs="Arial"/>
          <w:b/>
          <w:lang w:val="cs-CZ"/>
        </w:rPr>
      </w:pPr>
      <w:r>
        <w:rPr>
          <w:rFonts w:ascii="Arial" w:hAnsi="Arial" w:cs="Arial"/>
          <w:b/>
        </w:rPr>
        <w:lastRenderedPageBreak/>
        <w:t>K žádosti dále žadatel přiloží:</w:t>
      </w:r>
    </w:p>
    <w:p w:rsidR="00DA60B3" w:rsidRPr="00DA60B3" w:rsidRDefault="00DA60B3" w:rsidP="00DA60B3">
      <w:pPr>
        <w:pStyle w:val="Textpoznpodarou"/>
        <w:spacing w:after="0"/>
        <w:rPr>
          <w:rFonts w:ascii="Arial" w:hAnsi="Arial" w:cs="Arial"/>
          <w:lang w:val="cs-CZ"/>
        </w:rPr>
      </w:pPr>
    </w:p>
    <w:p w:rsidR="00F05909" w:rsidRDefault="0058707B" w:rsidP="00F05909">
      <w:pPr>
        <w:spacing w:after="120" w:line="360" w:lineRule="auto"/>
        <w:jc w:val="both"/>
        <w:rPr>
          <w:rFonts w:ascii="Arial" w:hAnsi="Arial" w:cs="Arial"/>
        </w:rPr>
      </w:pPr>
      <w:r>
        <w:rPr>
          <w:rFonts w:ascii="Arial" w:hAnsi="Arial" w:cs="Arial"/>
        </w:rPr>
        <w:t xml:space="preserve">  </w:t>
      </w:r>
      <w:r w:rsidR="00F05909">
        <w:rPr>
          <w:rFonts w:ascii="Arial" w:hAnsi="Arial" w:cs="Arial"/>
        </w:rPr>
        <w:t>a) strukturovaný profesní životopis,</w:t>
      </w:r>
    </w:p>
    <w:p w:rsidR="00F05909" w:rsidRDefault="0058707B" w:rsidP="00F05909">
      <w:pPr>
        <w:spacing w:after="120" w:line="360" w:lineRule="auto"/>
        <w:jc w:val="both"/>
        <w:rPr>
          <w:rFonts w:ascii="Arial" w:hAnsi="Arial" w:cs="Arial"/>
        </w:rPr>
      </w:pPr>
      <w:r>
        <w:rPr>
          <w:rFonts w:ascii="Arial" w:hAnsi="Arial" w:cs="Arial"/>
        </w:rPr>
        <w:t xml:space="preserve"> </w:t>
      </w:r>
      <w:r w:rsidR="00F05909">
        <w:rPr>
          <w:rFonts w:ascii="Arial" w:hAnsi="Arial" w:cs="Arial"/>
        </w:rPr>
        <w:t>b) písemnou práci v rozsahu maximálně dvou normostran</w:t>
      </w:r>
      <w:r w:rsidR="00F05909">
        <w:rPr>
          <w:rFonts w:ascii="Arial" w:hAnsi="Arial" w:cs="Arial"/>
          <w:vertAlign w:val="superscript"/>
        </w:rPr>
        <w:t>7</w:t>
      </w:r>
      <w:r w:rsidR="00F05909">
        <w:rPr>
          <w:rFonts w:ascii="Arial" w:hAnsi="Arial" w:cs="Arial"/>
        </w:rPr>
        <w:t xml:space="preserve"> na téma „Motivace žadatele </w:t>
      </w:r>
      <w:proofErr w:type="gramStart"/>
      <w:r w:rsidR="00F05909">
        <w:rPr>
          <w:rFonts w:ascii="Arial" w:hAnsi="Arial" w:cs="Arial"/>
        </w:rPr>
        <w:t xml:space="preserve">ve </w:t>
      </w:r>
      <w:r>
        <w:rPr>
          <w:rFonts w:ascii="Arial" w:hAnsi="Arial" w:cs="Arial"/>
        </w:rPr>
        <w:t xml:space="preserve"> </w:t>
      </w:r>
      <w:r w:rsidR="00F05909">
        <w:rPr>
          <w:rFonts w:ascii="Arial" w:hAnsi="Arial" w:cs="Arial"/>
        </w:rPr>
        <w:t>vztahu</w:t>
      </w:r>
      <w:proofErr w:type="gramEnd"/>
      <w:r w:rsidR="00F05909">
        <w:rPr>
          <w:rFonts w:ascii="Arial" w:hAnsi="Arial" w:cs="Arial"/>
        </w:rPr>
        <w:t xml:space="preserve"> ke služebnímu místu, na něž se hlásí do výběrového řízení.“</w:t>
      </w:r>
    </w:p>
    <w:p w:rsidR="00F05909" w:rsidRDefault="00F05909" w:rsidP="00F05909">
      <w:pPr>
        <w:spacing w:after="120" w:line="360" w:lineRule="auto"/>
        <w:jc w:val="both"/>
        <w:rPr>
          <w:rFonts w:ascii="Arial" w:hAnsi="Arial" w:cs="Arial"/>
        </w:rPr>
      </w:pPr>
    </w:p>
    <w:p w:rsidR="00207D01" w:rsidRDefault="00207D01" w:rsidP="00F05909">
      <w:pPr>
        <w:spacing w:after="120" w:line="360" w:lineRule="auto"/>
        <w:jc w:val="both"/>
        <w:rPr>
          <w:rFonts w:ascii="Arial" w:hAnsi="Arial" w:cs="Arial"/>
        </w:rPr>
      </w:pPr>
    </w:p>
    <w:p w:rsidR="00F05909" w:rsidRDefault="00F05909" w:rsidP="00F05909">
      <w:pPr>
        <w:spacing w:after="0" w:line="240" w:lineRule="auto"/>
        <w:jc w:val="both"/>
        <w:rPr>
          <w:rFonts w:ascii="Arial" w:hAnsi="Arial" w:cs="Arial"/>
        </w:rPr>
      </w:pPr>
      <w:r>
        <w:rPr>
          <w:rFonts w:ascii="Arial" w:hAnsi="Arial" w:cs="Arial"/>
        </w:rPr>
        <w:t>Bližší informace poskytne:</w:t>
      </w:r>
    </w:p>
    <w:p w:rsidR="00F05909" w:rsidRDefault="00365D22" w:rsidP="00F05909">
      <w:pPr>
        <w:spacing w:after="0" w:line="240" w:lineRule="auto"/>
        <w:jc w:val="both"/>
        <w:rPr>
          <w:rFonts w:ascii="Arial" w:hAnsi="Arial" w:cs="Arial"/>
        </w:rPr>
      </w:pPr>
      <w:r>
        <w:rPr>
          <w:rFonts w:ascii="Arial" w:hAnsi="Arial" w:cs="Arial"/>
        </w:rPr>
        <w:t xml:space="preserve">Libuše </w:t>
      </w:r>
      <w:proofErr w:type="spellStart"/>
      <w:r>
        <w:rPr>
          <w:rFonts w:ascii="Arial" w:hAnsi="Arial" w:cs="Arial"/>
        </w:rPr>
        <w:t>Kapralíková</w:t>
      </w:r>
      <w:proofErr w:type="spellEnd"/>
    </w:p>
    <w:p w:rsidR="00F05909" w:rsidRDefault="00F05909" w:rsidP="00F05909">
      <w:pPr>
        <w:spacing w:after="0" w:line="240" w:lineRule="auto"/>
        <w:jc w:val="both"/>
        <w:rPr>
          <w:rFonts w:ascii="Arial" w:hAnsi="Arial" w:cs="Arial"/>
        </w:rPr>
      </w:pPr>
      <w:r>
        <w:rPr>
          <w:rFonts w:ascii="Arial" w:hAnsi="Arial" w:cs="Arial"/>
        </w:rPr>
        <w:t>odbor personální</w:t>
      </w:r>
    </w:p>
    <w:p w:rsidR="00F05909" w:rsidRDefault="00F05909" w:rsidP="00F05909">
      <w:pPr>
        <w:spacing w:after="0" w:line="240" w:lineRule="auto"/>
        <w:jc w:val="both"/>
        <w:rPr>
          <w:rFonts w:ascii="Arial" w:hAnsi="Arial" w:cs="Arial"/>
        </w:rPr>
      </w:pPr>
      <w:r>
        <w:rPr>
          <w:rFonts w:ascii="Arial" w:hAnsi="Arial" w:cs="Arial"/>
        </w:rPr>
        <w:t>tel.: +420 974</w:t>
      </w:r>
      <w:r w:rsidR="00365D22">
        <w:rPr>
          <w:rFonts w:ascii="Arial" w:hAnsi="Arial" w:cs="Arial"/>
        </w:rPr>
        <w:t> 832 292</w:t>
      </w:r>
    </w:p>
    <w:p w:rsidR="00F05909" w:rsidRDefault="00F05909" w:rsidP="00F05909">
      <w:pPr>
        <w:spacing w:after="0" w:line="240" w:lineRule="auto"/>
        <w:jc w:val="both"/>
        <w:rPr>
          <w:rFonts w:ascii="Arial" w:hAnsi="Arial" w:cs="Arial"/>
        </w:rPr>
      </w:pPr>
      <w:r>
        <w:rPr>
          <w:rFonts w:ascii="Arial" w:hAnsi="Arial" w:cs="Arial"/>
        </w:rPr>
        <w:t xml:space="preserve">e-mail: </w:t>
      </w:r>
      <w:r w:rsidR="00365D22">
        <w:rPr>
          <w:rFonts w:ascii="Arial" w:hAnsi="Arial" w:cs="Arial"/>
        </w:rPr>
        <w:t>libuse.kapralikova</w:t>
      </w:r>
      <w:r>
        <w:rPr>
          <w:rFonts w:ascii="Arial" w:hAnsi="Arial" w:cs="Arial"/>
        </w:rPr>
        <w:t>@mvcr.cz</w:t>
      </w:r>
    </w:p>
    <w:p w:rsidR="00F05909" w:rsidRDefault="00F05909" w:rsidP="00F05909">
      <w:pPr>
        <w:spacing w:after="120" w:line="360" w:lineRule="auto"/>
        <w:jc w:val="both"/>
        <w:rPr>
          <w:rFonts w:ascii="Arial" w:hAnsi="Arial" w:cs="Arial"/>
        </w:rPr>
      </w:pPr>
    </w:p>
    <w:p w:rsidR="00F05909" w:rsidRDefault="00F05909" w:rsidP="00F05909">
      <w:pPr>
        <w:spacing w:after="120" w:line="360" w:lineRule="auto"/>
        <w:jc w:val="both"/>
        <w:rPr>
          <w:rFonts w:ascii="Arial" w:hAnsi="Arial" w:cs="Arial"/>
        </w:rPr>
      </w:pPr>
      <w:r>
        <w:rPr>
          <w:rFonts w:ascii="Arial" w:hAnsi="Arial" w:cs="Arial"/>
        </w:rPr>
        <w:t xml:space="preserve">                                                                               </w:t>
      </w:r>
    </w:p>
    <w:p w:rsidR="00F05909" w:rsidRDefault="00F05909" w:rsidP="00F05909">
      <w:pPr>
        <w:spacing w:after="120" w:line="360" w:lineRule="auto"/>
        <w:jc w:val="both"/>
        <w:rPr>
          <w:rFonts w:ascii="Arial" w:hAnsi="Arial" w:cs="Arial"/>
        </w:rPr>
      </w:pPr>
    </w:p>
    <w:p w:rsidR="00F05909" w:rsidRDefault="00F05909" w:rsidP="00F05909">
      <w:pPr>
        <w:pStyle w:val="Bezmezer"/>
        <w:rPr>
          <w:rFonts w:ascii="Arial" w:hAnsi="Arial" w:cs="Arial"/>
        </w:rPr>
      </w:pPr>
      <w:r>
        <w:t xml:space="preserve">                                                                                                                       </w:t>
      </w:r>
      <w:r>
        <w:rPr>
          <w:rFonts w:ascii="Arial" w:hAnsi="Arial" w:cs="Arial"/>
        </w:rPr>
        <w:t>Mgr. Jiří Kaucký</w:t>
      </w:r>
    </w:p>
    <w:p w:rsidR="00F05909" w:rsidRDefault="00F05909" w:rsidP="00F05909">
      <w:pPr>
        <w:pStyle w:val="Bezmeze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státní tajemník v Ministerstvu vnitra</w:t>
      </w:r>
    </w:p>
    <w:p w:rsidR="00F05909" w:rsidRDefault="00F05909" w:rsidP="00F05909">
      <w:pPr>
        <w:pStyle w:val="Bezmezer"/>
        <w:rPr>
          <w:rFonts w:ascii="Arial" w:hAnsi="Arial" w:cs="Arial"/>
        </w:rPr>
      </w:pPr>
    </w:p>
    <w:p w:rsidR="00F05909" w:rsidRDefault="00F05909" w:rsidP="00F05909">
      <w:pPr>
        <w:pStyle w:val="Bezmezer"/>
        <w:rPr>
          <w:rFonts w:ascii="Arial" w:hAnsi="Arial" w:cs="Arial"/>
        </w:rPr>
      </w:pPr>
    </w:p>
    <w:p w:rsidR="00F05909" w:rsidRDefault="00F05909" w:rsidP="00F05909">
      <w:pPr>
        <w:pStyle w:val="Bezmezer"/>
        <w:rPr>
          <w:rFonts w:ascii="Arial" w:hAnsi="Arial" w:cs="Arial"/>
        </w:rPr>
      </w:pPr>
    </w:p>
    <w:p w:rsidR="00F05909" w:rsidRDefault="00F05909" w:rsidP="00365D22">
      <w:pPr>
        <w:pStyle w:val="Bezmezer"/>
        <w:rPr>
          <w:rFonts w:ascii="Arial" w:hAnsi="Arial" w:cs="Arial"/>
          <w:sz w:val="20"/>
          <w:szCs w:val="20"/>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p>
    <w:p w:rsidR="00F05909" w:rsidRDefault="00F05909" w:rsidP="00F05909">
      <w:pPr>
        <w:pStyle w:val="Bezmezer"/>
        <w:rPr>
          <w:rFonts w:ascii="Arial" w:hAnsi="Arial" w:cs="Arial"/>
        </w:rPr>
      </w:pPr>
    </w:p>
    <w:p w:rsidR="00F05909" w:rsidRDefault="00F05909" w:rsidP="00F05909">
      <w:pPr>
        <w:pStyle w:val="Bezmezer"/>
        <w:rPr>
          <w:rFonts w:ascii="Arial" w:hAnsi="Arial" w:cs="Arial"/>
        </w:rPr>
      </w:pPr>
    </w:p>
    <w:p w:rsidR="00F05909" w:rsidRDefault="00F05909" w:rsidP="00F05909">
      <w:pPr>
        <w:pStyle w:val="Bezmezer"/>
        <w:rPr>
          <w:rFonts w:ascii="Arial" w:hAnsi="Arial" w:cs="Arial"/>
        </w:rPr>
      </w:pPr>
    </w:p>
    <w:p w:rsidR="00F05909" w:rsidRDefault="00F05909" w:rsidP="00F05909">
      <w:pPr>
        <w:pStyle w:val="Bezmezer"/>
        <w:rPr>
          <w:rFonts w:ascii="Arial" w:hAnsi="Arial" w:cs="Arial"/>
        </w:rPr>
      </w:pPr>
    </w:p>
    <w:p w:rsidR="00F05909" w:rsidRDefault="00F05909" w:rsidP="00F05909">
      <w:pPr>
        <w:pStyle w:val="Bezmezer"/>
        <w:rPr>
          <w:rFonts w:ascii="Arial" w:hAnsi="Arial" w:cs="Arial"/>
        </w:rPr>
      </w:pPr>
    </w:p>
    <w:p w:rsidR="00F05909" w:rsidRDefault="00F05909" w:rsidP="00F05909">
      <w:pPr>
        <w:pStyle w:val="Bezmezer"/>
        <w:rPr>
          <w:rFonts w:ascii="Arial" w:hAnsi="Arial" w:cs="Arial"/>
        </w:rPr>
      </w:pPr>
    </w:p>
    <w:p w:rsidR="004341E6" w:rsidRDefault="004341E6" w:rsidP="00F05909">
      <w:pPr>
        <w:pStyle w:val="Bezmezer"/>
        <w:rPr>
          <w:rFonts w:ascii="Arial" w:hAnsi="Arial" w:cs="Arial"/>
        </w:rPr>
      </w:pPr>
    </w:p>
    <w:p w:rsidR="004341E6" w:rsidRDefault="004341E6" w:rsidP="00F05909">
      <w:pPr>
        <w:pStyle w:val="Bezmezer"/>
        <w:rPr>
          <w:rFonts w:ascii="Arial" w:hAnsi="Arial" w:cs="Arial"/>
        </w:rPr>
      </w:pPr>
    </w:p>
    <w:p w:rsidR="004341E6" w:rsidRDefault="004341E6" w:rsidP="00F05909">
      <w:pPr>
        <w:pStyle w:val="Bezmezer"/>
        <w:rPr>
          <w:rFonts w:ascii="Arial" w:hAnsi="Arial" w:cs="Arial"/>
        </w:rPr>
      </w:pPr>
    </w:p>
    <w:p w:rsidR="004341E6" w:rsidRDefault="004341E6" w:rsidP="00F05909">
      <w:pPr>
        <w:pStyle w:val="Bezmezer"/>
        <w:rPr>
          <w:rFonts w:ascii="Arial" w:hAnsi="Arial" w:cs="Arial"/>
        </w:rPr>
      </w:pPr>
    </w:p>
    <w:p w:rsidR="004341E6" w:rsidRDefault="004341E6" w:rsidP="00F05909">
      <w:pPr>
        <w:pStyle w:val="Bezmezer"/>
        <w:rPr>
          <w:rFonts w:ascii="Arial" w:hAnsi="Arial" w:cs="Arial"/>
        </w:rPr>
      </w:pPr>
    </w:p>
    <w:p w:rsidR="004341E6" w:rsidRDefault="004341E6" w:rsidP="00F05909">
      <w:pPr>
        <w:pStyle w:val="Bezmezer"/>
        <w:rPr>
          <w:rFonts w:ascii="Arial" w:hAnsi="Arial" w:cs="Arial"/>
        </w:rPr>
      </w:pPr>
    </w:p>
    <w:p w:rsidR="00F05909" w:rsidRDefault="00F05909" w:rsidP="00F05909">
      <w:pPr>
        <w:pStyle w:val="Bezmezer"/>
        <w:rPr>
          <w:rFonts w:ascii="Arial" w:hAnsi="Arial" w:cs="Arial"/>
        </w:rPr>
      </w:pPr>
    </w:p>
    <w:p w:rsidR="00F05909" w:rsidRDefault="00F05909" w:rsidP="00F05909">
      <w:pPr>
        <w:pStyle w:val="Bezmezer"/>
        <w:rPr>
          <w:rFonts w:ascii="Arial" w:hAnsi="Arial" w:cs="Arial"/>
        </w:rPr>
      </w:pPr>
    </w:p>
    <w:p w:rsidR="00207D01" w:rsidRDefault="00207D01" w:rsidP="00F05909">
      <w:pPr>
        <w:pStyle w:val="Bezmezer"/>
        <w:rPr>
          <w:rFonts w:ascii="Arial" w:hAnsi="Arial" w:cs="Arial"/>
        </w:rPr>
      </w:pPr>
    </w:p>
    <w:p w:rsidR="00207D01" w:rsidRDefault="00207D01" w:rsidP="00F05909">
      <w:pPr>
        <w:pStyle w:val="Bezmezer"/>
        <w:rPr>
          <w:rFonts w:ascii="Arial" w:hAnsi="Arial" w:cs="Arial"/>
        </w:rPr>
      </w:pPr>
    </w:p>
    <w:p w:rsidR="00207D01" w:rsidRDefault="00207D01" w:rsidP="00F05909">
      <w:pPr>
        <w:pStyle w:val="Bezmezer"/>
        <w:rPr>
          <w:rFonts w:ascii="Arial" w:hAnsi="Arial" w:cs="Arial"/>
        </w:rPr>
      </w:pPr>
    </w:p>
    <w:p w:rsidR="0058707B" w:rsidRDefault="0058707B" w:rsidP="0058707B">
      <w:pPr>
        <w:autoSpaceDE w:val="0"/>
        <w:autoSpaceDN w:val="0"/>
        <w:adjustRightInd w:val="0"/>
        <w:spacing w:after="0" w:line="360" w:lineRule="auto"/>
        <w:ind w:left="567" w:hanging="283"/>
        <w:jc w:val="both"/>
        <w:rPr>
          <w:rFonts w:ascii="Arial" w:hAnsi="Arial" w:cs="Arial"/>
        </w:rPr>
      </w:pPr>
      <w:r>
        <w:rPr>
          <w:rFonts w:ascii="Arial" w:hAnsi="Arial" w:cs="Arial"/>
        </w:rPr>
        <w:t>_____________________________________________________________________</w:t>
      </w:r>
    </w:p>
    <w:p w:rsidR="00F05909" w:rsidRDefault="0058707B" w:rsidP="004341E6">
      <w:pPr>
        <w:pStyle w:val="Bezmezer"/>
      </w:pPr>
      <w:r>
        <w:t xml:space="preserve"> </w:t>
      </w:r>
      <w:r w:rsidR="00F05909">
        <w:rPr>
          <w:rFonts w:ascii="Arial" w:hAnsi="Arial" w:cs="Arial"/>
          <w:vertAlign w:val="superscript"/>
        </w:rPr>
        <w:t xml:space="preserve">7 </w:t>
      </w:r>
      <w:r w:rsidR="00F05909">
        <w:rPr>
          <w:rFonts w:ascii="Arial" w:hAnsi="Arial" w:cs="Arial"/>
        </w:rPr>
        <w:t>Tj. 30 řádků x 60 znaků (celkem 1 800 znaků) podle ČSN 01 6910</w:t>
      </w:r>
      <w:r w:rsidR="00F05909">
        <w:t xml:space="preserve"> </w:t>
      </w:r>
      <w:r w:rsidR="00F05909">
        <w:rPr>
          <w:rFonts w:ascii="Arial" w:hAnsi="Arial" w:cs="Arial"/>
          <w:i/>
          <w:iCs/>
        </w:rPr>
        <w:t>Úprava dokumentů zpracovaných textovými pr</w:t>
      </w:r>
      <w:r w:rsidR="00F05909">
        <w:rPr>
          <w:rFonts w:ascii="Arial" w:hAnsi="Arial" w:cs="Arial"/>
        </w:rPr>
        <w:t>ocesory, vydané Úřadem pro technickou normalizaci, metrologii a státní zkušebnictví (ÚNMZ) dne 1. července 2014, účinné od 1. srpna 2014.</w:t>
      </w:r>
    </w:p>
    <w:p w:rsidR="004E6D6E" w:rsidRDefault="004E6D6E" w:rsidP="004E6D6E">
      <w:pPr>
        <w:pStyle w:val="Bezmezer"/>
        <w:rPr>
          <w:rFonts w:ascii="Arial" w:hAnsi="Arial" w:cs="Arial"/>
        </w:rPr>
      </w:pPr>
    </w:p>
    <w:p w:rsidR="004E6D6E" w:rsidRDefault="004E6D6E" w:rsidP="004E6D6E">
      <w:pPr>
        <w:pStyle w:val="Bezmezer"/>
        <w:rPr>
          <w:rFonts w:ascii="Arial" w:hAnsi="Arial" w:cs="Arial"/>
        </w:rPr>
      </w:pPr>
    </w:p>
    <w:p w:rsidR="004E6D6E" w:rsidRDefault="004E6D6E" w:rsidP="004E6D6E">
      <w:pPr>
        <w:pStyle w:val="Bezmezer"/>
        <w:rPr>
          <w:rFonts w:ascii="Arial" w:hAnsi="Arial" w:cs="Arial"/>
        </w:rPr>
      </w:pPr>
    </w:p>
    <w:p w:rsidR="00072F71" w:rsidRDefault="00072F71"/>
    <w:sectPr w:rsidR="00072F7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6474" w:rsidRDefault="00EF6474" w:rsidP="004E6D6E">
      <w:pPr>
        <w:spacing w:after="0" w:line="240" w:lineRule="auto"/>
      </w:pPr>
      <w:r>
        <w:separator/>
      </w:r>
    </w:p>
  </w:endnote>
  <w:endnote w:type="continuationSeparator" w:id="0">
    <w:p w:rsidR="00EF6474" w:rsidRDefault="00EF6474" w:rsidP="004E6D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6474" w:rsidRDefault="00EF6474" w:rsidP="004E6D6E">
      <w:pPr>
        <w:spacing w:after="0" w:line="240" w:lineRule="auto"/>
      </w:pPr>
      <w:r>
        <w:separator/>
      </w:r>
    </w:p>
  </w:footnote>
  <w:footnote w:type="continuationSeparator" w:id="0">
    <w:p w:rsidR="00EF6474" w:rsidRDefault="00EF6474" w:rsidP="004E6D6E">
      <w:pPr>
        <w:spacing w:after="0" w:line="240" w:lineRule="auto"/>
      </w:pPr>
      <w:r>
        <w:continuationSeparator/>
      </w:r>
    </w:p>
  </w:footnote>
  <w:footnote w:id="1">
    <w:p w:rsidR="00F05909" w:rsidRDefault="00F05909" w:rsidP="00F05909">
      <w:pPr>
        <w:pStyle w:val="Textpoznpodarou"/>
        <w:jc w:val="both"/>
        <w:rPr>
          <w:lang w:val="cs-CZ"/>
        </w:rPr>
      </w:pPr>
      <w:r>
        <w:rPr>
          <w:rStyle w:val="Znakapoznpodarou"/>
        </w:rPr>
        <w:footnoteRef/>
      </w:r>
      <w:r>
        <w:t xml:space="preserve"> </w:t>
      </w:r>
      <w:r>
        <w:rPr>
          <w:rFonts w:ascii="Arial" w:hAnsi="Arial" w:cs="Arial"/>
          <w:lang w:val="cs-CZ"/>
        </w:rPr>
        <w:t>Ž</w:t>
      </w:r>
      <w:proofErr w:type="spellStart"/>
      <w:r>
        <w:rPr>
          <w:rFonts w:ascii="Arial" w:hAnsi="Arial" w:cs="Arial"/>
        </w:rPr>
        <w:t>ádost</w:t>
      </w:r>
      <w:proofErr w:type="spellEnd"/>
      <w:r>
        <w:rPr>
          <w:rFonts w:ascii="Arial" w:hAnsi="Arial" w:cs="Arial"/>
          <w:lang w:val="cs-CZ"/>
        </w:rPr>
        <w:t xml:space="preserve"> </w:t>
      </w:r>
      <w:r>
        <w:rPr>
          <w:rFonts w:ascii="Arial" w:hAnsi="Arial" w:cs="Arial"/>
        </w:rPr>
        <w:t xml:space="preserve">o přijetí </w:t>
      </w:r>
      <w:r>
        <w:rPr>
          <w:rFonts w:ascii="Arial" w:hAnsi="Arial" w:cs="Arial"/>
          <w:lang w:val="cs-CZ"/>
        </w:rPr>
        <w:t xml:space="preserve">do služebního poměru </w:t>
      </w:r>
      <w:r>
        <w:rPr>
          <w:rFonts w:ascii="Arial" w:hAnsi="Arial" w:cs="Arial"/>
        </w:rPr>
        <w:t>a zařazení na služební místo státního zaměstnance</w:t>
      </w:r>
      <w:r>
        <w:rPr>
          <w:rFonts w:ascii="Arial" w:hAnsi="Arial" w:cs="Arial"/>
          <w:lang w:val="cs-CZ"/>
        </w:rPr>
        <w:t xml:space="preserve"> </w:t>
      </w:r>
      <w:r>
        <w:rPr>
          <w:rFonts w:ascii="Arial" w:hAnsi="Arial" w:cs="Arial"/>
        </w:rPr>
        <w:t xml:space="preserve">tvoří Přílohu č. </w:t>
      </w:r>
      <w:r>
        <w:rPr>
          <w:rFonts w:ascii="Arial" w:hAnsi="Arial" w:cs="Arial"/>
          <w:lang w:val="cs-CZ"/>
        </w:rPr>
        <w:t>1 tohoto oznámení.</w:t>
      </w:r>
    </w:p>
  </w:footnote>
  <w:footnote w:id="2">
    <w:p w:rsidR="00F05909" w:rsidRDefault="00F05909" w:rsidP="00F05909">
      <w:pPr>
        <w:pStyle w:val="Textpoznpodarou"/>
        <w:spacing w:after="0"/>
        <w:rPr>
          <w:rFonts w:ascii="Arial" w:hAnsi="Arial" w:cs="Arial"/>
          <w:lang w:val="cs-CZ"/>
        </w:rPr>
      </w:pPr>
      <w:r>
        <w:rPr>
          <w:rStyle w:val="Znakapoznpodarou"/>
        </w:rPr>
        <w:footnoteRef/>
      </w:r>
      <w:r>
        <w:t xml:space="preserve"> </w:t>
      </w:r>
      <w:r>
        <w:rPr>
          <w:rFonts w:ascii="Arial" w:hAnsi="Arial" w:cs="Arial"/>
          <w:lang w:val="cs-CZ"/>
        </w:rPr>
        <w:t xml:space="preserve">Písemné čestné prohlášení o státním občanství </w:t>
      </w:r>
      <w:r>
        <w:rPr>
          <w:rFonts w:ascii="Arial" w:hAnsi="Arial" w:cs="Arial"/>
        </w:rPr>
        <w:t xml:space="preserve">tvoří Přílohu č. </w:t>
      </w:r>
      <w:r>
        <w:rPr>
          <w:rFonts w:ascii="Arial" w:hAnsi="Arial" w:cs="Arial"/>
          <w:lang w:val="cs-CZ"/>
        </w:rPr>
        <w:t>2 tohoto oznámení.</w:t>
      </w:r>
    </w:p>
    <w:p w:rsidR="00F05909" w:rsidRDefault="00F05909" w:rsidP="00F05909">
      <w:pPr>
        <w:pStyle w:val="Textpoznpodarou"/>
        <w:spacing w:after="0"/>
        <w:rPr>
          <w:rFonts w:ascii="Arial" w:hAnsi="Arial" w:cs="Arial"/>
          <w:lang w:val="cs-CZ"/>
        </w:rPr>
      </w:pPr>
      <w:r>
        <w:rPr>
          <w:rStyle w:val="Znakapoznpodarou"/>
          <w:lang w:val="cs-CZ"/>
        </w:rPr>
        <w:t>3</w:t>
      </w:r>
      <w:r>
        <w:t xml:space="preserve"> </w:t>
      </w:r>
      <w:r>
        <w:rPr>
          <w:rFonts w:ascii="Arial" w:hAnsi="Arial" w:cs="Arial"/>
          <w:lang w:val="cs-CZ"/>
        </w:rPr>
        <w:t xml:space="preserve">Písemné čestné prohlášení o svéprávnosti </w:t>
      </w:r>
      <w:r>
        <w:rPr>
          <w:rFonts w:ascii="Arial" w:hAnsi="Arial" w:cs="Arial"/>
        </w:rPr>
        <w:t xml:space="preserve">tvoří Přílohu č. </w:t>
      </w:r>
      <w:r>
        <w:rPr>
          <w:rFonts w:ascii="Arial" w:hAnsi="Arial" w:cs="Arial"/>
          <w:lang w:val="cs-CZ"/>
        </w:rPr>
        <w:t>3 tohoto oznámení.</w:t>
      </w:r>
    </w:p>
    <w:p w:rsidR="00DA60B3" w:rsidRDefault="00F05909" w:rsidP="00DA60B3">
      <w:pPr>
        <w:pStyle w:val="Textpoznpodarou"/>
        <w:spacing w:after="0" w:line="240" w:lineRule="auto"/>
        <w:jc w:val="both"/>
        <w:rPr>
          <w:rFonts w:ascii="Times New Roman" w:hAnsi="Times New Roman"/>
          <w:u w:val="single"/>
          <w:lang w:val="cs-CZ"/>
        </w:rPr>
      </w:pPr>
      <w:r>
        <w:rPr>
          <w:rFonts w:ascii="Times New Roman" w:hAnsi="Times New Roman"/>
          <w:vertAlign w:val="superscript"/>
          <w:lang w:val="cs-CZ"/>
        </w:rPr>
        <w:t>4</w:t>
      </w:r>
      <w:r>
        <w:rPr>
          <w:rFonts w:ascii="Times New Roman" w:hAnsi="Times New Roman"/>
        </w:rPr>
        <w:t xml:space="preserve"> </w:t>
      </w:r>
      <w:r>
        <w:rPr>
          <w:rFonts w:ascii="Arial" w:hAnsi="Arial" w:cs="Arial"/>
          <w:lang w:val="cs-CZ"/>
        </w:rPr>
        <w:t>Podle § 26 odst. 1 zákona</w:t>
      </w:r>
      <w:r>
        <w:rPr>
          <w:rFonts w:ascii="Times New Roman" w:hAnsi="Times New Roman"/>
          <w:lang w:val="cs-CZ"/>
        </w:rPr>
        <w:t xml:space="preserve"> j</w:t>
      </w:r>
      <w:r>
        <w:rPr>
          <w:rFonts w:ascii="Arial" w:hAnsi="Arial" w:cs="Arial"/>
        </w:rPr>
        <w:t>de o doklad obdobný výpisu z evidence Rejstříku trestů, který nesmí být starší než 3 měsíce, osvědčující bezúhonnost, vydaný státem, jehož je žadatel státním občanem, jakož i státy, v nichž žadatel pobýval v posledních 3 letech nepřetržitě po dobu delší než 6 měsíců (dále jen „domovský stát“), a doložený úředním překladem do českého jazyka; pokud takový doklad domovský stát nevydává, doloží se bezúhonnost písemným čestným prohlášením.</w:t>
      </w:r>
      <w:r>
        <w:rPr>
          <w:rFonts w:ascii="Times New Roman" w:hAnsi="Times New Roman"/>
        </w:rPr>
        <w:t xml:space="preserve"> </w:t>
      </w:r>
    </w:p>
    <w:p w:rsidR="00DA60B3" w:rsidRPr="00DA60B3" w:rsidRDefault="00DA60B3" w:rsidP="00DA60B3">
      <w:pPr>
        <w:pStyle w:val="Textpoznpodarou"/>
        <w:spacing w:after="0" w:line="240" w:lineRule="auto"/>
        <w:jc w:val="both"/>
        <w:rPr>
          <w:rFonts w:ascii="Times New Roman" w:hAnsi="Times New Roman"/>
          <w:u w:val="single"/>
        </w:rPr>
      </w:pPr>
      <w:r>
        <w:rPr>
          <w:lang w:val="cs-CZ"/>
        </w:rPr>
        <w:t xml:space="preserve"> </w:t>
      </w:r>
      <w:r>
        <w:rPr>
          <w:rStyle w:val="Znakapoznpodarou"/>
          <w:lang w:val="cs-CZ"/>
        </w:rPr>
        <w:t>5</w:t>
      </w:r>
      <w:r>
        <w:t xml:space="preserve"> </w:t>
      </w:r>
      <w:r>
        <w:rPr>
          <w:rFonts w:ascii="Arial" w:hAnsi="Arial" w:cs="Arial"/>
        </w:rPr>
        <w:t xml:space="preserve"> </w:t>
      </w:r>
      <w:r>
        <w:rPr>
          <w:rFonts w:ascii="Arial" w:hAnsi="Arial" w:cs="Arial"/>
          <w:lang w:val="cs-CZ"/>
        </w:rPr>
        <w:t xml:space="preserve">Písemné čestné prohlášení o dosaženém vzdělání </w:t>
      </w:r>
      <w:r>
        <w:rPr>
          <w:rFonts w:ascii="Arial" w:hAnsi="Arial" w:cs="Arial"/>
        </w:rPr>
        <w:t xml:space="preserve">tvoří Přílohu č. </w:t>
      </w:r>
      <w:r>
        <w:rPr>
          <w:rFonts w:ascii="Arial" w:hAnsi="Arial" w:cs="Arial"/>
          <w:lang w:val="cs-CZ"/>
        </w:rPr>
        <w:t>4 tohoto oznámení.</w:t>
      </w:r>
    </w:p>
    <w:p w:rsidR="00F05909" w:rsidRDefault="00F05909" w:rsidP="00F05909">
      <w:pPr>
        <w:pStyle w:val="Textpoznpodarou"/>
        <w:rPr>
          <w:lang w:val="cs-CZ"/>
        </w:rPr>
      </w:pPr>
    </w:p>
  </w:footnote>
  <w:footnote w:id="3">
    <w:p w:rsidR="00F05909" w:rsidRDefault="00F05909" w:rsidP="00F05909">
      <w:pPr>
        <w:pStyle w:val="Textpoznpodarou"/>
        <w:rPr>
          <w:lang w:val="cs-CZ"/>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2145E4"/>
    <w:multiLevelType w:val="hybridMultilevel"/>
    <w:tmpl w:val="56289778"/>
    <w:lvl w:ilvl="0" w:tplc="30A22226">
      <w:numFmt w:val="bullet"/>
      <w:lvlText w:val="-"/>
      <w:lvlJc w:val="left"/>
      <w:pPr>
        <w:ind w:left="720" w:hanging="360"/>
      </w:pPr>
      <w:rPr>
        <w:rFonts w:ascii="Arial" w:eastAsia="Calibri" w:hAnsi="Arial" w:cs="Arial" w:hint="default"/>
        <w:i w:val="0"/>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
    <w:nsid w:val="1A2F33A7"/>
    <w:multiLevelType w:val="hybridMultilevel"/>
    <w:tmpl w:val="97A28D40"/>
    <w:lvl w:ilvl="0" w:tplc="04050001">
      <w:start w:val="1"/>
      <w:numFmt w:val="bullet"/>
      <w:lvlText w:val=""/>
      <w:lvlJc w:val="left"/>
      <w:pPr>
        <w:ind w:left="1211" w:hanging="360"/>
      </w:pPr>
      <w:rPr>
        <w:rFonts w:ascii="Symbol" w:hAnsi="Symbol" w:hint="default"/>
      </w:rPr>
    </w:lvl>
    <w:lvl w:ilvl="1" w:tplc="04050003" w:tentative="1">
      <w:start w:val="1"/>
      <w:numFmt w:val="bullet"/>
      <w:lvlText w:val="o"/>
      <w:lvlJc w:val="left"/>
      <w:pPr>
        <w:ind w:left="1931" w:hanging="360"/>
      </w:pPr>
      <w:rPr>
        <w:rFonts w:ascii="Courier New" w:hAnsi="Courier New" w:cs="Courier New" w:hint="default"/>
      </w:rPr>
    </w:lvl>
    <w:lvl w:ilvl="2" w:tplc="04050005" w:tentative="1">
      <w:start w:val="1"/>
      <w:numFmt w:val="bullet"/>
      <w:lvlText w:val=""/>
      <w:lvlJc w:val="left"/>
      <w:pPr>
        <w:ind w:left="2651" w:hanging="360"/>
      </w:pPr>
      <w:rPr>
        <w:rFonts w:ascii="Wingdings" w:hAnsi="Wingdings" w:hint="default"/>
      </w:rPr>
    </w:lvl>
    <w:lvl w:ilvl="3" w:tplc="04050001" w:tentative="1">
      <w:start w:val="1"/>
      <w:numFmt w:val="bullet"/>
      <w:lvlText w:val=""/>
      <w:lvlJc w:val="left"/>
      <w:pPr>
        <w:ind w:left="3371" w:hanging="360"/>
      </w:pPr>
      <w:rPr>
        <w:rFonts w:ascii="Symbol" w:hAnsi="Symbol" w:hint="default"/>
      </w:rPr>
    </w:lvl>
    <w:lvl w:ilvl="4" w:tplc="04050003" w:tentative="1">
      <w:start w:val="1"/>
      <w:numFmt w:val="bullet"/>
      <w:lvlText w:val="o"/>
      <w:lvlJc w:val="left"/>
      <w:pPr>
        <w:ind w:left="4091" w:hanging="360"/>
      </w:pPr>
      <w:rPr>
        <w:rFonts w:ascii="Courier New" w:hAnsi="Courier New" w:cs="Courier New" w:hint="default"/>
      </w:rPr>
    </w:lvl>
    <w:lvl w:ilvl="5" w:tplc="04050005" w:tentative="1">
      <w:start w:val="1"/>
      <w:numFmt w:val="bullet"/>
      <w:lvlText w:val=""/>
      <w:lvlJc w:val="left"/>
      <w:pPr>
        <w:ind w:left="4811" w:hanging="360"/>
      </w:pPr>
      <w:rPr>
        <w:rFonts w:ascii="Wingdings" w:hAnsi="Wingdings" w:hint="default"/>
      </w:rPr>
    </w:lvl>
    <w:lvl w:ilvl="6" w:tplc="04050001" w:tentative="1">
      <w:start w:val="1"/>
      <w:numFmt w:val="bullet"/>
      <w:lvlText w:val=""/>
      <w:lvlJc w:val="left"/>
      <w:pPr>
        <w:ind w:left="5531" w:hanging="360"/>
      </w:pPr>
      <w:rPr>
        <w:rFonts w:ascii="Symbol" w:hAnsi="Symbol" w:hint="default"/>
      </w:rPr>
    </w:lvl>
    <w:lvl w:ilvl="7" w:tplc="04050003" w:tentative="1">
      <w:start w:val="1"/>
      <w:numFmt w:val="bullet"/>
      <w:lvlText w:val="o"/>
      <w:lvlJc w:val="left"/>
      <w:pPr>
        <w:ind w:left="6251" w:hanging="360"/>
      </w:pPr>
      <w:rPr>
        <w:rFonts w:ascii="Courier New" w:hAnsi="Courier New" w:cs="Courier New" w:hint="default"/>
      </w:rPr>
    </w:lvl>
    <w:lvl w:ilvl="8" w:tplc="04050005" w:tentative="1">
      <w:start w:val="1"/>
      <w:numFmt w:val="bullet"/>
      <w:lvlText w:val=""/>
      <w:lvlJc w:val="left"/>
      <w:pPr>
        <w:ind w:left="6971" w:hanging="360"/>
      </w:pPr>
      <w:rPr>
        <w:rFonts w:ascii="Wingdings" w:hAnsi="Wingdings" w:hint="default"/>
      </w:rPr>
    </w:lvl>
  </w:abstractNum>
  <w:abstractNum w:abstractNumId="2">
    <w:nsid w:val="1D904405"/>
    <w:multiLevelType w:val="hybridMultilevel"/>
    <w:tmpl w:val="6B12315C"/>
    <w:lvl w:ilvl="0" w:tplc="04050001">
      <w:start w:val="1"/>
      <w:numFmt w:val="bullet"/>
      <w:lvlText w:val=""/>
      <w:lvlJc w:val="left"/>
      <w:pPr>
        <w:ind w:left="1350" w:hanging="360"/>
      </w:pPr>
      <w:rPr>
        <w:rFonts w:ascii="Symbol" w:hAnsi="Symbol" w:hint="default"/>
      </w:rPr>
    </w:lvl>
    <w:lvl w:ilvl="1" w:tplc="04050003">
      <w:start w:val="1"/>
      <w:numFmt w:val="bullet"/>
      <w:lvlText w:val="o"/>
      <w:lvlJc w:val="left"/>
      <w:pPr>
        <w:ind w:left="2070" w:hanging="360"/>
      </w:pPr>
      <w:rPr>
        <w:rFonts w:ascii="Courier New" w:hAnsi="Courier New" w:cs="Courier New" w:hint="default"/>
      </w:rPr>
    </w:lvl>
    <w:lvl w:ilvl="2" w:tplc="04050005">
      <w:start w:val="1"/>
      <w:numFmt w:val="bullet"/>
      <w:lvlText w:val=""/>
      <w:lvlJc w:val="left"/>
      <w:pPr>
        <w:ind w:left="2790" w:hanging="360"/>
      </w:pPr>
      <w:rPr>
        <w:rFonts w:ascii="Wingdings" w:hAnsi="Wingdings" w:hint="default"/>
      </w:rPr>
    </w:lvl>
    <w:lvl w:ilvl="3" w:tplc="04050001">
      <w:start w:val="1"/>
      <w:numFmt w:val="bullet"/>
      <w:lvlText w:val=""/>
      <w:lvlJc w:val="left"/>
      <w:pPr>
        <w:ind w:left="3510" w:hanging="360"/>
      </w:pPr>
      <w:rPr>
        <w:rFonts w:ascii="Symbol" w:hAnsi="Symbol" w:hint="default"/>
      </w:rPr>
    </w:lvl>
    <w:lvl w:ilvl="4" w:tplc="04050003">
      <w:start w:val="1"/>
      <w:numFmt w:val="bullet"/>
      <w:lvlText w:val="o"/>
      <w:lvlJc w:val="left"/>
      <w:pPr>
        <w:ind w:left="4230" w:hanging="360"/>
      </w:pPr>
      <w:rPr>
        <w:rFonts w:ascii="Courier New" w:hAnsi="Courier New" w:cs="Courier New" w:hint="default"/>
      </w:rPr>
    </w:lvl>
    <w:lvl w:ilvl="5" w:tplc="04050005">
      <w:start w:val="1"/>
      <w:numFmt w:val="bullet"/>
      <w:lvlText w:val=""/>
      <w:lvlJc w:val="left"/>
      <w:pPr>
        <w:ind w:left="4950" w:hanging="360"/>
      </w:pPr>
      <w:rPr>
        <w:rFonts w:ascii="Wingdings" w:hAnsi="Wingdings" w:hint="default"/>
      </w:rPr>
    </w:lvl>
    <w:lvl w:ilvl="6" w:tplc="04050001">
      <w:start w:val="1"/>
      <w:numFmt w:val="bullet"/>
      <w:lvlText w:val=""/>
      <w:lvlJc w:val="left"/>
      <w:pPr>
        <w:ind w:left="5670" w:hanging="360"/>
      </w:pPr>
      <w:rPr>
        <w:rFonts w:ascii="Symbol" w:hAnsi="Symbol" w:hint="default"/>
      </w:rPr>
    </w:lvl>
    <w:lvl w:ilvl="7" w:tplc="04050003">
      <w:start w:val="1"/>
      <w:numFmt w:val="bullet"/>
      <w:lvlText w:val="o"/>
      <w:lvlJc w:val="left"/>
      <w:pPr>
        <w:ind w:left="6390" w:hanging="360"/>
      </w:pPr>
      <w:rPr>
        <w:rFonts w:ascii="Courier New" w:hAnsi="Courier New" w:cs="Courier New" w:hint="default"/>
      </w:rPr>
    </w:lvl>
    <w:lvl w:ilvl="8" w:tplc="04050005">
      <w:start w:val="1"/>
      <w:numFmt w:val="bullet"/>
      <w:lvlText w:val=""/>
      <w:lvlJc w:val="left"/>
      <w:pPr>
        <w:ind w:left="7110" w:hanging="360"/>
      </w:pPr>
      <w:rPr>
        <w:rFonts w:ascii="Wingdings" w:hAnsi="Wingdings" w:hint="default"/>
      </w:rPr>
    </w:lvl>
  </w:abstractNum>
  <w:abstractNum w:abstractNumId="3">
    <w:nsid w:val="63E109BB"/>
    <w:multiLevelType w:val="hybridMultilevel"/>
    <w:tmpl w:val="D3748286"/>
    <w:lvl w:ilvl="0" w:tplc="04050001">
      <w:start w:val="1"/>
      <w:numFmt w:val="bullet"/>
      <w:lvlText w:val=""/>
      <w:lvlJc w:val="left"/>
      <w:pPr>
        <w:ind w:left="1004" w:hanging="360"/>
      </w:pPr>
      <w:rPr>
        <w:rFonts w:ascii="Symbol" w:hAnsi="Symbol" w:hint="default"/>
      </w:rPr>
    </w:lvl>
    <w:lvl w:ilvl="1" w:tplc="04050003" w:tentative="1">
      <w:start w:val="1"/>
      <w:numFmt w:val="bullet"/>
      <w:lvlText w:val="o"/>
      <w:lvlJc w:val="left"/>
      <w:pPr>
        <w:ind w:left="1724" w:hanging="360"/>
      </w:pPr>
      <w:rPr>
        <w:rFonts w:ascii="Courier New" w:hAnsi="Courier New" w:cs="Courier New" w:hint="default"/>
      </w:rPr>
    </w:lvl>
    <w:lvl w:ilvl="2" w:tplc="04050005" w:tentative="1">
      <w:start w:val="1"/>
      <w:numFmt w:val="bullet"/>
      <w:lvlText w:val=""/>
      <w:lvlJc w:val="left"/>
      <w:pPr>
        <w:ind w:left="2444" w:hanging="360"/>
      </w:pPr>
      <w:rPr>
        <w:rFonts w:ascii="Wingdings" w:hAnsi="Wingdings" w:hint="default"/>
      </w:rPr>
    </w:lvl>
    <w:lvl w:ilvl="3" w:tplc="04050001" w:tentative="1">
      <w:start w:val="1"/>
      <w:numFmt w:val="bullet"/>
      <w:lvlText w:val=""/>
      <w:lvlJc w:val="left"/>
      <w:pPr>
        <w:ind w:left="3164" w:hanging="360"/>
      </w:pPr>
      <w:rPr>
        <w:rFonts w:ascii="Symbol" w:hAnsi="Symbol" w:hint="default"/>
      </w:rPr>
    </w:lvl>
    <w:lvl w:ilvl="4" w:tplc="04050003" w:tentative="1">
      <w:start w:val="1"/>
      <w:numFmt w:val="bullet"/>
      <w:lvlText w:val="o"/>
      <w:lvlJc w:val="left"/>
      <w:pPr>
        <w:ind w:left="3884" w:hanging="360"/>
      </w:pPr>
      <w:rPr>
        <w:rFonts w:ascii="Courier New" w:hAnsi="Courier New" w:cs="Courier New" w:hint="default"/>
      </w:rPr>
    </w:lvl>
    <w:lvl w:ilvl="5" w:tplc="04050005" w:tentative="1">
      <w:start w:val="1"/>
      <w:numFmt w:val="bullet"/>
      <w:lvlText w:val=""/>
      <w:lvlJc w:val="left"/>
      <w:pPr>
        <w:ind w:left="4604" w:hanging="360"/>
      </w:pPr>
      <w:rPr>
        <w:rFonts w:ascii="Wingdings" w:hAnsi="Wingdings" w:hint="default"/>
      </w:rPr>
    </w:lvl>
    <w:lvl w:ilvl="6" w:tplc="04050001" w:tentative="1">
      <w:start w:val="1"/>
      <w:numFmt w:val="bullet"/>
      <w:lvlText w:val=""/>
      <w:lvlJc w:val="left"/>
      <w:pPr>
        <w:ind w:left="5324" w:hanging="360"/>
      </w:pPr>
      <w:rPr>
        <w:rFonts w:ascii="Symbol" w:hAnsi="Symbol" w:hint="default"/>
      </w:rPr>
    </w:lvl>
    <w:lvl w:ilvl="7" w:tplc="04050003" w:tentative="1">
      <w:start w:val="1"/>
      <w:numFmt w:val="bullet"/>
      <w:lvlText w:val="o"/>
      <w:lvlJc w:val="left"/>
      <w:pPr>
        <w:ind w:left="6044" w:hanging="360"/>
      </w:pPr>
      <w:rPr>
        <w:rFonts w:ascii="Courier New" w:hAnsi="Courier New" w:cs="Courier New" w:hint="default"/>
      </w:rPr>
    </w:lvl>
    <w:lvl w:ilvl="8" w:tplc="04050005" w:tentative="1">
      <w:start w:val="1"/>
      <w:numFmt w:val="bullet"/>
      <w:lvlText w:val=""/>
      <w:lvlJc w:val="left"/>
      <w:pPr>
        <w:ind w:left="6764" w:hanging="360"/>
      </w:pPr>
      <w:rPr>
        <w:rFonts w:ascii="Wingdings" w:hAnsi="Wingdings" w:hint="default"/>
      </w:rPr>
    </w:lvl>
  </w:abstractNum>
  <w:abstractNum w:abstractNumId="4">
    <w:nsid w:val="7A52637D"/>
    <w:multiLevelType w:val="hybridMultilevel"/>
    <w:tmpl w:val="79BCB070"/>
    <w:lvl w:ilvl="0" w:tplc="2536E012">
      <w:start w:val="1"/>
      <w:numFmt w:val="lowerLetter"/>
      <w:lvlText w:val="%1)"/>
      <w:lvlJc w:val="left"/>
      <w:pPr>
        <w:ind w:left="1080" w:hanging="360"/>
      </w:pPr>
      <w:rPr>
        <w:rFonts w:ascii="Arial" w:eastAsia="Calibri" w:hAnsi="Arial" w:cs="Arial"/>
      </w:rPr>
    </w:lvl>
    <w:lvl w:ilvl="1" w:tplc="04050003">
      <w:start w:val="1"/>
      <w:numFmt w:val="bullet"/>
      <w:lvlText w:val="o"/>
      <w:lvlJc w:val="left"/>
      <w:pPr>
        <w:ind w:left="1800" w:hanging="360"/>
      </w:pPr>
      <w:rPr>
        <w:rFonts w:ascii="Courier New" w:hAnsi="Courier New" w:cs="Courier New" w:hint="default"/>
      </w:rPr>
    </w:lvl>
    <w:lvl w:ilvl="2" w:tplc="04050005">
      <w:start w:val="1"/>
      <w:numFmt w:val="bullet"/>
      <w:lvlText w:val=""/>
      <w:lvlJc w:val="left"/>
      <w:pPr>
        <w:ind w:left="2520" w:hanging="360"/>
      </w:pPr>
      <w:rPr>
        <w:rFonts w:ascii="Wingdings" w:hAnsi="Wingdings" w:hint="default"/>
      </w:rPr>
    </w:lvl>
    <w:lvl w:ilvl="3" w:tplc="04050001">
      <w:start w:val="1"/>
      <w:numFmt w:val="bullet"/>
      <w:lvlText w:val=""/>
      <w:lvlJc w:val="left"/>
      <w:pPr>
        <w:ind w:left="3240" w:hanging="360"/>
      </w:pPr>
      <w:rPr>
        <w:rFonts w:ascii="Symbol" w:hAnsi="Symbol" w:hint="default"/>
      </w:rPr>
    </w:lvl>
    <w:lvl w:ilvl="4" w:tplc="04050003">
      <w:start w:val="1"/>
      <w:numFmt w:val="bullet"/>
      <w:lvlText w:val="o"/>
      <w:lvlJc w:val="left"/>
      <w:pPr>
        <w:ind w:left="3960" w:hanging="360"/>
      </w:pPr>
      <w:rPr>
        <w:rFonts w:ascii="Courier New" w:hAnsi="Courier New" w:cs="Courier New" w:hint="default"/>
      </w:rPr>
    </w:lvl>
    <w:lvl w:ilvl="5" w:tplc="04050005">
      <w:start w:val="1"/>
      <w:numFmt w:val="bullet"/>
      <w:lvlText w:val=""/>
      <w:lvlJc w:val="left"/>
      <w:pPr>
        <w:ind w:left="4680" w:hanging="360"/>
      </w:pPr>
      <w:rPr>
        <w:rFonts w:ascii="Wingdings" w:hAnsi="Wingdings" w:hint="default"/>
      </w:rPr>
    </w:lvl>
    <w:lvl w:ilvl="6" w:tplc="04050001">
      <w:start w:val="1"/>
      <w:numFmt w:val="bullet"/>
      <w:lvlText w:val=""/>
      <w:lvlJc w:val="left"/>
      <w:pPr>
        <w:ind w:left="5400" w:hanging="360"/>
      </w:pPr>
      <w:rPr>
        <w:rFonts w:ascii="Symbol" w:hAnsi="Symbol" w:hint="default"/>
      </w:rPr>
    </w:lvl>
    <w:lvl w:ilvl="7" w:tplc="04050003">
      <w:start w:val="1"/>
      <w:numFmt w:val="bullet"/>
      <w:lvlText w:val="o"/>
      <w:lvlJc w:val="left"/>
      <w:pPr>
        <w:ind w:left="6120" w:hanging="360"/>
      </w:pPr>
      <w:rPr>
        <w:rFonts w:ascii="Courier New" w:hAnsi="Courier New" w:cs="Courier New" w:hint="default"/>
      </w:rPr>
    </w:lvl>
    <w:lvl w:ilvl="8" w:tplc="04050005">
      <w:start w:val="1"/>
      <w:numFmt w:val="bullet"/>
      <w:lvlText w:val=""/>
      <w:lvlJc w:val="left"/>
      <w:pPr>
        <w:ind w:left="6840" w:hanging="360"/>
      </w:pPr>
      <w:rPr>
        <w:rFonts w:ascii="Wingdings" w:hAnsi="Wingdings" w:hint="default"/>
      </w:rPr>
    </w:lvl>
  </w:abstractNum>
  <w:abstractNum w:abstractNumId="5">
    <w:nsid w:val="7ECD4ED5"/>
    <w:multiLevelType w:val="hybridMultilevel"/>
    <w:tmpl w:val="05061300"/>
    <w:lvl w:ilvl="0" w:tplc="04050001">
      <w:start w:val="1"/>
      <w:numFmt w:val="bullet"/>
      <w:lvlText w:val=""/>
      <w:lvlJc w:val="left"/>
      <w:pPr>
        <w:ind w:left="1287" w:hanging="360"/>
      </w:pPr>
      <w:rPr>
        <w:rFonts w:ascii="Symbol" w:hAnsi="Symbol" w:hint="default"/>
      </w:rPr>
    </w:lvl>
    <w:lvl w:ilvl="1" w:tplc="04050003" w:tentative="1">
      <w:start w:val="1"/>
      <w:numFmt w:val="bullet"/>
      <w:lvlText w:val="o"/>
      <w:lvlJc w:val="left"/>
      <w:pPr>
        <w:ind w:left="2007" w:hanging="360"/>
      </w:pPr>
      <w:rPr>
        <w:rFonts w:ascii="Courier New" w:hAnsi="Courier New" w:cs="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cs="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cs="Courier New" w:hint="default"/>
      </w:rPr>
    </w:lvl>
    <w:lvl w:ilvl="8" w:tplc="04050005" w:tentative="1">
      <w:start w:val="1"/>
      <w:numFmt w:val="bullet"/>
      <w:lvlText w:val=""/>
      <w:lvlJc w:val="left"/>
      <w:pPr>
        <w:ind w:left="7047" w:hanging="360"/>
      </w:pPr>
      <w:rPr>
        <w:rFonts w:ascii="Wingdings" w:hAnsi="Wingdings" w:hint="default"/>
      </w:rPr>
    </w:lvl>
  </w:abstractNum>
  <w:num w:numId="1">
    <w:abstractNumId w:val="0"/>
  </w:num>
  <w:num w:numId="2">
    <w:abstractNumId w:val="4"/>
    <w:lvlOverride w:ilvl="0">
      <w:startOverride w:val="1"/>
    </w:lvlOverride>
    <w:lvlOverride w:ilvl="1"/>
    <w:lvlOverride w:ilvl="2"/>
    <w:lvlOverride w:ilvl="3"/>
    <w:lvlOverride w:ilvl="4"/>
    <w:lvlOverride w:ilvl="5"/>
    <w:lvlOverride w:ilvl="6"/>
    <w:lvlOverride w:ilvl="7"/>
    <w:lvlOverride w:ilvl="8"/>
  </w:num>
  <w:num w:numId="3">
    <w:abstractNumId w:val="0"/>
  </w:num>
  <w:num w:numId="4">
    <w:abstractNumId w:val="4"/>
    <w:lvlOverride w:ilvl="0">
      <w:startOverride w:val="1"/>
    </w:lvlOverride>
    <w:lvlOverride w:ilvl="1"/>
    <w:lvlOverride w:ilvl="2"/>
    <w:lvlOverride w:ilvl="3"/>
    <w:lvlOverride w:ilvl="4"/>
    <w:lvlOverride w:ilvl="5"/>
    <w:lvlOverride w:ilvl="6"/>
    <w:lvlOverride w:ilvl="7"/>
    <w:lvlOverride w:ilvl="8"/>
  </w:num>
  <w:num w:numId="5">
    <w:abstractNumId w:val="2"/>
  </w:num>
  <w:num w:numId="6">
    <w:abstractNumId w:val="3"/>
  </w:num>
  <w:num w:numId="7">
    <w:abstractNumId w:val="5"/>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6D6E"/>
    <w:rsid w:val="00007F30"/>
    <w:rsid w:val="00026F6B"/>
    <w:rsid w:val="00072F71"/>
    <w:rsid w:val="00146249"/>
    <w:rsid w:val="001A36BE"/>
    <w:rsid w:val="001E2D9A"/>
    <w:rsid w:val="00207D01"/>
    <w:rsid w:val="00230DA3"/>
    <w:rsid w:val="00265DF8"/>
    <w:rsid w:val="00291A41"/>
    <w:rsid w:val="002D53AF"/>
    <w:rsid w:val="0033183D"/>
    <w:rsid w:val="00365D22"/>
    <w:rsid w:val="00382F37"/>
    <w:rsid w:val="004341E6"/>
    <w:rsid w:val="004E6D6E"/>
    <w:rsid w:val="005138FD"/>
    <w:rsid w:val="00513FA4"/>
    <w:rsid w:val="0058707B"/>
    <w:rsid w:val="00612699"/>
    <w:rsid w:val="0069196A"/>
    <w:rsid w:val="006B38AF"/>
    <w:rsid w:val="006C4492"/>
    <w:rsid w:val="0077115A"/>
    <w:rsid w:val="0081012B"/>
    <w:rsid w:val="008B45F4"/>
    <w:rsid w:val="008D4F70"/>
    <w:rsid w:val="008F2107"/>
    <w:rsid w:val="00905678"/>
    <w:rsid w:val="00925B7F"/>
    <w:rsid w:val="00936685"/>
    <w:rsid w:val="009E63A7"/>
    <w:rsid w:val="00AF3F14"/>
    <w:rsid w:val="00C92FF7"/>
    <w:rsid w:val="00CD16DA"/>
    <w:rsid w:val="00D11200"/>
    <w:rsid w:val="00D9380C"/>
    <w:rsid w:val="00D95379"/>
    <w:rsid w:val="00DA60B3"/>
    <w:rsid w:val="00DE34FB"/>
    <w:rsid w:val="00DF7F48"/>
    <w:rsid w:val="00E37B77"/>
    <w:rsid w:val="00EF6474"/>
    <w:rsid w:val="00F05909"/>
    <w:rsid w:val="00F122D0"/>
    <w:rsid w:val="00F513A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4E6D6E"/>
    <w:rPr>
      <w:rFonts w:ascii="Calibri" w:eastAsia="Calibri" w:hAnsi="Calibri" w:cs="Times New Roman"/>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semiHidden/>
    <w:unhideWhenUsed/>
    <w:rsid w:val="004E6D6E"/>
    <w:rPr>
      <w:color w:val="0000FF" w:themeColor="hyperlink"/>
      <w:u w:val="single"/>
    </w:rPr>
  </w:style>
  <w:style w:type="paragraph" w:styleId="Textpoznpodarou">
    <w:name w:val="footnote text"/>
    <w:basedOn w:val="Normln"/>
    <w:link w:val="TextpoznpodarouChar"/>
    <w:uiPriority w:val="99"/>
    <w:unhideWhenUsed/>
    <w:rsid w:val="004E6D6E"/>
    <w:rPr>
      <w:sz w:val="20"/>
      <w:szCs w:val="20"/>
      <w:lang w:val="x-none"/>
    </w:rPr>
  </w:style>
  <w:style w:type="character" w:customStyle="1" w:styleId="TextpoznpodarouChar">
    <w:name w:val="Text pozn. pod čarou Char"/>
    <w:basedOn w:val="Standardnpsmoodstavce"/>
    <w:link w:val="Textpoznpodarou"/>
    <w:uiPriority w:val="99"/>
    <w:rsid w:val="004E6D6E"/>
    <w:rPr>
      <w:rFonts w:ascii="Calibri" w:eastAsia="Calibri" w:hAnsi="Calibri" w:cs="Times New Roman"/>
      <w:sz w:val="20"/>
      <w:szCs w:val="20"/>
      <w:lang w:val="x-none"/>
    </w:rPr>
  </w:style>
  <w:style w:type="paragraph" w:styleId="Bezmezer">
    <w:name w:val="No Spacing"/>
    <w:uiPriority w:val="1"/>
    <w:qFormat/>
    <w:rsid w:val="004E6D6E"/>
    <w:pPr>
      <w:spacing w:after="0" w:line="240" w:lineRule="auto"/>
    </w:pPr>
    <w:rPr>
      <w:rFonts w:ascii="Calibri" w:eastAsia="Calibri" w:hAnsi="Calibri" w:cs="Times New Roman"/>
    </w:rPr>
  </w:style>
  <w:style w:type="paragraph" w:styleId="Odstavecseseznamem">
    <w:name w:val="List Paragraph"/>
    <w:basedOn w:val="Normln"/>
    <w:uiPriority w:val="34"/>
    <w:qFormat/>
    <w:rsid w:val="004E6D6E"/>
    <w:pPr>
      <w:ind w:left="720"/>
      <w:contextualSpacing/>
    </w:pPr>
  </w:style>
  <w:style w:type="character" w:styleId="Znakapoznpodarou">
    <w:name w:val="footnote reference"/>
    <w:uiPriority w:val="99"/>
    <w:semiHidden/>
    <w:unhideWhenUsed/>
    <w:rsid w:val="004E6D6E"/>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4E6D6E"/>
    <w:rPr>
      <w:rFonts w:ascii="Calibri" w:eastAsia="Calibri" w:hAnsi="Calibri" w:cs="Times New Roman"/>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semiHidden/>
    <w:unhideWhenUsed/>
    <w:rsid w:val="004E6D6E"/>
    <w:rPr>
      <w:color w:val="0000FF" w:themeColor="hyperlink"/>
      <w:u w:val="single"/>
    </w:rPr>
  </w:style>
  <w:style w:type="paragraph" w:styleId="Textpoznpodarou">
    <w:name w:val="footnote text"/>
    <w:basedOn w:val="Normln"/>
    <w:link w:val="TextpoznpodarouChar"/>
    <w:uiPriority w:val="99"/>
    <w:unhideWhenUsed/>
    <w:rsid w:val="004E6D6E"/>
    <w:rPr>
      <w:sz w:val="20"/>
      <w:szCs w:val="20"/>
      <w:lang w:val="x-none"/>
    </w:rPr>
  </w:style>
  <w:style w:type="character" w:customStyle="1" w:styleId="TextpoznpodarouChar">
    <w:name w:val="Text pozn. pod čarou Char"/>
    <w:basedOn w:val="Standardnpsmoodstavce"/>
    <w:link w:val="Textpoznpodarou"/>
    <w:uiPriority w:val="99"/>
    <w:rsid w:val="004E6D6E"/>
    <w:rPr>
      <w:rFonts w:ascii="Calibri" w:eastAsia="Calibri" w:hAnsi="Calibri" w:cs="Times New Roman"/>
      <w:sz w:val="20"/>
      <w:szCs w:val="20"/>
      <w:lang w:val="x-none"/>
    </w:rPr>
  </w:style>
  <w:style w:type="paragraph" w:styleId="Bezmezer">
    <w:name w:val="No Spacing"/>
    <w:uiPriority w:val="1"/>
    <w:qFormat/>
    <w:rsid w:val="004E6D6E"/>
    <w:pPr>
      <w:spacing w:after="0" w:line="240" w:lineRule="auto"/>
    </w:pPr>
    <w:rPr>
      <w:rFonts w:ascii="Calibri" w:eastAsia="Calibri" w:hAnsi="Calibri" w:cs="Times New Roman"/>
    </w:rPr>
  </w:style>
  <w:style w:type="paragraph" w:styleId="Odstavecseseznamem">
    <w:name w:val="List Paragraph"/>
    <w:basedOn w:val="Normln"/>
    <w:uiPriority w:val="34"/>
    <w:qFormat/>
    <w:rsid w:val="004E6D6E"/>
    <w:pPr>
      <w:ind w:left="720"/>
      <w:contextualSpacing/>
    </w:pPr>
  </w:style>
  <w:style w:type="character" w:styleId="Znakapoznpodarou">
    <w:name w:val="footnote reference"/>
    <w:uiPriority w:val="99"/>
    <w:semiHidden/>
    <w:unhideWhenUsed/>
    <w:rsid w:val="004E6D6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10384">
      <w:bodyDiv w:val="1"/>
      <w:marLeft w:val="0"/>
      <w:marRight w:val="0"/>
      <w:marTop w:val="0"/>
      <w:marBottom w:val="0"/>
      <w:divBdr>
        <w:top w:val="none" w:sz="0" w:space="0" w:color="auto"/>
        <w:left w:val="none" w:sz="0" w:space="0" w:color="auto"/>
        <w:bottom w:val="none" w:sz="0" w:space="0" w:color="auto"/>
        <w:right w:val="none" w:sz="0" w:space="0" w:color="auto"/>
      </w:divBdr>
    </w:div>
    <w:div w:id="418334125">
      <w:bodyDiv w:val="1"/>
      <w:marLeft w:val="0"/>
      <w:marRight w:val="0"/>
      <w:marTop w:val="0"/>
      <w:marBottom w:val="0"/>
      <w:divBdr>
        <w:top w:val="none" w:sz="0" w:space="0" w:color="auto"/>
        <w:left w:val="none" w:sz="0" w:space="0" w:color="auto"/>
        <w:bottom w:val="none" w:sz="0" w:space="0" w:color="auto"/>
        <w:right w:val="none" w:sz="0" w:space="0" w:color="auto"/>
      </w:divBdr>
    </w:div>
    <w:div w:id="547571987">
      <w:bodyDiv w:val="1"/>
      <w:marLeft w:val="0"/>
      <w:marRight w:val="0"/>
      <w:marTop w:val="0"/>
      <w:marBottom w:val="0"/>
      <w:divBdr>
        <w:top w:val="none" w:sz="0" w:space="0" w:color="auto"/>
        <w:left w:val="none" w:sz="0" w:space="0" w:color="auto"/>
        <w:bottom w:val="none" w:sz="0" w:space="0" w:color="auto"/>
        <w:right w:val="none" w:sz="0" w:space="0" w:color="auto"/>
      </w:divBdr>
    </w:div>
    <w:div w:id="1343898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osta@mvcr.cz"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4</Pages>
  <Words>999</Words>
  <Characters>5900</Characters>
  <Application>Microsoft Office Word</Application>
  <DocSecurity>0</DocSecurity>
  <Lines>49</Lines>
  <Paragraphs>13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6886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MVCR</dc:creator>
  <cp:lastModifiedBy>MVCR</cp:lastModifiedBy>
  <cp:revision>7</cp:revision>
  <dcterms:created xsi:type="dcterms:W3CDTF">2015-08-26T13:01:00Z</dcterms:created>
  <dcterms:modified xsi:type="dcterms:W3CDTF">2015-09-03T13:35:00Z</dcterms:modified>
</cp:coreProperties>
</file>