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řízení ve věcech 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2A17A6">
        <w:rPr>
          <w:rFonts w:ascii="Arial" w:hAnsi="Arial" w:cs="Arial"/>
          <w:sz w:val="24"/>
          <w:szCs w:val="24"/>
        </w:rPr>
        <w:t xml:space="preserve">               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7044D">
        <w:rPr>
          <w:rFonts w:ascii="Arial" w:hAnsi="Arial" w:cs="Arial"/>
        </w:rPr>
        <w:t>19819</w:t>
      </w:r>
      <w:r w:rsidR="00941EFF">
        <w:rPr>
          <w:rFonts w:ascii="Arial" w:hAnsi="Arial" w:cs="Arial"/>
        </w:rPr>
        <w:t>-2</w:t>
      </w:r>
      <w:r w:rsidR="00FA31F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</w:t>
      </w:r>
      <w:r w:rsidR="00F377E3">
        <w:rPr>
          <w:rFonts w:ascii="Arial" w:hAnsi="Arial" w:cs="Arial"/>
        </w:rPr>
        <w:t xml:space="preserve">               </w:t>
      </w:r>
      <w:r w:rsidR="005B7556">
        <w:rPr>
          <w:rFonts w:ascii="Arial" w:hAnsi="Arial" w:cs="Arial"/>
        </w:rPr>
        <w:t xml:space="preserve">                          </w:t>
      </w:r>
      <w:r w:rsidR="0007044D">
        <w:rPr>
          <w:rFonts w:ascii="Arial" w:hAnsi="Arial" w:cs="Arial"/>
        </w:rPr>
        <w:t xml:space="preserve"> </w:t>
      </w:r>
      <w:r w:rsidR="005B7556">
        <w:rPr>
          <w:rFonts w:ascii="Arial" w:hAnsi="Arial" w:cs="Arial"/>
        </w:rPr>
        <w:t xml:space="preserve">  </w:t>
      </w:r>
      <w:r w:rsidR="00F377E3">
        <w:rPr>
          <w:rFonts w:ascii="Arial" w:hAnsi="Arial" w:cs="Arial"/>
        </w:rPr>
        <w:t>Praha</w:t>
      </w:r>
      <w:r>
        <w:rPr>
          <w:rFonts w:ascii="Arial" w:hAnsi="Arial" w:cs="Arial"/>
        </w:rPr>
        <w:t xml:space="preserve"> </w:t>
      </w:r>
      <w:r w:rsidR="0007044D">
        <w:rPr>
          <w:rFonts w:ascii="Arial" w:hAnsi="Arial" w:cs="Arial"/>
        </w:rPr>
        <w:t>13</w:t>
      </w:r>
      <w:r w:rsidR="00F377E3">
        <w:rPr>
          <w:rFonts w:ascii="Arial" w:hAnsi="Arial" w:cs="Arial"/>
        </w:rPr>
        <w:t xml:space="preserve">. </w:t>
      </w:r>
      <w:r w:rsidR="00F8267D">
        <w:rPr>
          <w:rFonts w:ascii="Arial" w:hAnsi="Arial" w:cs="Arial"/>
        </w:rPr>
        <w:t>únor</w:t>
      </w:r>
      <w:r w:rsidR="00FA31F2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A542B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inisterský rada oddělení řízení ve věcech státní služby odboru systemizace, organizace a koordinace státní služby sekce pro státní službu Ministerstva vnitra, ID: </w:t>
      </w:r>
      <w:r w:rsidR="00F8267D">
        <w:rPr>
          <w:rFonts w:ascii="Arial" w:hAnsi="Arial" w:cs="Arial"/>
        </w:rPr>
        <w:t>30355547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A542BA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A542BA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A542BA">
        <w:rPr>
          <w:rFonts w:ascii="Arial" w:hAnsi="Arial" w:cs="Arial"/>
        </w:rPr>
        <w:t xml:space="preserve"> </w:t>
      </w:r>
      <w:r w:rsidR="00F8267D" w:rsidRPr="00F8267D">
        <w:rPr>
          <w:rFonts w:ascii="Arial" w:hAnsi="Arial" w:cs="Arial"/>
          <w:b/>
        </w:rPr>
        <w:t>1</w:t>
      </w:r>
      <w:r w:rsidR="0020247B" w:rsidRPr="00F8267D">
        <w:rPr>
          <w:rFonts w:ascii="Arial" w:hAnsi="Arial" w:cs="Arial"/>
          <w:b/>
        </w:rPr>
        <w:t>.</w:t>
      </w:r>
      <w:r w:rsidR="0020247B" w:rsidRPr="00276AE8">
        <w:rPr>
          <w:rFonts w:ascii="Arial" w:hAnsi="Arial" w:cs="Arial"/>
          <w:b/>
        </w:rPr>
        <w:t xml:space="preserve"> </w:t>
      </w:r>
      <w:r w:rsidR="00F8267D">
        <w:rPr>
          <w:rFonts w:ascii="Arial" w:hAnsi="Arial" w:cs="Arial"/>
          <w:b/>
        </w:rPr>
        <w:t>duben</w:t>
      </w:r>
      <w:r w:rsidR="00A542BA">
        <w:rPr>
          <w:rFonts w:ascii="Arial" w:hAnsi="Arial" w:cs="Arial"/>
          <w:b/>
        </w:rPr>
        <w:t xml:space="preserve"> 2018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A542BA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P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690E83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edení odvolacích řízení ve věcech služebního poměru, v nichž je odvolacím orgánem náměstek ministra vnitra pro státní službu,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říprava podkladů ve věcech kárné odpovědnosti,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edení přezkumného řízení nebo obnovy řízení ve věcech státní služby, v nichž je příslušným orgánem náměstek ministra vnitra pro státní službu,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 xml:space="preserve">pracování vyjádření k žalobám a účast na soudních jednáních v soudních sporech před správními soudy, 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>yřizování stížností státních zaměstnanců podle § 157 zákona o státní službě a stížností podle § 175 správního řádu,</w:t>
      </w:r>
    </w:p>
    <w:p w:rsidR="00A542BA" w:rsidRPr="003A42CA" w:rsidRDefault="00A234E1" w:rsidP="003A42CA">
      <w:pPr>
        <w:pStyle w:val="Odstavecseseznamem"/>
        <w:numPr>
          <w:ilvl w:val="0"/>
          <w:numId w:val="11"/>
        </w:num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542BA" w:rsidRPr="003A42CA">
        <w:rPr>
          <w:rFonts w:ascii="Arial" w:hAnsi="Arial" w:cs="Arial"/>
        </w:rPr>
        <w:t xml:space="preserve">yřizování dotazů veřejnosti a služebních úřadů směřovaných zejména do oblasti řízení ve věcech státní služby, </w:t>
      </w:r>
    </w:p>
    <w:p w:rsid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Výkon služby na daném služebním místě dále zahrnuje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</w:t>
      </w:r>
      <w:r w:rsidR="00A542BA" w:rsidRPr="003A42CA">
        <w:rPr>
          <w:rFonts w:ascii="Arial" w:hAnsi="Arial" w:cs="Arial"/>
        </w:rPr>
        <w:t>innosti související s vyřizováním dalších podání, týkajících se výkonu státní správy,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542BA" w:rsidRPr="003A42CA">
        <w:rPr>
          <w:rFonts w:ascii="Arial" w:hAnsi="Arial" w:cs="Arial"/>
        </w:rPr>
        <w:t>rovádění výběrových řízení,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metodických pokynů, stanovisek, vzorů rozhodnutí a jiných úkonů a dalších metodických materiálů za účelem sjednocení aplikace zákona o státní službě,</w:t>
      </w:r>
    </w:p>
    <w:p w:rsidR="00A542BA" w:rsidRPr="003A42CA" w:rsidRDefault="00CF0157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542BA" w:rsidRPr="003A42CA">
        <w:rPr>
          <w:rFonts w:ascii="Arial" w:hAnsi="Arial" w:cs="Arial"/>
        </w:rPr>
        <w:t>polupráci s jinými útvary sekce pro státní službu při zpracování návrhů právních předpisů týkajících se státní služby a spolupráci na zpracování připomínek k návrhům jiných právních předpisů,</w:t>
      </w:r>
    </w:p>
    <w:p w:rsidR="00A542BA" w:rsidRPr="003A42CA" w:rsidRDefault="00A234E1" w:rsidP="003A42CA">
      <w:pPr>
        <w:pStyle w:val="Odstavecseseznamem"/>
        <w:numPr>
          <w:ilvl w:val="0"/>
          <w:numId w:val="12"/>
        </w:num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542BA" w:rsidRPr="003A42CA">
        <w:rPr>
          <w:rFonts w:ascii="Arial" w:hAnsi="Arial" w:cs="Arial"/>
        </w:rPr>
        <w:t>pracování materiálů pro jednání vlády a stanovisek k materiálům pro jednání vlády zpracovávaných jinými služebními úřady, jde-li o věci týkající se řízení ve věcech státní služby.</w:t>
      </w:r>
    </w:p>
    <w:p w:rsidR="00A542BA" w:rsidRPr="00A542BA" w:rsidRDefault="00A542BA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BC29D6">
        <w:rPr>
          <w:rFonts w:ascii="Arial" w:hAnsi="Arial" w:cs="Arial"/>
          <w:b/>
        </w:rPr>
        <w:t>9</w:t>
      </w:r>
      <w:r w:rsidR="00EE6F47">
        <w:rPr>
          <w:rFonts w:ascii="Arial" w:hAnsi="Arial" w:cs="Arial"/>
          <w:b/>
        </w:rPr>
        <w:t xml:space="preserve">. </w:t>
      </w:r>
      <w:r w:rsidR="00BC29D6">
        <w:rPr>
          <w:rFonts w:ascii="Arial" w:hAnsi="Arial" w:cs="Arial"/>
          <w:b/>
        </w:rPr>
        <w:t>března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FA31F2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ministerského rady v oddělení řízení ve věcech státní služby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BD3FEE">
        <w:rPr>
          <w:rFonts w:ascii="Arial" w:hAnsi="Arial" w:cs="Arial"/>
        </w:rPr>
        <w:t>19819</w:t>
      </w:r>
      <w:bookmarkStart w:id="0" w:name="_GoBack"/>
      <w:bookmarkEnd w:id="0"/>
      <w:r w:rsidR="00FA31F2">
        <w:rPr>
          <w:rFonts w:ascii="Arial" w:hAnsi="Arial" w:cs="Arial"/>
        </w:rPr>
        <w:t>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lastRenderedPageBreak/>
        <w:t>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„Aplikace zákona č. 500/2004  Sb. v řízení ve věcech služebního poměru“ v rozsahu maximálně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879" w:rsidRDefault="00A07879" w:rsidP="00276ED4">
      <w:pPr>
        <w:spacing w:after="0" w:line="240" w:lineRule="auto"/>
      </w:pPr>
      <w:r>
        <w:separator/>
      </w:r>
    </w:p>
  </w:endnote>
  <w:endnote w:type="continuationSeparator" w:id="0">
    <w:p w:rsidR="00A07879" w:rsidRDefault="00A078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3FE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879" w:rsidRDefault="00A07879" w:rsidP="00276ED4">
      <w:pPr>
        <w:spacing w:after="0" w:line="240" w:lineRule="auto"/>
      </w:pPr>
      <w:r>
        <w:separator/>
      </w:r>
    </w:p>
  </w:footnote>
  <w:footnote w:type="continuationSeparator" w:id="0">
    <w:p w:rsidR="00A07879" w:rsidRDefault="00A078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675CF"/>
    <w:rsid w:val="0007044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A17A6"/>
    <w:rsid w:val="002B1EA2"/>
    <w:rsid w:val="002B410A"/>
    <w:rsid w:val="002D2A22"/>
    <w:rsid w:val="002E2A92"/>
    <w:rsid w:val="002F0CEA"/>
    <w:rsid w:val="002F75D4"/>
    <w:rsid w:val="003059FD"/>
    <w:rsid w:val="00336923"/>
    <w:rsid w:val="00363007"/>
    <w:rsid w:val="00363AEF"/>
    <w:rsid w:val="00393240"/>
    <w:rsid w:val="003A42CA"/>
    <w:rsid w:val="003B692B"/>
    <w:rsid w:val="003D30DE"/>
    <w:rsid w:val="003E630C"/>
    <w:rsid w:val="00417DD3"/>
    <w:rsid w:val="0043623A"/>
    <w:rsid w:val="0044040E"/>
    <w:rsid w:val="004539FC"/>
    <w:rsid w:val="004B2025"/>
    <w:rsid w:val="004C03D9"/>
    <w:rsid w:val="004C07B4"/>
    <w:rsid w:val="00527A3A"/>
    <w:rsid w:val="00545139"/>
    <w:rsid w:val="005504EA"/>
    <w:rsid w:val="00550EF3"/>
    <w:rsid w:val="005544FC"/>
    <w:rsid w:val="005B077C"/>
    <w:rsid w:val="005B7556"/>
    <w:rsid w:val="005C4DC4"/>
    <w:rsid w:val="005E4B5E"/>
    <w:rsid w:val="005E7FC2"/>
    <w:rsid w:val="006060F0"/>
    <w:rsid w:val="0061716D"/>
    <w:rsid w:val="0064419A"/>
    <w:rsid w:val="006764F2"/>
    <w:rsid w:val="00690E83"/>
    <w:rsid w:val="006C7AEF"/>
    <w:rsid w:val="006D0359"/>
    <w:rsid w:val="006F282E"/>
    <w:rsid w:val="00704EFE"/>
    <w:rsid w:val="0070778B"/>
    <w:rsid w:val="0071306A"/>
    <w:rsid w:val="00716190"/>
    <w:rsid w:val="007265FB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41F1F"/>
    <w:rsid w:val="00853241"/>
    <w:rsid w:val="0085428E"/>
    <w:rsid w:val="00860641"/>
    <w:rsid w:val="00871E63"/>
    <w:rsid w:val="0087512E"/>
    <w:rsid w:val="008757FA"/>
    <w:rsid w:val="0088760F"/>
    <w:rsid w:val="00893C49"/>
    <w:rsid w:val="008C3B5F"/>
    <w:rsid w:val="008E6A0B"/>
    <w:rsid w:val="009043EE"/>
    <w:rsid w:val="009062CC"/>
    <w:rsid w:val="0092136A"/>
    <w:rsid w:val="00941EFF"/>
    <w:rsid w:val="00955869"/>
    <w:rsid w:val="00982E4E"/>
    <w:rsid w:val="009A732F"/>
    <w:rsid w:val="009D4C86"/>
    <w:rsid w:val="00A0294A"/>
    <w:rsid w:val="00A07879"/>
    <w:rsid w:val="00A10E8C"/>
    <w:rsid w:val="00A234E1"/>
    <w:rsid w:val="00A34D3B"/>
    <w:rsid w:val="00A542BA"/>
    <w:rsid w:val="00A63D07"/>
    <w:rsid w:val="00A80FF9"/>
    <w:rsid w:val="00A813A7"/>
    <w:rsid w:val="00A8763A"/>
    <w:rsid w:val="00AC085E"/>
    <w:rsid w:val="00AC2FB9"/>
    <w:rsid w:val="00AE7CF5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29D6"/>
    <w:rsid w:val="00BD3FEE"/>
    <w:rsid w:val="00BE0997"/>
    <w:rsid w:val="00BF2830"/>
    <w:rsid w:val="00C03A6D"/>
    <w:rsid w:val="00C0487A"/>
    <w:rsid w:val="00C11E99"/>
    <w:rsid w:val="00C16475"/>
    <w:rsid w:val="00C31A8E"/>
    <w:rsid w:val="00C42042"/>
    <w:rsid w:val="00C63E1F"/>
    <w:rsid w:val="00C75DF2"/>
    <w:rsid w:val="00CB1067"/>
    <w:rsid w:val="00CB4D15"/>
    <w:rsid w:val="00CB6F58"/>
    <w:rsid w:val="00CC1F6E"/>
    <w:rsid w:val="00CC230C"/>
    <w:rsid w:val="00CC35D5"/>
    <w:rsid w:val="00CF0157"/>
    <w:rsid w:val="00D1098C"/>
    <w:rsid w:val="00D41777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EE7E3F"/>
    <w:rsid w:val="00F040F0"/>
    <w:rsid w:val="00F07AEC"/>
    <w:rsid w:val="00F26BFB"/>
    <w:rsid w:val="00F33781"/>
    <w:rsid w:val="00F377E3"/>
    <w:rsid w:val="00F43722"/>
    <w:rsid w:val="00F515FA"/>
    <w:rsid w:val="00F65829"/>
    <w:rsid w:val="00F8267D"/>
    <w:rsid w:val="00F94686"/>
    <w:rsid w:val="00F94ECD"/>
    <w:rsid w:val="00FA1431"/>
    <w:rsid w:val="00FA31F2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584E8-D6B9-4BDA-A63D-B7134635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2018-01-30T06:51:00Z</cp:lastPrinted>
  <dcterms:created xsi:type="dcterms:W3CDTF">2018-02-12T11:41:00Z</dcterms:created>
  <dcterms:modified xsi:type="dcterms:W3CDTF">2018-02-13T10:40:00Z</dcterms:modified>
</cp:coreProperties>
</file>