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807" w:rsidRPr="003105C0" w:rsidRDefault="00E33807" w:rsidP="003105C0">
      <w:pPr>
        <w:jc w:val="center"/>
        <w:rPr>
          <w:rFonts w:ascii="Arial" w:hAnsi="Arial" w:cs="Arial"/>
          <w:b/>
          <w:u w:val="single"/>
        </w:rPr>
      </w:pPr>
      <w:r w:rsidRPr="003105C0">
        <w:rPr>
          <w:rFonts w:ascii="Arial" w:hAnsi="Arial" w:cs="Arial"/>
          <w:b/>
          <w:u w:val="single"/>
        </w:rPr>
        <w:t>Oznámení o ukončení formálního hodnocení projektových žádost</w:t>
      </w:r>
      <w:r w:rsidR="000416BD">
        <w:rPr>
          <w:rFonts w:ascii="Arial" w:hAnsi="Arial" w:cs="Arial"/>
          <w:b/>
          <w:u w:val="single"/>
        </w:rPr>
        <w:t>í</w:t>
      </w:r>
      <w:bookmarkStart w:id="0" w:name="_GoBack"/>
      <w:bookmarkEnd w:id="0"/>
      <w:r w:rsidRPr="003105C0">
        <w:rPr>
          <w:rFonts w:ascii="Arial" w:hAnsi="Arial" w:cs="Arial"/>
          <w:b/>
          <w:u w:val="single"/>
        </w:rPr>
        <w:t xml:space="preserve"> k  EUF 2013</w:t>
      </w:r>
    </w:p>
    <w:p w:rsidR="00E33807" w:rsidRDefault="00E33807" w:rsidP="00E33807">
      <w:pPr>
        <w:rPr>
          <w:rFonts w:ascii="Arial" w:hAnsi="Arial" w:cs="Arial"/>
        </w:rPr>
      </w:pPr>
    </w:p>
    <w:p w:rsidR="00E33807" w:rsidRDefault="00E33807" w:rsidP="003105C0">
      <w:pPr>
        <w:jc w:val="both"/>
        <w:rPr>
          <w:rFonts w:ascii="Arial" w:hAnsi="Arial" w:cs="Arial"/>
        </w:rPr>
      </w:pPr>
      <w:r w:rsidRPr="00E33807">
        <w:rPr>
          <w:rFonts w:ascii="Arial" w:hAnsi="Arial" w:cs="Arial"/>
        </w:rPr>
        <w:t xml:space="preserve">V rámci </w:t>
      </w:r>
      <w:r>
        <w:rPr>
          <w:rFonts w:ascii="Arial" w:hAnsi="Arial" w:cs="Arial"/>
        </w:rPr>
        <w:t>1. kola výzvy k </w:t>
      </w:r>
      <w:r w:rsidR="003105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předkládání projektových žádostí pro roční program 2013 Evropského uprchlického fondu, která byla vyhlášena pro opatření č. 1,</w:t>
      </w:r>
      <w:r w:rsidR="003105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a 4</w:t>
      </w:r>
      <w:r w:rsidR="003105C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obdržel odpovědný orgán 15 projektových žádostí. Všechny projektové žádosti prošly formálním hodnocením a budou postoupeny k hodnocení výběrové komisi. </w:t>
      </w:r>
    </w:p>
    <w:p w:rsidR="003105C0" w:rsidRDefault="003105C0" w:rsidP="003105C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Přílohou tohoto oznámení je seznam těchto projektů. </w:t>
      </w:r>
    </w:p>
    <w:p w:rsidR="003105C0" w:rsidRDefault="003105C0" w:rsidP="003105C0">
      <w:pPr>
        <w:jc w:val="both"/>
        <w:rPr>
          <w:rFonts w:ascii="Arial" w:hAnsi="Arial" w:cs="Arial"/>
        </w:rPr>
      </w:pPr>
    </w:p>
    <w:p w:rsidR="00E33807" w:rsidRDefault="00E33807" w:rsidP="00E33807">
      <w:pPr>
        <w:rPr>
          <w:rFonts w:ascii="Arial" w:hAnsi="Arial" w:cs="Arial"/>
        </w:rPr>
      </w:pPr>
    </w:p>
    <w:p w:rsidR="0007525E" w:rsidRDefault="00E33807" w:rsidP="00E338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33807" w:rsidRDefault="00E33807" w:rsidP="00E33807">
      <w:pPr>
        <w:rPr>
          <w:rFonts w:ascii="Arial" w:hAnsi="Arial" w:cs="Arial"/>
        </w:rPr>
      </w:pPr>
    </w:p>
    <w:p w:rsidR="00E33807" w:rsidRPr="00E33807" w:rsidRDefault="00E33807" w:rsidP="00E33807">
      <w:pPr>
        <w:rPr>
          <w:rFonts w:ascii="Arial" w:hAnsi="Arial" w:cs="Arial"/>
        </w:rPr>
      </w:pPr>
    </w:p>
    <w:sectPr w:rsidR="00E33807" w:rsidRPr="00E3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855"/>
    <w:rsid w:val="000416BD"/>
    <w:rsid w:val="000418C6"/>
    <w:rsid w:val="000F45B5"/>
    <w:rsid w:val="00110855"/>
    <w:rsid w:val="003105C0"/>
    <w:rsid w:val="00E3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kraloval</dc:creator>
  <cp:keywords/>
  <dc:description/>
  <cp:lastModifiedBy>kraloval</cp:lastModifiedBy>
  <cp:revision>4</cp:revision>
  <dcterms:created xsi:type="dcterms:W3CDTF">2013-11-05T08:02:00Z</dcterms:created>
  <dcterms:modified xsi:type="dcterms:W3CDTF">2013-11-05T08:19:00Z</dcterms:modified>
</cp:coreProperties>
</file>