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703" w:rsidRDefault="00C43703" w:rsidP="00C43703">
      <w:pPr>
        <w:pStyle w:val="Zkladntext"/>
        <w:spacing w:after="240" w:line="240" w:lineRule="auto"/>
        <w:jc w:val="center"/>
        <w:rPr>
          <w:b/>
          <w:sz w:val="28"/>
          <w:szCs w:val="32"/>
        </w:rPr>
      </w:pPr>
      <w:r w:rsidRPr="00EE6D8F">
        <w:rPr>
          <w:b/>
          <w:sz w:val="28"/>
          <w:szCs w:val="32"/>
        </w:rPr>
        <w:t xml:space="preserve">PODMÍNKY POUŽITÍ PODPORY Z NÁRODNÍHO PROGRAMU AZYLOVÉHO, MIGRAČNÍHO A INTEGRAČNÍHO FONDU </w:t>
      </w:r>
    </w:p>
    <w:p w:rsidR="00C43703" w:rsidRPr="00EF7301" w:rsidRDefault="00C43703" w:rsidP="00C43703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>
        <w:rPr>
          <w:bCs/>
          <w:sz w:val="22"/>
        </w:rPr>
        <w:t>(dále jen „Podmínky“)</w:t>
      </w:r>
    </w:p>
    <w:p w:rsidR="00C43703" w:rsidRPr="00EF7301" w:rsidRDefault="00C43703" w:rsidP="00C43703">
      <w:pPr>
        <w:spacing w:line="240" w:lineRule="auto"/>
        <w:rPr>
          <w:sz w:val="20"/>
        </w:rPr>
      </w:pPr>
    </w:p>
    <w:p w:rsidR="00C43703" w:rsidRPr="00EF7301" w:rsidRDefault="00C43703" w:rsidP="00C43703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>
        <w:rPr>
          <w:rFonts w:cs="Arial"/>
          <w:szCs w:val="24"/>
        </w:rPr>
        <w:t>a Azylového, migračního a integračního fondu</w:t>
      </w:r>
      <w:r w:rsidRPr="00EF7301">
        <w:rPr>
          <w:rFonts w:cs="Arial"/>
          <w:szCs w:val="24"/>
        </w:rPr>
        <w:t xml:space="preserve"> (dále jen „NP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[…] registrační číslo […] (dále jen „projekt“) stanoveny takto:</w:t>
      </w:r>
    </w:p>
    <w:p w:rsidR="00C43703" w:rsidRPr="00EF7301" w:rsidRDefault="00C43703" w:rsidP="00C43703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C43703" w:rsidRPr="00EF7301" w:rsidRDefault="00C43703" w:rsidP="00C43703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C43703" w:rsidRPr="00EF7301" w:rsidRDefault="00C43703" w:rsidP="00C43703">
      <w:pPr>
        <w:pStyle w:val="slovanseznam"/>
        <w:numPr>
          <w:ilvl w:val="0"/>
          <w:numId w:val="21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Specifikace útvaru odpovědného za roli příjemce podpory z NP </w:t>
      </w:r>
      <w:r>
        <w:rPr>
          <w:b/>
          <w:bCs/>
          <w:sz w:val="22"/>
        </w:rPr>
        <w:t>AMIF</w:t>
      </w:r>
      <w:r w:rsidRPr="00EF7301">
        <w:rPr>
          <w:b/>
          <w:bCs/>
          <w:sz w:val="22"/>
        </w:rPr>
        <w:t xml:space="preserve"> (dále jen „příjemce“)</w:t>
      </w:r>
    </w:p>
    <w:p w:rsidR="00C43703" w:rsidRPr="00EF7301" w:rsidRDefault="00C43703" w:rsidP="00C43703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C43703" w:rsidRPr="00EF7301" w:rsidRDefault="00C43703" w:rsidP="00C43703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C43703" w:rsidRPr="00EF7301" w:rsidRDefault="00C43703" w:rsidP="00C43703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C43703" w:rsidRPr="00EF7301" w:rsidRDefault="00C43703" w:rsidP="00C43703">
      <w:pPr>
        <w:pStyle w:val="slovanseznam"/>
        <w:numPr>
          <w:ilvl w:val="0"/>
          <w:numId w:val="21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C43703" w:rsidRPr="00EF7301" w:rsidRDefault="00C43703" w:rsidP="00C43703">
      <w:pPr>
        <w:pStyle w:val="slovanseznam"/>
        <w:numPr>
          <w:ilvl w:val="1"/>
          <w:numId w:val="22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C43703" w:rsidRPr="00EF7301" w:rsidTr="001536B6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C43703" w:rsidRPr="00EF7301" w:rsidRDefault="00C43703" w:rsidP="001536B6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C43703" w:rsidRPr="00EF7301" w:rsidRDefault="00C43703" w:rsidP="001536B6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C43703" w:rsidRPr="00EF7301" w:rsidTr="001536B6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C43703" w:rsidRPr="00EF7301" w:rsidTr="001536B6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C43703">
            <w:pPr>
              <w:pStyle w:val="Tabulkatext"/>
              <w:numPr>
                <w:ilvl w:val="0"/>
                <w:numId w:val="23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84238E">
              <w:rPr>
                <w:sz w:val="22"/>
                <w:szCs w:val="24"/>
              </w:rPr>
              <w:t>Azylového, migračního a integračního fondu</w:t>
            </w:r>
            <w:r w:rsidRPr="001132C8">
              <w:rPr>
                <w:bCs/>
                <w:snapToGrid w:val="0"/>
                <w:sz w:val="22"/>
                <w:szCs w:val="24"/>
              </w:rPr>
              <w:t>,</w:t>
            </w:r>
            <w:r w:rsidRPr="00EF7301">
              <w:rPr>
                <w:bCs/>
                <w:snapToGrid w:val="0"/>
                <w:sz w:val="22"/>
                <w:szCs w:val="24"/>
              </w:rPr>
              <w:t xml:space="preserve">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C43703" w:rsidRPr="00EF7301" w:rsidTr="001536B6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C43703">
            <w:pPr>
              <w:pStyle w:val="Tabulkatext"/>
              <w:numPr>
                <w:ilvl w:val="0"/>
                <w:numId w:val="23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z toho státní rozpočet, tj. prostředky ze státního rozpočtu na část národního 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C43703" w:rsidRPr="00EF7301" w:rsidTr="001536B6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Rozdělení investičních a neinvestičních prostředků v rámci maximální částky podpory</w:t>
            </w:r>
            <w:r w:rsidRPr="00EF7301">
              <w:rPr>
                <w:rStyle w:val="Znakapoznpodarou"/>
                <w:rFonts w:eastAsiaTheme="majorEastAsia"/>
                <w:snapToGrid w:val="0"/>
                <w:sz w:val="22"/>
                <w:szCs w:val="24"/>
              </w:rPr>
              <w:footnoteReference w:id="1"/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C43703" w:rsidRPr="00EF7301" w:rsidTr="001536B6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C43703">
            <w:pPr>
              <w:pStyle w:val="Tabulkatext"/>
              <w:numPr>
                <w:ilvl w:val="0"/>
                <w:numId w:val="24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C43703" w:rsidRPr="00EF7301" w:rsidTr="001536B6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C43703">
            <w:pPr>
              <w:pStyle w:val="Tabulkatext"/>
              <w:numPr>
                <w:ilvl w:val="0"/>
                <w:numId w:val="24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703" w:rsidRPr="00EF7301" w:rsidRDefault="00C43703" w:rsidP="001536B6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C43703" w:rsidRPr="00EF7301" w:rsidRDefault="00C43703" w:rsidP="00C43703">
      <w:pPr>
        <w:pStyle w:val="slovanseznam"/>
        <w:numPr>
          <w:ilvl w:val="1"/>
          <w:numId w:val="22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Podpora je poskytována na způsobilé výdaje projektu, které nejsou či nebudou kryty z příjmů projektu připadajících na způsobilé výdaje. </w:t>
      </w:r>
    </w:p>
    <w:p w:rsidR="00C43703" w:rsidRPr="00EF7301" w:rsidRDefault="00C43703" w:rsidP="00C43703">
      <w:pPr>
        <w:pStyle w:val="slovanseznam"/>
        <w:numPr>
          <w:ilvl w:val="1"/>
          <w:numId w:val="22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Pro zapojení zdrojů financování dle výše uvedené tabulky jsou rozhodující hodnoty podílů vyjádřené v procentech. Vyjádření v Kč je jako závazné a maximálně možné stanoveno pouze </w:t>
      </w:r>
      <w:r w:rsidRPr="00EF7301">
        <w:rPr>
          <w:sz w:val="22"/>
        </w:rPr>
        <w:lastRenderedPageBreak/>
        <w:t>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84238E">
        <w:rPr>
          <w:sz w:val="22"/>
        </w:rPr>
        <w:t>Azylový, migrační a integrační fond</w:t>
      </w:r>
      <w:r w:rsidRPr="00EF7301">
        <w:rPr>
          <w:sz w:val="22"/>
        </w:rPr>
        <w:t>“, pro další zdroj se jedná o vyjádření pouze orientační.</w:t>
      </w:r>
    </w:p>
    <w:p w:rsidR="00C43703" w:rsidRPr="00EF7301" w:rsidRDefault="00C43703" w:rsidP="00C43703">
      <w:pPr>
        <w:pStyle w:val="slovanseznam"/>
        <w:numPr>
          <w:ilvl w:val="1"/>
          <w:numId w:val="22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>
        <w:rPr>
          <w:sz w:val="22"/>
        </w:rPr>
        <w:t>AMIF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>
        <w:rPr>
          <w:sz w:val="22"/>
        </w:rPr>
        <w:t>AMIF</w:t>
      </w:r>
      <w:r w:rsidRPr="00EF7301">
        <w:rPr>
          <w:sz w:val="22"/>
        </w:rPr>
        <w:t xml:space="preserve"> a právními předpisy ČR a EU snížena o ty příjmy, které projekt vytvoří v průběhu své realizace</w:t>
      </w:r>
      <w:r>
        <w:rPr>
          <w:sz w:val="22"/>
        </w:rPr>
        <w:t xml:space="preserve">. </w:t>
      </w:r>
    </w:p>
    <w:p w:rsidR="00C43703" w:rsidRPr="00EF7301" w:rsidRDefault="00C43703" w:rsidP="00C43703">
      <w:pPr>
        <w:pStyle w:val="slovanseznam"/>
        <w:numPr>
          <w:ilvl w:val="1"/>
          <w:numId w:val="22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C43703" w:rsidRPr="00EF7301" w:rsidRDefault="00C43703" w:rsidP="00C43703">
      <w:pPr>
        <w:pStyle w:val="slovanseznam"/>
        <w:numPr>
          <w:ilvl w:val="0"/>
          <w:numId w:val="21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C43703" w:rsidRPr="00EF7301" w:rsidRDefault="00C43703" w:rsidP="00C43703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>V rámci realizace projektu identifikovaného názvem a registračním číslem v úvodní části těchto Podmínek je účelem podpory: […]</w:t>
      </w:r>
    </w:p>
    <w:p w:rsidR="00C43703" w:rsidRPr="00EF7301" w:rsidRDefault="00C43703" w:rsidP="00C43703">
      <w:pPr>
        <w:pStyle w:val="slovanseznam"/>
        <w:numPr>
          <w:ilvl w:val="0"/>
          <w:numId w:val="21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C43703" w:rsidRPr="00EF7301" w:rsidRDefault="00C43703" w:rsidP="00C43703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C43703" w:rsidRPr="00EF7301" w:rsidRDefault="00C43703" w:rsidP="00C43703">
      <w:pPr>
        <w:pStyle w:val="Zhlav"/>
        <w:numPr>
          <w:ilvl w:val="0"/>
          <w:numId w:val="3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  <w:t>[…]</w:t>
      </w:r>
    </w:p>
    <w:p w:rsidR="00C43703" w:rsidRPr="00EF7301" w:rsidRDefault="00C43703" w:rsidP="00C43703">
      <w:pPr>
        <w:pStyle w:val="Zhlav"/>
        <w:numPr>
          <w:ilvl w:val="0"/>
          <w:numId w:val="3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ukončení realizace projektu nejpozději do:</w:t>
      </w:r>
      <w:r w:rsidRPr="00EF7301">
        <w:rPr>
          <w:rFonts w:cs="Arial"/>
          <w:szCs w:val="24"/>
        </w:rPr>
        <w:tab/>
        <w:t>[…]</w:t>
      </w:r>
    </w:p>
    <w:p w:rsidR="00C43703" w:rsidRPr="00EF7301" w:rsidRDefault="00C43703" w:rsidP="00C43703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C43703" w:rsidRPr="00EF7301" w:rsidRDefault="00C43703" w:rsidP="00C43703">
      <w:pPr>
        <w:pStyle w:val="slovanseznam"/>
        <w:numPr>
          <w:ilvl w:val="0"/>
          <w:numId w:val="21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C43703" w:rsidRPr="00EF7301" w:rsidRDefault="00C43703" w:rsidP="00C43703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a útvar zajišťující roli poskytovatele podpory z 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C43703" w:rsidRPr="00EF7301" w:rsidRDefault="00C43703" w:rsidP="00C43703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C43703" w:rsidRPr="00EF7301" w:rsidRDefault="00C43703" w:rsidP="00C43703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C43703" w:rsidRPr="00EF7301" w:rsidRDefault="00C43703" w:rsidP="00C43703">
      <w:pPr>
        <w:pStyle w:val="slovanseznam"/>
        <w:numPr>
          <w:ilvl w:val="0"/>
          <w:numId w:val="4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</w:t>
      </w:r>
      <w:r>
        <w:rPr>
          <w:sz w:val="22"/>
        </w:rPr>
        <w:t>íjemce finanční podpory NP AMIF a ISF</w:t>
      </w:r>
    </w:p>
    <w:p w:rsidR="00C43703" w:rsidRPr="00EF7301" w:rsidRDefault="00C43703" w:rsidP="00C43703">
      <w:pPr>
        <w:pStyle w:val="slovanseznam"/>
        <w:numPr>
          <w:ilvl w:val="0"/>
          <w:numId w:val="4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2"/>
      </w:r>
    </w:p>
    <w:p w:rsidR="00C43703" w:rsidRPr="00EF7301" w:rsidRDefault="00C43703" w:rsidP="00C43703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8" w:history="1">
        <w:r w:rsidRPr="00EF7301">
          <w:rPr>
            <w:rStyle w:val="Hypertextovodkaz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AMIF“. Pravidla NP AMIF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V případě rozporu obsahu těchto Podmínek a obsahu dokumentů v odrážkách má přednost obsah těchto Podmínek.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lastRenderedPageBreak/>
        <w:t>Příjemce je povinen při realizaci projektu dodržet údaje a skutečnosti, které jsou uvedeny v Žádosti o podporu, která je přílohou č. 1 těchto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AMIF</w:t>
      </w:r>
      <w:r w:rsidRPr="00EF7301">
        <w:rPr>
          <w:sz w:val="22"/>
        </w:rPr>
        <w:t xml:space="preserve"> bez souhlasu a MV, anebo ve znění změn, které MV dle pravidel NP </w:t>
      </w:r>
      <w:r>
        <w:rPr>
          <w:sz w:val="22"/>
        </w:rPr>
        <w:t>AMIF</w:t>
      </w:r>
      <w:r w:rsidRPr="00EF7301">
        <w:rPr>
          <w:sz w:val="22"/>
        </w:rPr>
        <w:t xml:space="preserve"> schválilo.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AMIF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C43703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C43703" w:rsidRPr="00EF7301" w:rsidRDefault="00C43703" w:rsidP="00C43703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>. Příjemce je povinen zajistit udržení investice …. po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>projekt s výjimkou výdajů, které jsou financovány jakožto paušální výdaje dle § 14 odst. 7 rozpočtových pravidel, nebo je povinen vést pro projekt tzv. daňovou evidenci podle zákona 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>smyslu § 11 zákona č. 563/1991 Sb., (s výjimkou bodu f) zákona) a aby předmětné doklady 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>způsobem zaručujícím jejich trvanlivost a aby uskutečněné příjmy a výdaje byly s výjimkou výdajů, které jsou financovány jakožto paušální výdaje dle § 14 odst. 7 rozpočtových pravidel, vedeny s jednoznačnou vazbou na projekt.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C43703" w:rsidRPr="00EF7301" w:rsidRDefault="00C43703" w:rsidP="00C43703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lastRenderedPageBreak/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realizaci projektu uváděných ve zprávách o realizaci projektu se skutečným stavem v místě jeho realizace a poskytnout součinnost všem osobám oprávněným k provádění kontroly. Těmito oprávněnými osobami jsou MV, územní finanční orgány, Ministerstvo financí, Nejvyšší kontrolní úřad, Evropská komise a Evropský účetní dvůr, případně další orgány oprávněné k výkonu kontroly.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C43703" w:rsidRPr="00EF7301" w:rsidRDefault="00C43703" w:rsidP="00C43703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na základě žádosti MV nebo Ministerstva financí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C43703" w:rsidRPr="00EF7301" w:rsidRDefault="00C43703" w:rsidP="00C43703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Příjemce je dále povinen dodržet pravidla NP </w:t>
      </w:r>
      <w:r>
        <w:rPr>
          <w:sz w:val="22"/>
        </w:rPr>
        <w:t>AMIF</w:t>
      </w:r>
      <w:r w:rsidRPr="00EF7301">
        <w:rPr>
          <w:sz w:val="22"/>
        </w:rPr>
        <w:t xml:space="preserve"> upravující oznamování změn týkajících se projektu.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C43703" w:rsidRPr="00EF7301" w:rsidRDefault="00C43703" w:rsidP="00C43703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Vypořádání projektu</w:t>
      </w:r>
    </w:p>
    <w:p w:rsidR="00C43703" w:rsidRPr="00EF7301" w:rsidRDefault="00C43703" w:rsidP="00C43703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podporu finančně vypořádat v souladu s rozpočtovými pravidly 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vyhláškou č. </w:t>
      </w:r>
      <w:r w:rsidRPr="0084238E">
        <w:rPr>
          <w:rFonts w:cs="Arial"/>
        </w:rPr>
        <w:t>367/2015 Sb., o zásadách a lhůtách finančního vypořádání vztahů se státním rozpočtem, státními finančními aktivy a Národním fondem (vyhláška o finančním vypořádání)</w:t>
      </w:r>
      <w:r w:rsidRPr="00EF7301">
        <w:rPr>
          <w:rFonts w:cs="Arial"/>
          <w:szCs w:val="24"/>
          <w:vertAlign w:val="superscript"/>
        </w:rPr>
        <w:footnoteReference w:id="3"/>
      </w:r>
      <w:r w:rsidRPr="00EF7301">
        <w:rPr>
          <w:rFonts w:cs="Arial"/>
          <w:szCs w:val="24"/>
        </w:rPr>
        <w:t>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C43703" w:rsidRPr="00EF7301" w:rsidRDefault="00C43703" w:rsidP="00C43703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>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Péče o majetek </w:t>
      </w:r>
    </w:p>
    <w:p w:rsidR="00C43703" w:rsidRPr="00EF7301" w:rsidRDefault="00C43703" w:rsidP="00C43703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podpory s péčí řádného hospodáře, zejména jej zabezpečit proti poškození, ztrátě nebo odcizení </w:t>
      </w:r>
      <w:r w:rsidRPr="00EF7301">
        <w:rPr>
          <w:iCs/>
          <w:sz w:val="22"/>
        </w:rPr>
        <w:lastRenderedPageBreak/>
        <w:t>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Práva duševního vlastnictví</w:t>
      </w:r>
    </w:p>
    <w:p w:rsidR="00C43703" w:rsidRPr="00EF7301" w:rsidRDefault="00C43703" w:rsidP="00C43703">
      <w:pPr>
        <w:pStyle w:val="slovanseznam"/>
        <w:spacing w:after="240" w:line="240" w:lineRule="auto"/>
        <w:rPr>
          <w:b/>
          <w:sz w:val="22"/>
        </w:rPr>
      </w:pPr>
      <w:r w:rsidRPr="00EF7301">
        <w:rPr>
          <w:iCs/>
          <w:sz w:val="22"/>
        </w:rPr>
        <w:t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C43703" w:rsidRPr="00EF7301" w:rsidRDefault="00C43703" w:rsidP="00C43703">
      <w:pPr>
        <w:pStyle w:val="slovanseznam"/>
        <w:numPr>
          <w:ilvl w:val="0"/>
          <w:numId w:val="2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Partnerství</w:t>
      </w:r>
      <w:r w:rsidRPr="00EF7301">
        <w:rPr>
          <w:bCs/>
          <w:sz w:val="22"/>
          <w:vertAlign w:val="superscript"/>
        </w:rPr>
        <w:footnoteReference w:id="4"/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zajistit, aby vztahy mezi příjemcem a jeho partnery, jejichž</w:t>
      </w:r>
      <w:r>
        <w:rPr>
          <w:sz w:val="22"/>
        </w:rPr>
        <w:t> </w:t>
      </w:r>
      <w:r w:rsidRPr="00EF7301">
        <w:rPr>
          <w:sz w:val="22"/>
        </w:rPr>
        <w:t>seznam je součástí Žádosti o podporu v </w:t>
      </w:r>
      <w:r>
        <w:rPr>
          <w:sz w:val="22"/>
        </w:rPr>
        <w:t>P</w:t>
      </w:r>
      <w:r w:rsidRPr="00EF7301">
        <w:rPr>
          <w:sz w:val="22"/>
        </w:rPr>
        <w:t xml:space="preserve">říloze č. 1 těchto Podmínek, po celou dobu realizace projektu odpovídaly pravidlům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odpovídá za splnění všech povinností. Pokud některý z partnerů poruší některou z povinností, odpovídá příjemce podpory podle části IV těchto Podmínek, jakoby</w:t>
      </w:r>
      <w:r>
        <w:rPr>
          <w:sz w:val="22"/>
        </w:rPr>
        <w:t> </w:t>
      </w:r>
      <w:r w:rsidRPr="00EF7301">
        <w:rPr>
          <w:sz w:val="22"/>
        </w:rPr>
        <w:t>tuto povinnost porušil sám.</w:t>
      </w:r>
    </w:p>
    <w:p w:rsidR="00C43703" w:rsidRPr="00EF7301" w:rsidRDefault="00C43703" w:rsidP="00C43703">
      <w:pPr>
        <w:pStyle w:val="slovanseznam"/>
        <w:numPr>
          <w:ilvl w:val="1"/>
          <w:numId w:val="2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C43703" w:rsidRDefault="00C43703" w:rsidP="00C43703">
      <w:pPr>
        <w:spacing w:after="0" w:line="240" w:lineRule="auto"/>
        <w:jc w:val="center"/>
        <w:rPr>
          <w:rFonts w:cs="Arial"/>
          <w:b/>
          <w:szCs w:val="24"/>
        </w:rPr>
      </w:pPr>
    </w:p>
    <w:p w:rsidR="00C43703" w:rsidRPr="00EF7301" w:rsidRDefault="00C43703" w:rsidP="00C43703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C43703" w:rsidRPr="00EF7301" w:rsidRDefault="00C43703" w:rsidP="00C43703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C43703" w:rsidRPr="00EF7301" w:rsidRDefault="00C43703" w:rsidP="00C43703">
      <w:pPr>
        <w:pStyle w:val="slovanseznam"/>
        <w:numPr>
          <w:ilvl w:val="0"/>
          <w:numId w:val="2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C43703" w:rsidRPr="00EF7301" w:rsidRDefault="00C43703" w:rsidP="00C43703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C43703" w:rsidRPr="00EF7301" w:rsidRDefault="00C43703" w:rsidP="00C43703">
      <w:pPr>
        <w:pStyle w:val="slovanseznam"/>
        <w:numPr>
          <w:ilvl w:val="0"/>
          <w:numId w:val="27"/>
        </w:numPr>
        <w:spacing w:after="60" w:line="240" w:lineRule="auto"/>
        <w:rPr>
          <w:sz w:val="22"/>
        </w:rPr>
      </w:pPr>
      <w:r w:rsidRPr="00EF7301">
        <w:rPr>
          <w:sz w:val="22"/>
        </w:rPr>
        <w:t>Cílovými skupinami projektu mohou být pouze:</w:t>
      </w:r>
    </w:p>
    <w:p w:rsidR="00C43703" w:rsidRPr="00EF7301" w:rsidRDefault="00C43703" w:rsidP="00C43703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C43703" w:rsidRPr="00EF7301" w:rsidRDefault="00C43703" w:rsidP="00C43703">
      <w:pPr>
        <w:pStyle w:val="slovanseznam"/>
        <w:numPr>
          <w:ilvl w:val="0"/>
          <w:numId w:val="27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C43703" w:rsidRPr="00EF7301" w:rsidRDefault="00C43703" w:rsidP="00C43703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C43703" w:rsidRPr="00EF7301" w:rsidRDefault="00C43703" w:rsidP="00C43703">
      <w:pPr>
        <w:pStyle w:val="slovanseznam"/>
        <w:numPr>
          <w:ilvl w:val="0"/>
          <w:numId w:val="27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C43703" w:rsidRPr="00EF7301" w:rsidRDefault="00C43703" w:rsidP="00C43703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5"/>
      </w:r>
    </w:p>
    <w:p w:rsidR="00C43703" w:rsidRPr="00EF7301" w:rsidRDefault="00C43703" w:rsidP="00C43703">
      <w:pPr>
        <w:pStyle w:val="slovanseznam"/>
        <w:numPr>
          <w:ilvl w:val="0"/>
          <w:numId w:val="2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Podmínky monitorování projektu </w:t>
      </w:r>
    </w:p>
    <w:p w:rsidR="00C43703" w:rsidRPr="00EF7301" w:rsidRDefault="00C43703" w:rsidP="00C43703">
      <w:pPr>
        <w:pStyle w:val="slovanseznam"/>
        <w:numPr>
          <w:ilvl w:val="1"/>
          <w:numId w:val="2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lastRenderedPageBreak/>
        <w:t xml:space="preserve">Příjemce podpory je povinen naplnit celkové cílové hodnoty monitorovacích ukazatelů uvedených v Žádosti o podporu v Příloze č. 1 těchto Podmínek; definice monitorovacích ukazatelů je obsažena v pravidlech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C43703" w:rsidRPr="00EF7301" w:rsidRDefault="00C43703" w:rsidP="00C43703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C43703" w:rsidRPr="00EF7301" w:rsidRDefault="00C43703" w:rsidP="00C43703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č. 1 těchto Podmínek u jednotlivých ukazatelů výstupů a vydělí se počtem těchto ukazatelů. Pokud nebyla vyčerpána celková maximální výše podpory, snižují se cílové hodnoty v Žádosti o podporu v Příloze č. 1 těchto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C43703" w:rsidRPr="00EF7301" w:rsidRDefault="00C43703" w:rsidP="00C43703">
      <w:pPr>
        <w:pStyle w:val="slovanseznam"/>
        <w:numPr>
          <w:ilvl w:val="1"/>
          <w:numId w:val="2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6"/>
      </w:r>
    </w:p>
    <w:p w:rsidR="00C43703" w:rsidRPr="00EF7301" w:rsidRDefault="00C43703" w:rsidP="00C43703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C43703" w:rsidRPr="00EF7301" w:rsidRDefault="00C43703" w:rsidP="00C43703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…</w:t>
      </w:r>
    </w:p>
    <w:p w:rsidR="00C43703" w:rsidRPr="00EF7301" w:rsidRDefault="00C43703" w:rsidP="00C43703">
      <w:pPr>
        <w:pStyle w:val="slovanseznam"/>
        <w:numPr>
          <w:ilvl w:val="1"/>
          <w:numId w:val="2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C43703" w:rsidRPr="00EF7301" w:rsidRDefault="00C43703" w:rsidP="00C43703">
      <w:pPr>
        <w:pStyle w:val="slovanseznam"/>
        <w:numPr>
          <w:ilvl w:val="1"/>
          <w:numId w:val="2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C43703" w:rsidRPr="00EF7301" w:rsidRDefault="00C43703" w:rsidP="00C43703">
      <w:pPr>
        <w:pStyle w:val="slovanseznam"/>
        <w:numPr>
          <w:ilvl w:val="0"/>
          <w:numId w:val="2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Veřejná podpora a podpora de minimis</w:t>
      </w:r>
    </w:p>
    <w:p w:rsidR="00C43703" w:rsidRPr="00EF7301" w:rsidRDefault="00C43703" w:rsidP="00C43703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C43703" w:rsidRPr="00EF7301" w:rsidRDefault="00C43703" w:rsidP="00C43703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IV</w:t>
      </w:r>
    </w:p>
    <w:p w:rsidR="00C43703" w:rsidRPr="00EF7301" w:rsidRDefault="00C43703" w:rsidP="00C43703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C43703" w:rsidRPr="00EF7301" w:rsidRDefault="00C43703" w:rsidP="00C43703">
      <w:pPr>
        <w:pStyle w:val="slovanseznam"/>
        <w:numPr>
          <w:ilvl w:val="0"/>
          <w:numId w:val="2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Žádost o platbu </w:t>
      </w:r>
    </w:p>
    <w:p w:rsidR="00C43703" w:rsidRPr="00EF7301" w:rsidRDefault="00C43703" w:rsidP="00C43703">
      <w:pPr>
        <w:pStyle w:val="slovanseznam"/>
        <w:numPr>
          <w:ilvl w:val="1"/>
          <w:numId w:val="28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AMIF</w:t>
      </w:r>
      <w:r w:rsidRPr="00EF7301">
        <w:rPr>
          <w:sz w:val="22"/>
        </w:rPr>
        <w:t xml:space="preserve">. </w:t>
      </w:r>
    </w:p>
    <w:p w:rsidR="00C43703" w:rsidRPr="00EF7301" w:rsidRDefault="00C43703" w:rsidP="00C43703">
      <w:pPr>
        <w:pStyle w:val="slovanseznam"/>
        <w:numPr>
          <w:ilvl w:val="1"/>
          <w:numId w:val="28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C43703" w:rsidRPr="00EF7301" w:rsidRDefault="00C43703" w:rsidP="00C43703">
      <w:pPr>
        <w:pStyle w:val="slovanseznam"/>
        <w:numPr>
          <w:ilvl w:val="0"/>
          <w:numId w:val="2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C43703" w:rsidRPr="00EF7301" w:rsidRDefault="00C43703" w:rsidP="00C43703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lastRenderedPageBreak/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C43703" w:rsidRPr="00EF7301" w:rsidRDefault="00C43703" w:rsidP="00C43703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platné pro projekt: […] %</w:t>
      </w:r>
    </w:p>
    <w:p w:rsidR="00C43703" w:rsidRPr="00EF7301" w:rsidRDefault="00C43703" w:rsidP="00C43703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C43703" w:rsidRPr="00EF7301" w:rsidRDefault="00C43703" w:rsidP="00C43703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C43703" w:rsidRPr="00EF7301" w:rsidRDefault="00C43703" w:rsidP="00C43703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C43703" w:rsidRPr="00EF7301" w:rsidRDefault="00C43703" w:rsidP="00C43703">
      <w:pPr>
        <w:pStyle w:val="slovanseznam"/>
        <w:numPr>
          <w:ilvl w:val="0"/>
          <w:numId w:val="2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C43703" w:rsidRPr="00EF7301" w:rsidRDefault="00C43703" w:rsidP="00C43703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AMIF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C43703" w:rsidRPr="00EF7301" w:rsidRDefault="00C43703" w:rsidP="00C43703">
      <w:pPr>
        <w:pStyle w:val="slovanseznam"/>
        <w:numPr>
          <w:ilvl w:val="0"/>
          <w:numId w:val="2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C43703" w:rsidRPr="00EF7301" w:rsidRDefault="00C43703" w:rsidP="00C43703">
      <w:pPr>
        <w:pStyle w:val="slovanseznam"/>
        <w:numPr>
          <w:ilvl w:val="1"/>
          <w:numId w:val="2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C43703" w:rsidRPr="00EF7301" w:rsidRDefault="00C43703" w:rsidP="00C43703">
      <w:pPr>
        <w:pStyle w:val="slovanseznam"/>
        <w:numPr>
          <w:ilvl w:val="1"/>
          <w:numId w:val="2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C43703" w:rsidRPr="00EF7301" w:rsidRDefault="00C43703" w:rsidP="00C43703">
      <w:pPr>
        <w:pStyle w:val="slovanseznam"/>
        <w:numPr>
          <w:ilvl w:val="1"/>
          <w:numId w:val="2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 a v pravidlech NP </w:t>
      </w:r>
      <w:r>
        <w:rPr>
          <w:szCs w:val="24"/>
        </w:rPr>
        <w:t>AMIF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vypořádání projektu v souladu s rozpočtovými pravidly a vyhláškou č. </w:t>
      </w:r>
      <w:r>
        <w:t>367</w:t>
      </w:r>
      <w:r w:rsidRPr="00872288">
        <w:t>/</w:t>
      </w:r>
      <w:r>
        <w:t>2015</w:t>
      </w:r>
      <w:r w:rsidRPr="00872288">
        <w:t xml:space="preserve"> Sb., </w:t>
      </w:r>
      <w:r w:rsidRPr="00FC791D">
        <w:t>o zásadách a lhůtách finančního vypořádání vztahů se státním rozpočtem, státními finančními aktivy a Národním fondem</w:t>
      </w:r>
      <w:r>
        <w:t xml:space="preserve">, </w:t>
      </w:r>
      <w:r w:rsidRPr="00FC791D">
        <w:t>vyhláška o finančním vypořádá</w:t>
      </w:r>
      <w:r w:rsidRPr="00EF7301" w:rsidDel="001132C8">
        <w:rPr>
          <w:szCs w:val="24"/>
        </w:rPr>
        <w:t xml:space="preserve"> </w:t>
      </w:r>
      <w:r w:rsidRPr="00EF7301">
        <w:rPr>
          <w:szCs w:val="24"/>
        </w:rPr>
        <w:t>(uvedených v části II bodě 12);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povinnosti týkající se práv duševního vlastnictví (uvedených v části II bodě 15);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>dojde k porušení povinností týkajících se partnerství (uvedených v části II bodech 16.1 a</w:t>
      </w:r>
      <w:r>
        <w:rPr>
          <w:szCs w:val="24"/>
        </w:rPr>
        <w:t> </w:t>
      </w:r>
      <w:r w:rsidRPr="00EF7301">
        <w:rPr>
          <w:szCs w:val="24"/>
        </w:rPr>
        <w:t>16.3)</w:t>
      </w:r>
      <w:r>
        <w:rPr>
          <w:rStyle w:val="Znakapoznpodarou"/>
          <w:szCs w:val="24"/>
        </w:rPr>
        <w:footnoteReference w:id="7"/>
      </w:r>
      <w:r w:rsidRPr="00EF7301">
        <w:rPr>
          <w:szCs w:val="24"/>
        </w:rPr>
        <w:t>;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C43703" w:rsidRPr="00EF7301" w:rsidRDefault="00C43703" w:rsidP="00C43703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C43703" w:rsidRPr="00EF7301" w:rsidRDefault="00C43703" w:rsidP="00C43703">
      <w:pPr>
        <w:pStyle w:val="slovanseznam"/>
        <w:numPr>
          <w:ilvl w:val="1"/>
          <w:numId w:val="2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považováno za porušení rozpočtové kázně, bude odvod za 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C43703" w:rsidRPr="00EF7301" w:rsidRDefault="00C43703" w:rsidP="00C43703">
      <w:pPr>
        <w:pStyle w:val="slovanseznam"/>
        <w:numPr>
          <w:ilvl w:val="1"/>
          <w:numId w:val="2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C43703" w:rsidRPr="00EF7301" w:rsidRDefault="00C43703" w:rsidP="00C43703">
      <w:pPr>
        <w:pStyle w:val="slovanseznam"/>
        <w:numPr>
          <w:ilvl w:val="1"/>
          <w:numId w:val="2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C43703" w:rsidRPr="00EF7301" w:rsidTr="001536B6">
        <w:tc>
          <w:tcPr>
            <w:tcW w:w="4536" w:type="dxa"/>
          </w:tcPr>
          <w:p w:rsidR="00C43703" w:rsidRPr="00EF7301" w:rsidRDefault="00C43703" w:rsidP="001536B6">
            <w:pPr>
              <w:pStyle w:val="Tabulkatext"/>
              <w:spacing w:before="0" w:after="0"/>
              <w:jc w:val="both"/>
            </w:pPr>
            <w:r w:rsidRPr="00EF7301">
              <w:t xml:space="preserve">Celková míra naplnění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C43703" w:rsidRPr="00EF7301" w:rsidRDefault="00C43703" w:rsidP="001536B6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C43703" w:rsidRPr="00EF7301" w:rsidTr="001536B6">
        <w:tc>
          <w:tcPr>
            <w:tcW w:w="4536" w:type="dxa"/>
            <w:vAlign w:val="center"/>
          </w:tcPr>
          <w:p w:rsidR="00C43703" w:rsidRPr="00EF7301" w:rsidRDefault="00C43703" w:rsidP="001536B6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C43703" w:rsidRPr="00EF7301" w:rsidRDefault="00C43703" w:rsidP="001536B6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C43703" w:rsidRPr="00EF7301" w:rsidTr="001536B6">
        <w:tc>
          <w:tcPr>
            <w:tcW w:w="4536" w:type="dxa"/>
            <w:vAlign w:val="center"/>
          </w:tcPr>
          <w:p w:rsidR="00C43703" w:rsidRPr="00EF7301" w:rsidRDefault="00C43703" w:rsidP="001536B6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C43703" w:rsidRPr="00EF7301" w:rsidRDefault="00C43703" w:rsidP="001536B6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C43703" w:rsidRPr="00EF7301" w:rsidTr="001536B6">
        <w:tc>
          <w:tcPr>
            <w:tcW w:w="4536" w:type="dxa"/>
            <w:vAlign w:val="center"/>
          </w:tcPr>
          <w:p w:rsidR="00C43703" w:rsidRPr="00EF7301" w:rsidRDefault="00C43703" w:rsidP="001536B6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C43703" w:rsidRPr="00EF7301" w:rsidRDefault="00C43703" w:rsidP="001536B6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C43703" w:rsidRPr="00EF7301" w:rsidTr="001536B6">
        <w:tc>
          <w:tcPr>
            <w:tcW w:w="4536" w:type="dxa"/>
            <w:vAlign w:val="center"/>
          </w:tcPr>
          <w:p w:rsidR="00C43703" w:rsidRPr="00EF7301" w:rsidRDefault="00C43703" w:rsidP="001536B6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C43703" w:rsidRPr="00EF7301" w:rsidRDefault="00C43703" w:rsidP="001536B6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C43703" w:rsidRPr="00EF7301" w:rsidRDefault="00C43703" w:rsidP="00C43703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AMIF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C43703" w:rsidRPr="00EF7301" w:rsidRDefault="00C43703" w:rsidP="00C43703">
      <w:pPr>
        <w:pStyle w:val="slovanseznam"/>
        <w:numPr>
          <w:ilvl w:val="0"/>
          <w:numId w:val="2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C43703" w:rsidRPr="00EF7301" w:rsidRDefault="00C43703" w:rsidP="00C43703">
      <w:pPr>
        <w:pStyle w:val="slovanseznam"/>
        <w:numPr>
          <w:ilvl w:val="1"/>
          <w:numId w:val="29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trvat méně než 7 kalendářních dní, přičemž za určující se bere termín vyplývající z těchto Podmínek ve znění případného vyjádření MV o změně termínu;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platbu; uvedených v části II bodě 5.2) a prodlení je způsobeno tím, 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AMIF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 xml:space="preserve">dojde k porušení povinností týkajících se zadávání zakázek (uvedených v části II bodě 6.1), jež dle pravidel NP </w:t>
      </w:r>
      <w:r>
        <w:rPr>
          <w:szCs w:val="24"/>
        </w:rPr>
        <w:t>AMIF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AMIF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C43703" w:rsidRPr="00BD18B0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A6498C">
        <w:t>Žádosti o</w:t>
      </w:r>
      <w:r>
        <w:t> </w:t>
      </w:r>
      <w:r w:rsidRPr="00A6498C">
        <w:t>podporu</w:t>
      </w:r>
      <w:r w:rsidRPr="00BD18B0">
        <w:t xml:space="preserve"> v </w:t>
      </w:r>
      <w:r>
        <w:t>P</w:t>
      </w:r>
      <w:r w:rsidRPr="00BD18B0">
        <w:t xml:space="preserve">říloze č. 1 těchto Podmínek z 85 % nebo více, 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nedodržení finančního plánu projektu obsaženého v Příloze č. 1 těchto Podmínek, příp. upraveného v režimu nepodstatných změn projektu,</w:t>
      </w:r>
    </w:p>
    <w:p w:rsidR="00C43703" w:rsidRPr="00EF7301" w:rsidRDefault="00C43703" w:rsidP="00C43703">
      <w:pPr>
        <w:pStyle w:val="Odrky3"/>
        <w:numPr>
          <w:ilvl w:val="2"/>
          <w:numId w:val="20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C43703" w:rsidRPr="00EF7301" w:rsidRDefault="00C43703" w:rsidP="00C43703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C43703" w:rsidRPr="00EF7301" w:rsidRDefault="00C43703" w:rsidP="00C43703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Část VI</w:t>
      </w:r>
    </w:p>
    <w:p w:rsidR="00C43703" w:rsidRPr="00EF7301" w:rsidRDefault="00C43703" w:rsidP="00C43703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C43703" w:rsidRPr="00EF7301" w:rsidRDefault="00C43703" w:rsidP="00C43703">
      <w:pPr>
        <w:numPr>
          <w:ilvl w:val="0"/>
          <w:numId w:val="30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C43703" w:rsidRPr="00EF7301" w:rsidRDefault="00C43703" w:rsidP="00C43703">
      <w:pPr>
        <w:pStyle w:val="slovanseznam"/>
        <w:numPr>
          <w:ilvl w:val="1"/>
          <w:numId w:val="31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MV pověřuje příjemce, jakožto zpracovatele, ke zpracování osobních údajů, včetně citlivých údajů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efektivního nakládání s prostředky Azylového, migračního a integračního fondu, které byly na realizaci projektu poskytnuty z NP </w:t>
      </w:r>
      <w:r>
        <w:rPr>
          <w:rFonts w:eastAsia="Calibri"/>
          <w:sz w:val="22"/>
        </w:rPr>
        <w:t>AMIF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C43703" w:rsidRPr="00EF7301" w:rsidRDefault="00C43703" w:rsidP="00C43703">
      <w:pPr>
        <w:pStyle w:val="slovanseznam"/>
        <w:numPr>
          <w:ilvl w:val="1"/>
          <w:numId w:val="31"/>
        </w:numPr>
        <w:spacing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Poskytovatel je jakožto správce podle § 4 písm. f) zákona č. 101/2000 Sb., o ochraně osobních údajů a o změně některých zákonů oprávněn zpracovávat osobní údaje podpořených osob na základě nařízení ……...</w:t>
      </w:r>
    </w:p>
    <w:p w:rsidR="00C43703" w:rsidRPr="00EF7301" w:rsidRDefault="00C43703" w:rsidP="00C43703">
      <w:pPr>
        <w:numPr>
          <w:ilvl w:val="0"/>
          <w:numId w:val="30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C43703" w:rsidRPr="00EF7301" w:rsidRDefault="00C43703" w:rsidP="00C43703">
      <w:pPr>
        <w:numPr>
          <w:ilvl w:val="1"/>
          <w:numId w:val="30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podpořené osoby v rozsahu vymezeném v pravidlech NP AMIF.</w:t>
      </w:r>
    </w:p>
    <w:p w:rsidR="00C43703" w:rsidRPr="00EF7301" w:rsidRDefault="00C43703" w:rsidP="00C43703">
      <w:pPr>
        <w:numPr>
          <w:ilvl w:val="1"/>
          <w:numId w:val="30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C43703" w:rsidRPr="00EF7301" w:rsidRDefault="00C43703" w:rsidP="00C43703">
      <w:pPr>
        <w:numPr>
          <w:ilvl w:val="0"/>
          <w:numId w:val="30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C43703" w:rsidRPr="00EF7301" w:rsidRDefault="00C43703" w:rsidP="00C43703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Příjemce je povinen zpracovávat a chránit osobní údaje v souladu se zákonem o ochraně osobních údajů a to zejména takto:</w:t>
      </w:r>
    </w:p>
    <w:p w:rsidR="00C43703" w:rsidRPr="00EF7301" w:rsidRDefault="00C43703" w:rsidP="00C43703">
      <w:pPr>
        <w:numPr>
          <w:ilvl w:val="0"/>
          <w:numId w:val="34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osobní údaje ve fyzické podobě, tj. listinné údaje či na nosičích dat, budou uchovávány v uzamykatelných schránkách, a to po dobu uvedenou v bodě 4 této části těchto Podmínek; </w:t>
      </w:r>
    </w:p>
    <w:p w:rsidR="00C43703" w:rsidRPr="00EF7301" w:rsidRDefault="00C43703" w:rsidP="00C43703">
      <w:pPr>
        <w:numPr>
          <w:ilvl w:val="0"/>
          <w:numId w:val="34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přístup ke zpracovávaným osobním údajům umožní příjemce pouze MV, svým zaměstnancům a orgánům oprávněným provádět kontrolu podle části II bodu 7 těchto Podmínek, ledaže je dále upraveno jinak;</w:t>
      </w:r>
    </w:p>
    <w:p w:rsidR="00C43703" w:rsidRPr="00EF7301" w:rsidRDefault="00C43703" w:rsidP="00C43703">
      <w:pPr>
        <w:numPr>
          <w:ilvl w:val="0"/>
          <w:numId w:val="34"/>
        </w:numPr>
        <w:spacing w:line="240" w:lineRule="auto"/>
        <w:ind w:left="357" w:hanging="357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zaměstnanci příjemce, kterým bude umožněn přístup ke zpracovávaným osobním údajům, budou příjemcem doložitelně poučeni o povinnosti zachovávat mlčenlivost podle § 15 zákona o ochraně osobních údajů.</w:t>
      </w:r>
    </w:p>
    <w:p w:rsidR="00C43703" w:rsidRPr="00EF7301" w:rsidRDefault="00C43703" w:rsidP="00C43703">
      <w:pPr>
        <w:numPr>
          <w:ilvl w:val="0"/>
          <w:numId w:val="30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C43703" w:rsidRPr="00EF7301" w:rsidRDefault="00C43703" w:rsidP="00C43703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lastRenderedPageBreak/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C43703" w:rsidRPr="00EF7301" w:rsidRDefault="00C43703" w:rsidP="00C43703">
      <w:pPr>
        <w:numPr>
          <w:ilvl w:val="0"/>
          <w:numId w:val="30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C43703" w:rsidRPr="00EF7301" w:rsidRDefault="00C43703" w:rsidP="00C43703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AMIF, vztahují se na jejich zpracování podmínky části VI těchto Podmínek obdobně. </w:t>
      </w:r>
    </w:p>
    <w:p w:rsidR="00C43703" w:rsidRPr="00EF7301" w:rsidRDefault="00C43703" w:rsidP="00C43703">
      <w:pPr>
        <w:numPr>
          <w:ilvl w:val="0"/>
          <w:numId w:val="30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C43703" w:rsidRPr="00EF7301" w:rsidRDefault="00C43703" w:rsidP="00C43703">
      <w:pPr>
        <w:numPr>
          <w:ilvl w:val="1"/>
          <w:numId w:val="30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povinen uzavřít smlouvu podle § 14 zákona o ochraně osobních údajů s partnerem nebo s dodavatelem, pokud taková osoba má v souvislosti s realizací projektu zpracovávat osobní údaje podpořených osob. Stejnou povinnost má partner vůči svému dodavateli.</w:t>
      </w:r>
    </w:p>
    <w:p w:rsidR="00C43703" w:rsidRPr="00EF7301" w:rsidRDefault="00C43703" w:rsidP="00C43703">
      <w:pPr>
        <w:numPr>
          <w:ilvl w:val="1"/>
          <w:numId w:val="30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Smlouvy uzavírané podle § 14 zákona o ochraně osobních údajů s partnerem, resp.</w:t>
      </w:r>
      <w:r>
        <w:rPr>
          <w:rFonts w:eastAsia="Calibri" w:cs="Arial"/>
          <w:szCs w:val="24"/>
        </w:rPr>
        <w:t> </w:t>
      </w:r>
      <w:r w:rsidRPr="00EF7301">
        <w:rPr>
          <w:rFonts w:eastAsia="Calibri" w:cs="Arial"/>
          <w:szCs w:val="24"/>
        </w:rPr>
        <w:t xml:space="preserve">s dodavatelem musí upravovat podmínky zpracování osobních údajů obdobně jako podmínky stanovené v pověření příjemce v této části těchto Podmínek. </w:t>
      </w:r>
    </w:p>
    <w:p w:rsidR="00C43703" w:rsidRPr="00EF7301" w:rsidRDefault="00C43703" w:rsidP="00C43703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</w:p>
    <w:p w:rsidR="00C43703" w:rsidRPr="00EF7301" w:rsidRDefault="00C43703" w:rsidP="00C43703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C43703" w:rsidRPr="00EF7301" w:rsidRDefault="00C43703" w:rsidP="00C43703">
      <w:pPr>
        <w:pStyle w:val="slovanseznam"/>
        <w:numPr>
          <w:ilvl w:val="0"/>
          <w:numId w:val="32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Pojmy uvedené v těchto Podmínkách jsou používány ve smyslu, jak jsou definovány v pravidlech NP AMIF.</w:t>
      </w:r>
    </w:p>
    <w:p w:rsidR="00C43703" w:rsidRPr="00EF7301" w:rsidRDefault="00C43703" w:rsidP="00C43703">
      <w:pPr>
        <w:pStyle w:val="slovanseznam"/>
        <w:numPr>
          <w:ilvl w:val="0"/>
          <w:numId w:val="32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</w:t>
      </w:r>
      <w:r>
        <w:rPr>
          <w:iCs/>
          <w:snapToGrid w:val="0"/>
          <w:sz w:val="22"/>
        </w:rPr>
        <w:t> elektronické podobě</w:t>
      </w:r>
      <w:r w:rsidRPr="00EF7301">
        <w:rPr>
          <w:iCs/>
          <w:snapToGrid w:val="0"/>
          <w:sz w:val="22"/>
        </w:rPr>
        <w:t>.</w:t>
      </w:r>
    </w:p>
    <w:p w:rsidR="00C43703" w:rsidRPr="00EF7301" w:rsidRDefault="00C43703" w:rsidP="00C43703">
      <w:pPr>
        <w:pStyle w:val="slovanseznam"/>
        <w:numPr>
          <w:ilvl w:val="0"/>
          <w:numId w:val="32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Příjemce podpory je povinen řídit se při realizaci projektu ustanoveními příloh uvedených v bodě </w:t>
      </w:r>
      <w:r>
        <w:rPr>
          <w:iCs/>
          <w:snapToGrid w:val="0"/>
          <w:sz w:val="22"/>
        </w:rPr>
        <w:t>4</w:t>
      </w:r>
      <w:r w:rsidRPr="00EF7301">
        <w:rPr>
          <w:iCs/>
          <w:snapToGrid w:val="0"/>
          <w:sz w:val="22"/>
        </w:rPr>
        <w:t xml:space="preserve"> této části Podmínek a dále dokumenty, které jsou zmíněny v části II bodě 1 těchto Podmínek.</w:t>
      </w:r>
    </w:p>
    <w:p w:rsidR="00C43703" w:rsidRPr="00EF7301" w:rsidRDefault="00C43703" w:rsidP="00C43703">
      <w:pPr>
        <w:pStyle w:val="slovanseznam"/>
        <w:numPr>
          <w:ilvl w:val="0"/>
          <w:numId w:val="32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C43703" w:rsidRPr="00EF7301" w:rsidRDefault="00C43703" w:rsidP="00C43703">
      <w:pPr>
        <w:pStyle w:val="slovanseznam"/>
        <w:numPr>
          <w:ilvl w:val="0"/>
          <w:numId w:val="33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C43703" w:rsidRDefault="00C43703" w:rsidP="00C43703">
      <w:pPr>
        <w:pStyle w:val="slovanseznam"/>
        <w:numPr>
          <w:ilvl w:val="0"/>
          <w:numId w:val="32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AMIF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AMIF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AMIF</w:t>
      </w:r>
      <w:r w:rsidRPr="00EF7301">
        <w:rPr>
          <w:sz w:val="22"/>
        </w:rPr>
        <w:t xml:space="preserve">. </w:t>
      </w:r>
    </w:p>
    <w:p w:rsidR="00C43703" w:rsidRPr="00EF7301" w:rsidRDefault="00C43703" w:rsidP="00C43703">
      <w:pPr>
        <w:pStyle w:val="slovanseznam"/>
        <w:spacing w:line="240" w:lineRule="auto"/>
        <w:ind w:left="357"/>
        <w:rPr>
          <w:sz w:val="22"/>
        </w:rPr>
      </w:pPr>
    </w:p>
    <w:p w:rsidR="00C43703" w:rsidRPr="00EF7301" w:rsidRDefault="00C43703" w:rsidP="00C43703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V Praze</w:t>
      </w:r>
      <w:r>
        <w:rPr>
          <w:rFonts w:cs="Arial"/>
          <w:szCs w:val="24"/>
        </w:rPr>
        <w:t xml:space="preserve"> </w:t>
      </w:r>
      <w:r w:rsidRPr="00EF7301">
        <w:rPr>
          <w:rFonts w:cs="Arial"/>
          <w:szCs w:val="24"/>
        </w:rPr>
        <w:t>dne ………………</w:t>
      </w:r>
    </w:p>
    <w:p w:rsidR="00C43703" w:rsidRPr="00EF7301" w:rsidRDefault="00C43703" w:rsidP="00C43703">
      <w:pPr>
        <w:spacing w:line="240" w:lineRule="auto"/>
        <w:rPr>
          <w:rFonts w:cs="Arial"/>
          <w:i/>
          <w:szCs w:val="24"/>
          <w:lang w:val="en-US"/>
        </w:rPr>
      </w:pPr>
    </w:p>
    <w:p w:rsidR="00C43703" w:rsidRPr="00EF7301" w:rsidRDefault="00C43703" w:rsidP="00C43703">
      <w:pPr>
        <w:spacing w:line="240" w:lineRule="auto"/>
        <w:ind w:left="4248" w:firstLine="708"/>
        <w:rPr>
          <w:rFonts w:cs="Arial"/>
          <w:szCs w:val="24"/>
        </w:rPr>
      </w:pPr>
      <w:r w:rsidRPr="00EF7301">
        <w:rPr>
          <w:rFonts w:cs="Arial"/>
          <w:szCs w:val="24"/>
        </w:rPr>
        <w:t>…………………………………………………………..</w:t>
      </w:r>
    </w:p>
    <w:p w:rsidR="00C43703" w:rsidRPr="00EF7301" w:rsidRDefault="00C43703" w:rsidP="00C43703">
      <w:pPr>
        <w:pStyle w:val="Zhlav"/>
        <w:tabs>
          <w:tab w:val="clear" w:pos="4536"/>
          <w:tab w:val="clear" w:pos="9072"/>
        </w:tabs>
        <w:spacing w:line="240" w:lineRule="auto"/>
        <w:ind w:left="4605" w:firstLine="351"/>
        <w:jc w:val="center"/>
        <w:rPr>
          <w:rFonts w:cs="Arial"/>
          <w:szCs w:val="24"/>
        </w:rPr>
      </w:pPr>
      <w:r w:rsidRPr="00EF7301">
        <w:rPr>
          <w:rFonts w:cs="Arial"/>
          <w:szCs w:val="24"/>
        </w:rPr>
        <w:t>(podpis osoby oprávněné vydat rozhodnutí a uvedení jejího jména a funkce)</w:t>
      </w:r>
    </w:p>
    <w:p w:rsidR="001859E6" w:rsidRPr="00C43703" w:rsidRDefault="001859E6" w:rsidP="00C43703">
      <w:bookmarkStart w:id="0" w:name="_GoBack"/>
      <w:bookmarkEnd w:id="0"/>
    </w:p>
    <w:sectPr w:rsidR="001859E6" w:rsidRPr="00C43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8B" w:rsidRDefault="000F7B8B" w:rsidP="000F7B8B">
      <w:pPr>
        <w:spacing w:after="0" w:line="240" w:lineRule="auto"/>
      </w:pPr>
      <w:r>
        <w:separator/>
      </w:r>
    </w:p>
  </w:endnote>
  <w:endnote w:type="continuationSeparator" w:id="0">
    <w:p w:rsidR="000F7B8B" w:rsidRDefault="000F7B8B" w:rsidP="000F7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8B" w:rsidRDefault="000F7B8B" w:rsidP="000F7B8B">
      <w:pPr>
        <w:spacing w:after="0" w:line="240" w:lineRule="auto"/>
      </w:pPr>
      <w:r>
        <w:separator/>
      </w:r>
    </w:p>
  </w:footnote>
  <w:footnote w:type="continuationSeparator" w:id="0">
    <w:p w:rsidR="000F7B8B" w:rsidRDefault="000F7B8B" w:rsidP="000F7B8B">
      <w:pPr>
        <w:spacing w:after="0" w:line="240" w:lineRule="auto"/>
      </w:pPr>
      <w:r>
        <w:continuationSeparator/>
      </w:r>
    </w:p>
  </w:footnote>
  <w:footnote w:id="1">
    <w:p w:rsidR="00C43703" w:rsidRPr="00715F68" w:rsidRDefault="00C43703" w:rsidP="00C43703">
      <w:pPr>
        <w:pStyle w:val="Textpoznpodarou"/>
        <w:rPr>
          <w:sz w:val="20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15F68">
        <w:rPr>
          <w:sz w:val="20"/>
        </w:rPr>
        <w:t>Rozdělení není nezbytnou součástí právního aktu u projektů, které jsou plně financovány v některém z režimů zjednodušeného vykazování výdajů.</w:t>
      </w:r>
    </w:p>
  </w:footnote>
  <w:footnote w:id="2">
    <w:p w:rsidR="00C43703" w:rsidRDefault="00C43703" w:rsidP="00C43703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3">
    <w:p w:rsidR="00C43703" w:rsidRPr="00B524F1" w:rsidRDefault="00C43703" w:rsidP="00C43703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4">
    <w:p w:rsidR="00C43703" w:rsidRPr="002650D6" w:rsidRDefault="00C43703" w:rsidP="00C43703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5">
    <w:p w:rsidR="00C43703" w:rsidRPr="002650D6" w:rsidRDefault="00C43703" w:rsidP="00C43703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6">
    <w:p w:rsidR="00C43703" w:rsidRDefault="00C43703" w:rsidP="00C43703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  <w:footnote w:id="7">
    <w:p w:rsidR="00C43703" w:rsidRDefault="00C43703" w:rsidP="00C4370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E138C">
        <w:rPr>
          <w:sz w:val="20"/>
        </w:rPr>
        <w:t>Bude uvedenou pouze v případě, je-li v projektu aplikováno partnerství a současně</w:t>
      </w:r>
      <w:r>
        <w:rPr>
          <w:sz w:val="20"/>
        </w:rPr>
        <w:t xml:space="preserve"> je</w:t>
      </w:r>
      <w:r w:rsidRPr="009E138C">
        <w:rPr>
          <w:sz w:val="20"/>
        </w:rPr>
        <w:t xml:space="preserve"> tak uveden </w:t>
      </w:r>
      <w:r>
        <w:rPr>
          <w:sz w:val="20"/>
        </w:rPr>
        <w:t>bod</w:t>
      </w:r>
      <w:r w:rsidRPr="009E138C">
        <w:rPr>
          <w:sz w:val="20"/>
        </w:rPr>
        <w:t xml:space="preserve"> 16 v části II </w:t>
      </w:r>
      <w:r>
        <w:rPr>
          <w:sz w:val="20"/>
        </w:rPr>
        <w:t>těchto Podmínek.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multilevel"/>
    <w:tmpl w:val="CE7E4E0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  <w:rPr>
        <w:rFonts w:hint="default"/>
      </w:rPr>
    </w:lvl>
  </w:abstractNum>
  <w:abstractNum w:abstractNumId="1">
    <w:nsid w:val="003C1D90"/>
    <w:multiLevelType w:val="multilevel"/>
    <w:tmpl w:val="4484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>
    <w:nsid w:val="05D746A5"/>
    <w:multiLevelType w:val="hybridMultilevel"/>
    <w:tmpl w:val="07EAEFB0"/>
    <w:lvl w:ilvl="0" w:tplc="B58EB38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89C07A6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>
    <w:nsid w:val="0B9A56FF"/>
    <w:multiLevelType w:val="multilevel"/>
    <w:tmpl w:val="81ECB2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C336F8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9">
    <w:nsid w:val="11FE696C"/>
    <w:multiLevelType w:val="multilevel"/>
    <w:tmpl w:val="2CF894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567DCD"/>
    <w:multiLevelType w:val="hybridMultilevel"/>
    <w:tmpl w:val="C9D0B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726B1F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859D6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4">
    <w:nsid w:val="2F731C15"/>
    <w:multiLevelType w:val="multilevel"/>
    <w:tmpl w:val="75384A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4B25B72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6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7">
    <w:nsid w:val="38D16BCE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A4C2D3D"/>
    <w:multiLevelType w:val="multilevel"/>
    <w:tmpl w:val="BC86D77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9">
    <w:nsid w:val="403F02DE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5419C6"/>
    <w:multiLevelType w:val="hybridMultilevel"/>
    <w:tmpl w:val="57B8C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20A2341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23">
    <w:nsid w:val="52873E22"/>
    <w:multiLevelType w:val="multilevel"/>
    <w:tmpl w:val="6CD23B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5E62A8D"/>
    <w:multiLevelType w:val="hybridMultilevel"/>
    <w:tmpl w:val="45C275A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5B256C91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29C3F4B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92F72E8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9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0">
    <w:nsid w:val="731E2775"/>
    <w:multiLevelType w:val="hybridMultilevel"/>
    <w:tmpl w:val="83AA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EC0150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771C3D46"/>
    <w:multiLevelType w:val="hybridMultilevel"/>
    <w:tmpl w:val="CDC46798"/>
    <w:lvl w:ilvl="0" w:tplc="70D6200C">
      <w:start w:val="1"/>
      <w:numFmt w:val="lowerLetter"/>
      <w:lvlText w:val="%1)"/>
      <w:lvlJc w:val="left"/>
      <w:pPr>
        <w:ind w:left="927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83B4FDB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0"/>
  </w:num>
  <w:num w:numId="3">
    <w:abstractNumId w:val="6"/>
  </w:num>
  <w:num w:numId="4">
    <w:abstractNumId w:val="21"/>
  </w:num>
  <w:num w:numId="5">
    <w:abstractNumId w:val="32"/>
  </w:num>
  <w:num w:numId="6">
    <w:abstractNumId w:val="20"/>
  </w:num>
  <w:num w:numId="7">
    <w:abstractNumId w:val="3"/>
  </w:num>
  <w:num w:numId="8">
    <w:abstractNumId w:val="5"/>
  </w:num>
  <w:num w:numId="9">
    <w:abstractNumId w:val="23"/>
  </w:num>
  <w:num w:numId="10">
    <w:abstractNumId w:val="14"/>
  </w:num>
  <w:num w:numId="11">
    <w:abstractNumId w:val="9"/>
  </w:num>
  <w:num w:numId="12">
    <w:abstractNumId w:val="11"/>
  </w:num>
  <w:num w:numId="13">
    <w:abstractNumId w:val="24"/>
  </w:num>
  <w:num w:numId="14">
    <w:abstractNumId w:val="17"/>
  </w:num>
  <w:num w:numId="15">
    <w:abstractNumId w:val="12"/>
  </w:num>
  <w:num w:numId="16">
    <w:abstractNumId w:val="1"/>
  </w:num>
  <w:num w:numId="17">
    <w:abstractNumId w:val="33"/>
  </w:num>
  <w:num w:numId="18">
    <w:abstractNumId w:val="27"/>
  </w:num>
  <w:num w:numId="19">
    <w:abstractNumId w:val="7"/>
  </w:num>
  <w:num w:numId="20">
    <w:abstractNumId w:val="10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2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B8B"/>
    <w:rsid w:val="000F7B8B"/>
    <w:rsid w:val="001859E6"/>
    <w:rsid w:val="00C4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0F7B8B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nhideWhenUsed/>
    <w:rsid w:val="000F7B8B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0F7B8B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0F7B8B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0F7B8B"/>
    <w:rPr>
      <w:lang w:eastAsia="cs-CZ"/>
    </w:rPr>
  </w:style>
  <w:style w:type="paragraph" w:styleId="Zkladntext">
    <w:name w:val="Body Text"/>
    <w:basedOn w:val="Normln"/>
    <w:link w:val="ZkladntextChar"/>
    <w:rsid w:val="000F7B8B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F7B8B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0F7B8B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0F7B8B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0F7B8B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0F7B8B"/>
    <w:rPr>
      <w:vertAlign w:val="superscript"/>
    </w:rPr>
  </w:style>
  <w:style w:type="paragraph" w:customStyle="1" w:styleId="xl90">
    <w:name w:val="xl90"/>
    <w:basedOn w:val="Normln"/>
    <w:rsid w:val="000F7B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cs="Arial"/>
      <w:b/>
      <w:bCs/>
    </w:rPr>
  </w:style>
  <w:style w:type="paragraph" w:styleId="slovanseznam">
    <w:name w:val="List Number"/>
    <w:basedOn w:val="Normln"/>
    <w:rsid w:val="000F7B8B"/>
    <w:rPr>
      <w:rFonts w:cs="Arial"/>
      <w:sz w:val="24"/>
      <w:szCs w:val="24"/>
    </w:rPr>
  </w:style>
  <w:style w:type="paragraph" w:customStyle="1" w:styleId="N1">
    <w:name w:val="N1"/>
    <w:next w:val="Normln"/>
    <w:rsid w:val="000F7B8B"/>
    <w:pPr>
      <w:spacing w:before="240" w:after="120" w:line="240" w:lineRule="auto"/>
    </w:pPr>
    <w:rPr>
      <w:rFonts w:ascii="Arial" w:eastAsia="Times New Roman" w:hAnsi="Arial" w:cs="Arial"/>
      <w:b/>
      <w:caps/>
      <w:sz w:val="24"/>
      <w:szCs w:val="24"/>
      <w:lang w:eastAsia="cs-CZ"/>
    </w:rPr>
  </w:style>
  <w:style w:type="paragraph" w:customStyle="1" w:styleId="Normln12TNRCharCharCharChar">
    <w:name w:val="Normální 12. TNR Char Char Char Char"/>
    <w:basedOn w:val="Normln"/>
    <w:rsid w:val="000F7B8B"/>
    <w:rPr>
      <w:rFonts w:ascii="Times New Roman" w:hAnsi="Times New Roman"/>
      <w:sz w:val="24"/>
    </w:rPr>
  </w:style>
  <w:style w:type="paragraph" w:customStyle="1" w:styleId="Odrky1">
    <w:name w:val="Odrážky 1"/>
    <w:basedOn w:val="Odstavecseseznamem"/>
    <w:uiPriority w:val="5"/>
    <w:rsid w:val="00C43703"/>
    <w:pPr>
      <w:numPr>
        <w:numId w:val="19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C43703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C43703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C43703"/>
  </w:style>
  <w:style w:type="paragraph" w:customStyle="1" w:styleId="Odrky4">
    <w:name w:val="Odrážky 4"/>
    <w:basedOn w:val="Odrky3"/>
    <w:uiPriority w:val="5"/>
    <w:rsid w:val="00C43703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C43703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C43703"/>
    <w:rPr>
      <w:color w:val="080808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0F7B8B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nhideWhenUsed/>
    <w:rsid w:val="000F7B8B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0F7B8B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0F7B8B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0F7B8B"/>
    <w:rPr>
      <w:lang w:eastAsia="cs-CZ"/>
    </w:rPr>
  </w:style>
  <w:style w:type="paragraph" w:styleId="Zkladntext">
    <w:name w:val="Body Text"/>
    <w:basedOn w:val="Normln"/>
    <w:link w:val="ZkladntextChar"/>
    <w:rsid w:val="000F7B8B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F7B8B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0F7B8B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0F7B8B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0F7B8B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0F7B8B"/>
    <w:rPr>
      <w:vertAlign w:val="superscript"/>
    </w:rPr>
  </w:style>
  <w:style w:type="paragraph" w:customStyle="1" w:styleId="xl90">
    <w:name w:val="xl90"/>
    <w:basedOn w:val="Normln"/>
    <w:rsid w:val="000F7B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cs="Arial"/>
      <w:b/>
      <w:bCs/>
    </w:rPr>
  </w:style>
  <w:style w:type="paragraph" w:styleId="slovanseznam">
    <w:name w:val="List Number"/>
    <w:basedOn w:val="Normln"/>
    <w:rsid w:val="000F7B8B"/>
    <w:rPr>
      <w:rFonts w:cs="Arial"/>
      <w:sz w:val="24"/>
      <w:szCs w:val="24"/>
    </w:rPr>
  </w:style>
  <w:style w:type="paragraph" w:customStyle="1" w:styleId="N1">
    <w:name w:val="N1"/>
    <w:next w:val="Normln"/>
    <w:rsid w:val="000F7B8B"/>
    <w:pPr>
      <w:spacing w:before="240" w:after="120" w:line="240" w:lineRule="auto"/>
    </w:pPr>
    <w:rPr>
      <w:rFonts w:ascii="Arial" w:eastAsia="Times New Roman" w:hAnsi="Arial" w:cs="Arial"/>
      <w:b/>
      <w:caps/>
      <w:sz w:val="24"/>
      <w:szCs w:val="24"/>
      <w:lang w:eastAsia="cs-CZ"/>
    </w:rPr>
  </w:style>
  <w:style w:type="paragraph" w:customStyle="1" w:styleId="Normln12TNRCharCharCharChar">
    <w:name w:val="Normální 12. TNR Char Char Char Char"/>
    <w:basedOn w:val="Normln"/>
    <w:rsid w:val="000F7B8B"/>
    <w:rPr>
      <w:rFonts w:ascii="Times New Roman" w:hAnsi="Times New Roman"/>
      <w:sz w:val="24"/>
    </w:rPr>
  </w:style>
  <w:style w:type="paragraph" w:customStyle="1" w:styleId="Odrky1">
    <w:name w:val="Odrážky 1"/>
    <w:basedOn w:val="Odstavecseseznamem"/>
    <w:uiPriority w:val="5"/>
    <w:rsid w:val="00C43703"/>
    <w:pPr>
      <w:numPr>
        <w:numId w:val="19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C43703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C43703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C43703"/>
  </w:style>
  <w:style w:type="paragraph" w:customStyle="1" w:styleId="Odrky4">
    <w:name w:val="Odrážky 4"/>
    <w:basedOn w:val="Odrky3"/>
    <w:uiPriority w:val="5"/>
    <w:rsid w:val="00C43703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C43703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C43703"/>
    <w:rPr>
      <w:color w:val="080808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cr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3532</Words>
  <Characters>20844</Characters>
  <Application>Microsoft Office Word</Application>
  <DocSecurity>0</DocSecurity>
  <Lines>173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Houda</dc:creator>
  <cp:lastModifiedBy>Ondřej Houda</cp:lastModifiedBy>
  <cp:revision>2</cp:revision>
  <dcterms:created xsi:type="dcterms:W3CDTF">2018-04-12T08:28:00Z</dcterms:created>
  <dcterms:modified xsi:type="dcterms:W3CDTF">2018-04-12T08:28:00Z</dcterms:modified>
</cp:coreProperties>
</file>