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F67FE" w:rsidRDefault="006F67FE" w:rsidP="00F05909">
      <w:pPr>
        <w:spacing w:after="120" w:line="360" w:lineRule="auto"/>
        <w:jc w:val="center"/>
        <w:rPr>
          <w:rFonts w:ascii="Arial" w:hAnsi="Arial" w:cs="Arial"/>
          <w:b/>
          <w:sz w:val="24"/>
          <w:szCs w:val="24"/>
        </w:rPr>
      </w:pPr>
      <w:r>
        <w:rPr>
          <w:rFonts w:ascii="Arial" w:hAnsi="Arial" w:cs="Arial"/>
          <w:b/>
          <w:sz w:val="24"/>
          <w:szCs w:val="24"/>
        </w:rPr>
        <w:t xml:space="preserve">Oznámení o vyhlášení výběrového řízení na služební místo </w:t>
      </w:r>
    </w:p>
    <w:p w:rsidR="005C38ED" w:rsidRDefault="006F67FE" w:rsidP="00CA35D8">
      <w:pPr>
        <w:spacing w:after="0" w:line="240" w:lineRule="auto"/>
        <w:jc w:val="center"/>
        <w:rPr>
          <w:rFonts w:ascii="Arial" w:hAnsi="Arial" w:cs="Arial"/>
          <w:b/>
          <w:sz w:val="24"/>
          <w:szCs w:val="24"/>
        </w:rPr>
      </w:pPr>
      <w:r>
        <w:rPr>
          <w:rFonts w:ascii="Arial" w:hAnsi="Arial" w:cs="Arial"/>
          <w:b/>
          <w:sz w:val="24"/>
          <w:szCs w:val="24"/>
        </w:rPr>
        <w:t xml:space="preserve"> </w:t>
      </w:r>
      <w:r w:rsidR="003F4BE2">
        <w:rPr>
          <w:rFonts w:ascii="Arial" w:hAnsi="Arial" w:cs="Arial"/>
          <w:b/>
          <w:sz w:val="24"/>
          <w:szCs w:val="24"/>
        </w:rPr>
        <w:t xml:space="preserve"> </w:t>
      </w:r>
      <w:r w:rsidR="005C38ED">
        <w:rPr>
          <w:rFonts w:ascii="Arial" w:hAnsi="Arial" w:cs="Arial"/>
          <w:b/>
          <w:sz w:val="24"/>
          <w:szCs w:val="24"/>
        </w:rPr>
        <w:t xml:space="preserve">vrchního </w:t>
      </w:r>
      <w:r>
        <w:rPr>
          <w:rFonts w:ascii="Arial" w:hAnsi="Arial" w:cs="Arial"/>
          <w:b/>
          <w:sz w:val="24"/>
          <w:szCs w:val="24"/>
        </w:rPr>
        <w:t>ministersk</w:t>
      </w:r>
      <w:r w:rsidR="001906D2">
        <w:rPr>
          <w:rFonts w:ascii="Arial" w:hAnsi="Arial" w:cs="Arial"/>
          <w:b/>
          <w:sz w:val="24"/>
          <w:szCs w:val="24"/>
        </w:rPr>
        <w:t xml:space="preserve">ého </w:t>
      </w:r>
      <w:r>
        <w:rPr>
          <w:rFonts w:ascii="Arial" w:hAnsi="Arial" w:cs="Arial"/>
          <w:b/>
          <w:sz w:val="24"/>
          <w:szCs w:val="24"/>
        </w:rPr>
        <w:t>rad</w:t>
      </w:r>
      <w:r w:rsidR="001906D2">
        <w:rPr>
          <w:rFonts w:ascii="Arial" w:hAnsi="Arial" w:cs="Arial"/>
          <w:b/>
          <w:sz w:val="24"/>
          <w:szCs w:val="24"/>
        </w:rPr>
        <w:t>y</w:t>
      </w:r>
      <w:r w:rsidR="00BC4CB5">
        <w:rPr>
          <w:rFonts w:ascii="Arial" w:hAnsi="Arial" w:cs="Arial"/>
          <w:b/>
          <w:sz w:val="24"/>
          <w:szCs w:val="24"/>
        </w:rPr>
        <w:t xml:space="preserve"> v</w:t>
      </w:r>
      <w:r w:rsidR="005C38ED">
        <w:rPr>
          <w:rFonts w:ascii="Arial" w:hAnsi="Arial" w:cs="Arial"/>
          <w:b/>
          <w:sz w:val="24"/>
          <w:szCs w:val="24"/>
        </w:rPr>
        <w:t> </w:t>
      </w:r>
      <w:r w:rsidR="00072BD2">
        <w:rPr>
          <w:rFonts w:ascii="Arial" w:hAnsi="Arial" w:cs="Arial"/>
          <w:b/>
          <w:sz w:val="24"/>
          <w:szCs w:val="24"/>
        </w:rPr>
        <w:t>od</w:t>
      </w:r>
      <w:r w:rsidR="005C38ED">
        <w:rPr>
          <w:rFonts w:ascii="Arial" w:hAnsi="Arial" w:cs="Arial"/>
          <w:b/>
          <w:sz w:val="24"/>
          <w:szCs w:val="24"/>
        </w:rPr>
        <w:t>boru strategického rozvoje</w:t>
      </w:r>
    </w:p>
    <w:p w:rsidR="00F61C5B" w:rsidRDefault="005C38ED" w:rsidP="00CA35D8">
      <w:pPr>
        <w:spacing w:after="0" w:line="240" w:lineRule="auto"/>
        <w:jc w:val="center"/>
        <w:rPr>
          <w:rFonts w:ascii="Arial" w:hAnsi="Arial" w:cs="Arial"/>
          <w:b/>
          <w:sz w:val="24"/>
          <w:szCs w:val="24"/>
        </w:rPr>
      </w:pPr>
      <w:r>
        <w:rPr>
          <w:rFonts w:ascii="Arial" w:hAnsi="Arial" w:cs="Arial"/>
          <w:b/>
          <w:sz w:val="24"/>
          <w:szCs w:val="24"/>
        </w:rPr>
        <w:t xml:space="preserve"> a koordinace veřejné správy</w:t>
      </w:r>
    </w:p>
    <w:p w:rsidR="00675895" w:rsidRDefault="00675895" w:rsidP="00675895">
      <w:pPr>
        <w:spacing w:after="120" w:line="240" w:lineRule="auto"/>
        <w:jc w:val="center"/>
        <w:rPr>
          <w:rFonts w:ascii="Arial" w:hAnsi="Arial" w:cs="Arial"/>
          <w:b/>
          <w:sz w:val="24"/>
          <w:szCs w:val="24"/>
        </w:rPr>
      </w:pPr>
    </w:p>
    <w:p w:rsidR="006F67FE" w:rsidRDefault="006F67FE" w:rsidP="00F05909">
      <w:pPr>
        <w:spacing w:after="120" w:line="360" w:lineRule="auto"/>
        <w:jc w:val="center"/>
        <w:rPr>
          <w:rFonts w:ascii="Arial" w:hAnsi="Arial" w:cs="Arial"/>
        </w:rPr>
      </w:pPr>
      <w:r>
        <w:rPr>
          <w:rFonts w:ascii="Arial" w:hAnsi="Arial" w:cs="Arial"/>
        </w:rPr>
        <w:t xml:space="preserve">                                                                                                </w:t>
      </w:r>
      <w:proofErr w:type="gramStart"/>
      <w:r w:rsidR="00C36297">
        <w:rPr>
          <w:rFonts w:ascii="Arial" w:hAnsi="Arial" w:cs="Arial"/>
        </w:rPr>
        <w:t>Č</w:t>
      </w:r>
      <w:r>
        <w:rPr>
          <w:rFonts w:ascii="Arial" w:hAnsi="Arial" w:cs="Arial"/>
        </w:rPr>
        <w:t>.j.</w:t>
      </w:r>
      <w:proofErr w:type="gramEnd"/>
      <w:r>
        <w:rPr>
          <w:rFonts w:ascii="Arial" w:hAnsi="Arial" w:cs="Arial"/>
        </w:rPr>
        <w:t>: MV-</w:t>
      </w:r>
      <w:r w:rsidR="005C38ED">
        <w:rPr>
          <w:rFonts w:ascii="Arial" w:hAnsi="Arial" w:cs="Arial"/>
        </w:rPr>
        <w:t>42</w:t>
      </w:r>
      <w:r w:rsidR="00D2527C">
        <w:rPr>
          <w:rFonts w:ascii="Arial" w:hAnsi="Arial" w:cs="Arial"/>
        </w:rPr>
        <w:t>65</w:t>
      </w:r>
      <w:r>
        <w:rPr>
          <w:rFonts w:ascii="Arial" w:hAnsi="Arial" w:cs="Arial"/>
        </w:rPr>
        <w:t>-2/</w:t>
      </w:r>
      <w:r w:rsidR="00140133">
        <w:rPr>
          <w:rFonts w:ascii="Arial" w:hAnsi="Arial" w:cs="Arial"/>
        </w:rPr>
        <w:t>SP</w:t>
      </w:r>
      <w:r>
        <w:rPr>
          <w:rFonts w:ascii="Arial" w:hAnsi="Arial" w:cs="Arial"/>
        </w:rPr>
        <w:t>-201</w:t>
      </w:r>
      <w:r w:rsidR="00E46415">
        <w:rPr>
          <w:rFonts w:ascii="Arial" w:hAnsi="Arial" w:cs="Arial"/>
        </w:rPr>
        <w:t>6</w:t>
      </w:r>
      <w:r>
        <w:rPr>
          <w:rFonts w:ascii="Arial" w:hAnsi="Arial" w:cs="Arial"/>
        </w:rPr>
        <w:t xml:space="preserve">                                                                     </w:t>
      </w:r>
      <w:r w:rsidR="00A72314">
        <w:rPr>
          <w:rFonts w:ascii="Arial" w:hAnsi="Arial" w:cs="Arial"/>
        </w:rPr>
        <w:t xml:space="preserve">                        </w:t>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t xml:space="preserve">    </w:t>
      </w:r>
      <w:r w:rsidR="00C36297">
        <w:rPr>
          <w:rFonts w:ascii="Arial" w:hAnsi="Arial" w:cs="Arial"/>
        </w:rPr>
        <w:t xml:space="preserve">              </w:t>
      </w:r>
      <w:r w:rsidR="00A72314">
        <w:rPr>
          <w:rFonts w:ascii="Arial" w:hAnsi="Arial" w:cs="Arial"/>
        </w:rPr>
        <w:t xml:space="preserve"> </w:t>
      </w:r>
      <w:r>
        <w:rPr>
          <w:rFonts w:ascii="Arial" w:hAnsi="Arial" w:cs="Arial"/>
        </w:rPr>
        <w:t>datum:</w:t>
      </w:r>
      <w:r w:rsidR="00F751CB">
        <w:rPr>
          <w:rFonts w:ascii="Arial" w:hAnsi="Arial" w:cs="Arial"/>
        </w:rPr>
        <w:t xml:space="preserve"> </w:t>
      </w:r>
      <w:r w:rsidR="00D2527C">
        <w:rPr>
          <w:rFonts w:ascii="Arial" w:hAnsi="Arial" w:cs="Arial"/>
        </w:rPr>
        <w:t>1</w:t>
      </w:r>
      <w:r w:rsidR="004F20BC">
        <w:rPr>
          <w:rFonts w:ascii="Arial" w:hAnsi="Arial" w:cs="Arial"/>
        </w:rPr>
        <w:t>6</w:t>
      </w:r>
      <w:r w:rsidR="00D2527C">
        <w:rPr>
          <w:rFonts w:ascii="Arial" w:hAnsi="Arial" w:cs="Arial"/>
        </w:rPr>
        <w:t>. února</w:t>
      </w:r>
      <w:r w:rsidR="00E46415">
        <w:rPr>
          <w:rFonts w:ascii="Arial" w:hAnsi="Arial" w:cs="Arial"/>
        </w:rPr>
        <w:t xml:space="preserve"> 2016</w:t>
      </w:r>
    </w:p>
    <w:p w:rsidR="006F67FE" w:rsidRDefault="006F67FE" w:rsidP="00F05909">
      <w:pPr>
        <w:spacing w:after="120" w:line="360" w:lineRule="auto"/>
        <w:jc w:val="both"/>
        <w:rPr>
          <w:rFonts w:ascii="Arial" w:hAnsi="Arial" w:cs="Arial"/>
        </w:rPr>
      </w:pPr>
      <w:r>
        <w:rPr>
          <w:rFonts w:ascii="Arial" w:hAnsi="Arial" w:cs="Arial"/>
        </w:rPr>
        <w:t>Státní tajemník v Ministerstvu vnitra jako služební orgán příslušný podle § 10 odst. 1 písm. f)</w:t>
      </w:r>
      <w:r>
        <w:rPr>
          <w:rFonts w:ascii="Arial" w:hAnsi="Arial" w:cs="Arial"/>
          <w:color w:val="FF0000"/>
        </w:rPr>
        <w:t xml:space="preserve"> </w:t>
      </w:r>
      <w:r>
        <w:rPr>
          <w:rFonts w:ascii="Arial" w:hAnsi="Arial" w:cs="Arial"/>
        </w:rPr>
        <w:t>zákona č. 234/2014 Sb., o státní službě (dále jen „zákon“),</w:t>
      </w:r>
      <w:r>
        <w:rPr>
          <w:rFonts w:ascii="Arial" w:hAnsi="Arial" w:cs="Arial"/>
          <w:color w:val="FF0000"/>
        </w:rPr>
        <w:t xml:space="preserve"> </w:t>
      </w:r>
      <w:r>
        <w:rPr>
          <w:rFonts w:ascii="Arial" w:hAnsi="Arial" w:cs="Arial"/>
        </w:rPr>
        <w:t xml:space="preserve">vyhlašuje výběrové řízení na služební místo </w:t>
      </w:r>
      <w:r w:rsidR="005C38ED">
        <w:rPr>
          <w:rFonts w:ascii="Arial" w:hAnsi="Arial" w:cs="Arial"/>
          <w:b/>
        </w:rPr>
        <w:t xml:space="preserve">vrchního </w:t>
      </w:r>
      <w:r w:rsidRPr="003F4BE2">
        <w:rPr>
          <w:rFonts w:ascii="Arial" w:hAnsi="Arial" w:cs="Arial"/>
          <w:b/>
        </w:rPr>
        <w:t>ministersk</w:t>
      </w:r>
      <w:r w:rsidR="00516A10">
        <w:rPr>
          <w:rFonts w:ascii="Arial" w:hAnsi="Arial" w:cs="Arial"/>
          <w:b/>
        </w:rPr>
        <w:t xml:space="preserve">ého rady </w:t>
      </w:r>
      <w:r w:rsidR="00F61C5B">
        <w:rPr>
          <w:rFonts w:ascii="Arial" w:hAnsi="Arial" w:cs="Arial"/>
          <w:b/>
        </w:rPr>
        <w:t>v</w:t>
      </w:r>
      <w:r w:rsidR="005C38ED">
        <w:rPr>
          <w:rFonts w:ascii="Arial" w:hAnsi="Arial" w:cs="Arial"/>
          <w:b/>
        </w:rPr>
        <w:t> </w:t>
      </w:r>
      <w:r w:rsidR="00BC4CB5" w:rsidRPr="00BC4CB5">
        <w:rPr>
          <w:rFonts w:ascii="Arial" w:hAnsi="Arial" w:cs="Arial"/>
          <w:b/>
        </w:rPr>
        <w:t>od</w:t>
      </w:r>
      <w:r w:rsidR="005C38ED">
        <w:rPr>
          <w:rFonts w:ascii="Arial" w:hAnsi="Arial" w:cs="Arial"/>
          <w:b/>
        </w:rPr>
        <w:t>boru strategického rozvoje a koordinace veřejné správy</w:t>
      </w:r>
      <w:r w:rsidR="00F61C5B">
        <w:rPr>
          <w:rFonts w:ascii="Arial" w:hAnsi="Arial" w:cs="Arial"/>
          <w:b/>
        </w:rPr>
        <w:t xml:space="preserve">, </w:t>
      </w:r>
      <w:r w:rsidRPr="003F4BE2">
        <w:rPr>
          <w:rFonts w:ascii="Arial" w:hAnsi="Arial" w:cs="Arial"/>
          <w:b/>
        </w:rPr>
        <w:t>ID</w:t>
      </w:r>
      <w:r w:rsidR="00CA35D8">
        <w:rPr>
          <w:rFonts w:ascii="Arial" w:hAnsi="Arial" w:cs="Arial"/>
          <w:b/>
        </w:rPr>
        <w:t xml:space="preserve"> </w:t>
      </w:r>
      <w:r w:rsidR="005C38ED">
        <w:rPr>
          <w:rFonts w:ascii="Arial" w:hAnsi="Arial" w:cs="Arial"/>
          <w:b/>
        </w:rPr>
        <w:t>30350100</w:t>
      </w:r>
      <w:r>
        <w:rPr>
          <w:rFonts w:ascii="Arial" w:hAnsi="Arial" w:cs="Arial"/>
        </w:rPr>
        <w:t>, v</w:t>
      </w:r>
      <w:r w:rsidR="00D2527C">
        <w:rPr>
          <w:rFonts w:ascii="Arial" w:hAnsi="Arial" w:cs="Arial"/>
        </w:rPr>
        <w:t> </w:t>
      </w:r>
      <w:r>
        <w:rPr>
          <w:rFonts w:ascii="Arial" w:hAnsi="Arial" w:cs="Arial"/>
        </w:rPr>
        <w:t>obor</w:t>
      </w:r>
      <w:r w:rsidR="00D2527C">
        <w:rPr>
          <w:rFonts w:ascii="Arial" w:hAnsi="Arial" w:cs="Arial"/>
        </w:rPr>
        <w:t xml:space="preserve">ech </w:t>
      </w:r>
      <w:r>
        <w:rPr>
          <w:rFonts w:ascii="Arial" w:hAnsi="Arial" w:cs="Arial"/>
        </w:rPr>
        <w:t>služby:</w:t>
      </w:r>
    </w:p>
    <w:p w:rsidR="00072BD2" w:rsidRPr="00D2527C" w:rsidRDefault="005C38ED" w:rsidP="00F61C5B">
      <w:pPr>
        <w:pStyle w:val="Odstavecseseznamem"/>
        <w:numPr>
          <w:ilvl w:val="0"/>
          <w:numId w:val="3"/>
        </w:numPr>
        <w:spacing w:after="120" w:line="360" w:lineRule="auto"/>
        <w:jc w:val="both"/>
        <w:rPr>
          <w:rFonts w:ascii="Arial" w:hAnsi="Arial" w:cs="Arial"/>
        </w:rPr>
      </w:pPr>
      <w:r>
        <w:rPr>
          <w:rFonts w:ascii="Arial" w:hAnsi="Arial" w:cs="Arial"/>
          <w:i/>
        </w:rPr>
        <w:t>33</w:t>
      </w:r>
      <w:r w:rsidR="00072BD2">
        <w:rPr>
          <w:rFonts w:ascii="Arial" w:hAnsi="Arial" w:cs="Arial"/>
          <w:i/>
        </w:rPr>
        <w:t>.</w:t>
      </w:r>
      <w:r w:rsidR="0061071F">
        <w:rPr>
          <w:rFonts w:ascii="Arial" w:hAnsi="Arial" w:cs="Arial"/>
          <w:i/>
        </w:rPr>
        <w:t xml:space="preserve"> </w:t>
      </w:r>
      <w:r>
        <w:rPr>
          <w:rFonts w:ascii="Arial" w:hAnsi="Arial" w:cs="Arial"/>
          <w:i/>
        </w:rPr>
        <w:t>Systém veřejné správy</w:t>
      </w:r>
      <w:r w:rsidR="00D2527C">
        <w:rPr>
          <w:rFonts w:ascii="Arial" w:hAnsi="Arial" w:cs="Arial"/>
          <w:i/>
        </w:rPr>
        <w:t>,</w:t>
      </w:r>
    </w:p>
    <w:p w:rsidR="00D2527C" w:rsidRPr="00F61C5B" w:rsidRDefault="00D2527C" w:rsidP="00F61C5B">
      <w:pPr>
        <w:pStyle w:val="Odstavecseseznamem"/>
        <w:numPr>
          <w:ilvl w:val="0"/>
          <w:numId w:val="3"/>
        </w:numPr>
        <w:spacing w:after="120" w:line="360" w:lineRule="auto"/>
        <w:jc w:val="both"/>
        <w:rPr>
          <w:rFonts w:ascii="Arial" w:hAnsi="Arial" w:cs="Arial"/>
        </w:rPr>
      </w:pPr>
      <w:r>
        <w:rPr>
          <w:rFonts w:ascii="Arial" w:hAnsi="Arial" w:cs="Arial"/>
          <w:i/>
        </w:rPr>
        <w:t>36. Informační a komunikační technologie.</w:t>
      </w:r>
    </w:p>
    <w:p w:rsidR="006F67FE" w:rsidRPr="00F61C5B" w:rsidRDefault="006F67FE" w:rsidP="00F61C5B">
      <w:pPr>
        <w:spacing w:after="120" w:line="360" w:lineRule="auto"/>
        <w:jc w:val="both"/>
        <w:rPr>
          <w:rFonts w:ascii="Arial" w:hAnsi="Arial" w:cs="Arial"/>
        </w:rPr>
      </w:pPr>
      <w:r w:rsidRPr="00F61C5B">
        <w:rPr>
          <w:rFonts w:ascii="Arial" w:hAnsi="Arial" w:cs="Arial"/>
        </w:rPr>
        <w:t xml:space="preserve">Místem výkonu služby je </w:t>
      </w:r>
      <w:r w:rsidRPr="00F61C5B">
        <w:rPr>
          <w:rFonts w:ascii="Arial" w:hAnsi="Arial" w:cs="Arial"/>
          <w:b/>
        </w:rPr>
        <w:t>Praha</w:t>
      </w:r>
      <w:r w:rsidRPr="00F61C5B">
        <w:rPr>
          <w:rFonts w:ascii="Arial" w:hAnsi="Arial" w:cs="Arial"/>
        </w:rPr>
        <w:t xml:space="preserve">. </w:t>
      </w:r>
    </w:p>
    <w:p w:rsidR="00602C49" w:rsidRDefault="00602C49" w:rsidP="00602C49">
      <w:pPr>
        <w:spacing w:line="360" w:lineRule="auto"/>
        <w:jc w:val="both"/>
      </w:pPr>
      <w:r>
        <w:rPr>
          <w:rFonts w:ascii="Arial" w:hAnsi="Arial" w:cs="Arial"/>
        </w:rPr>
        <w:t xml:space="preserve">Služba na tomto služebním místě bude vykonávána ve služebním poměru </w:t>
      </w:r>
      <w:r>
        <w:rPr>
          <w:rFonts w:ascii="Arial" w:hAnsi="Arial" w:cs="Arial"/>
          <w:b/>
        </w:rPr>
        <w:t xml:space="preserve">na dobu určitou </w:t>
      </w:r>
      <w:r>
        <w:rPr>
          <w:rFonts w:ascii="Arial" w:hAnsi="Arial" w:cs="Arial"/>
        </w:rPr>
        <w:t xml:space="preserve">po dobu realizace projektu: </w:t>
      </w:r>
      <w:r w:rsidRPr="00C52AEB">
        <w:rPr>
          <w:rFonts w:ascii="Arial" w:hAnsi="Arial" w:cs="Arial"/>
          <w:i/>
        </w:rPr>
        <w:t>„Implementační jednotka Strategického rámce rozvoje veřejné správy České republiky pro období 2014 – 2020.“</w:t>
      </w:r>
      <w:r>
        <w:rPr>
          <w:rFonts w:ascii="Arial" w:hAnsi="Arial" w:cs="Arial"/>
        </w:rPr>
        <w:t xml:space="preserve"> Služební poměr bude podle nařízení vlády č. 137/2015 Sb. </w:t>
      </w:r>
      <w:r>
        <w:rPr>
          <w:rFonts w:ascii="Arial" w:hAnsi="Arial" w:cs="Arial"/>
          <w:b/>
        </w:rPr>
        <w:t xml:space="preserve">nejdéle na 3 roky; </w:t>
      </w:r>
      <w:r>
        <w:rPr>
          <w:rFonts w:ascii="Arial" w:hAnsi="Arial" w:cs="Arial"/>
        </w:rPr>
        <w:t xml:space="preserve">tato doba může být ode dne vzniku prvního služebního poměru na dobu určitou opakována nejvýše dvakrát a skončí </w:t>
      </w:r>
      <w:r>
        <w:rPr>
          <w:rFonts w:ascii="Arial" w:hAnsi="Arial" w:cs="Arial"/>
          <w:b/>
        </w:rPr>
        <w:t>nejpozději do 31. prosince 2020.</w:t>
      </w:r>
    </w:p>
    <w:p w:rsidR="006F67FE" w:rsidRDefault="006F67FE" w:rsidP="00F05909">
      <w:pPr>
        <w:spacing w:after="120" w:line="360" w:lineRule="auto"/>
        <w:jc w:val="both"/>
        <w:rPr>
          <w:rFonts w:ascii="Arial" w:hAnsi="Arial" w:cs="Arial"/>
        </w:rPr>
      </w:pPr>
      <w:r>
        <w:rPr>
          <w:rFonts w:ascii="Arial" w:hAnsi="Arial" w:cs="Arial"/>
        </w:rPr>
        <w:t>Předpokládaný nástup do služby na toto služební místo je</w:t>
      </w:r>
      <w:r>
        <w:rPr>
          <w:rFonts w:ascii="Arial" w:hAnsi="Arial" w:cs="Arial"/>
          <w:i/>
          <w:color w:val="FF0000"/>
        </w:rPr>
        <w:t xml:space="preserve"> </w:t>
      </w:r>
      <w:r w:rsidR="00D2527C">
        <w:rPr>
          <w:rFonts w:ascii="Arial" w:hAnsi="Arial" w:cs="Arial"/>
          <w:b/>
          <w:i/>
        </w:rPr>
        <w:t>duben</w:t>
      </w:r>
      <w:r w:rsidR="005C38ED">
        <w:rPr>
          <w:rFonts w:ascii="Arial" w:hAnsi="Arial" w:cs="Arial"/>
          <w:b/>
          <w:i/>
        </w:rPr>
        <w:t xml:space="preserve"> </w:t>
      </w:r>
      <w:r w:rsidRPr="005D7DED">
        <w:rPr>
          <w:rFonts w:ascii="Arial" w:hAnsi="Arial" w:cs="Arial"/>
          <w:b/>
          <w:i/>
        </w:rPr>
        <w:t>201</w:t>
      </w:r>
      <w:r w:rsidR="00A6668D">
        <w:rPr>
          <w:rFonts w:ascii="Arial" w:hAnsi="Arial" w:cs="Arial"/>
          <w:b/>
          <w:i/>
        </w:rPr>
        <w:t>6</w:t>
      </w:r>
      <w:r w:rsidRPr="005D7DED">
        <w:rPr>
          <w:rFonts w:ascii="Arial" w:hAnsi="Arial" w:cs="Arial"/>
          <w:i/>
        </w:rPr>
        <w:t>.</w:t>
      </w:r>
    </w:p>
    <w:p w:rsidR="006F67FE" w:rsidRDefault="006F67FE" w:rsidP="0061071F">
      <w:pPr>
        <w:spacing w:after="120" w:line="360" w:lineRule="auto"/>
        <w:jc w:val="both"/>
        <w:rPr>
          <w:rFonts w:ascii="Arial" w:hAnsi="Arial" w:cs="Arial"/>
        </w:rPr>
      </w:pPr>
      <w:r>
        <w:rPr>
          <w:rFonts w:ascii="Arial" w:hAnsi="Arial" w:cs="Arial"/>
        </w:rPr>
        <w:t>Služební místo je zařazeno podle Přílohy č. 1 k zákonu do</w:t>
      </w:r>
      <w:r>
        <w:rPr>
          <w:rFonts w:ascii="Arial" w:hAnsi="Arial" w:cs="Arial"/>
          <w:i/>
        </w:rPr>
        <w:t xml:space="preserve"> </w:t>
      </w:r>
      <w:r w:rsidRPr="00072BD2">
        <w:rPr>
          <w:rFonts w:ascii="Arial" w:hAnsi="Arial" w:cs="Arial"/>
          <w:b/>
        </w:rPr>
        <w:t>1</w:t>
      </w:r>
      <w:r w:rsidR="005C38ED">
        <w:rPr>
          <w:rFonts w:ascii="Arial" w:hAnsi="Arial" w:cs="Arial"/>
          <w:b/>
        </w:rPr>
        <w:t>4</w:t>
      </w:r>
      <w:r w:rsidRPr="00072BD2">
        <w:rPr>
          <w:rFonts w:ascii="Arial" w:hAnsi="Arial" w:cs="Arial"/>
          <w:b/>
        </w:rPr>
        <w:t>.</w:t>
      </w:r>
      <w:r w:rsidRPr="00072BD2">
        <w:rPr>
          <w:rFonts w:ascii="Arial" w:hAnsi="Arial" w:cs="Arial"/>
          <w:b/>
          <w:i/>
        </w:rPr>
        <w:t xml:space="preserve"> </w:t>
      </w:r>
      <w:r w:rsidRPr="00072BD2">
        <w:rPr>
          <w:rFonts w:ascii="Arial" w:hAnsi="Arial" w:cs="Arial"/>
          <w:b/>
        </w:rPr>
        <w:t>platové třídy</w:t>
      </w:r>
      <w:r w:rsidR="00140133">
        <w:rPr>
          <w:rFonts w:ascii="Arial" w:hAnsi="Arial" w:cs="Arial"/>
        </w:rPr>
        <w:t xml:space="preserve"> a výkon služby zahrnuje:</w:t>
      </w:r>
      <w:r w:rsidR="00BF75D9">
        <w:rPr>
          <w:rFonts w:ascii="Arial" w:hAnsi="Arial" w:cs="Arial"/>
        </w:rPr>
        <w:t xml:space="preserve"> </w:t>
      </w:r>
      <w:r w:rsidR="005C38ED">
        <w:rPr>
          <w:rFonts w:ascii="Arial" w:hAnsi="Arial" w:cs="Arial"/>
        </w:rPr>
        <w:t xml:space="preserve">vývojářskou a programovací činnost pro IT řešení, odborné IT konzultace v oblasti přípravy harmonizace služeb veřejné správy v území, odborný </w:t>
      </w:r>
      <w:r w:rsidR="00A82850">
        <w:rPr>
          <w:rFonts w:ascii="Arial" w:hAnsi="Arial" w:cs="Arial"/>
        </w:rPr>
        <w:t>dohled nad přípravou a </w:t>
      </w:r>
      <w:r w:rsidR="005C38ED">
        <w:rPr>
          <w:rFonts w:ascii="Arial" w:hAnsi="Arial" w:cs="Arial"/>
        </w:rPr>
        <w:t>realizací pilotního modelu výkonového financování obcí a krajů, podíl na zpracovávání statistických dat sloužících k optimalizaci veřejné správy v území, zajišťování IT podpory pro nastavení a plnění systému hodnocení výkonu veřejné správy.</w:t>
      </w:r>
      <w:r w:rsidR="0068033C">
        <w:rPr>
          <w:rFonts w:ascii="Arial" w:hAnsi="Arial" w:cs="Arial"/>
        </w:rPr>
        <w:t xml:space="preserve"> Velmi p</w:t>
      </w:r>
      <w:r w:rsidR="0061071F">
        <w:rPr>
          <w:rFonts w:ascii="Arial" w:hAnsi="Arial" w:cs="Arial"/>
        </w:rPr>
        <w:t>okročilá znalost MS OFFICE</w:t>
      </w:r>
      <w:r w:rsidR="0068033C">
        <w:rPr>
          <w:rFonts w:ascii="Arial" w:hAnsi="Arial" w:cs="Arial"/>
        </w:rPr>
        <w:t>, zejména MS EXCEL, zkušenost s progr</w:t>
      </w:r>
      <w:r w:rsidR="00A82850">
        <w:rPr>
          <w:rFonts w:ascii="Arial" w:hAnsi="Arial" w:cs="Arial"/>
        </w:rPr>
        <w:t>amováním a vývojem aplikací, se </w:t>
      </w:r>
      <w:r w:rsidR="0068033C">
        <w:rPr>
          <w:rFonts w:ascii="Arial" w:hAnsi="Arial" w:cs="Arial"/>
        </w:rPr>
        <w:t xml:space="preserve">zpracováním statistických dat velkých objemů a s analýzou dat </w:t>
      </w:r>
      <w:r w:rsidR="0061071F">
        <w:rPr>
          <w:rFonts w:ascii="Arial" w:hAnsi="Arial" w:cs="Arial"/>
        </w:rPr>
        <w:t>jsou výhodou.</w:t>
      </w:r>
    </w:p>
    <w:p w:rsidR="006F67FE" w:rsidRDefault="006F67FE" w:rsidP="00F05909">
      <w:pPr>
        <w:spacing w:after="120" w:line="360" w:lineRule="auto"/>
        <w:jc w:val="both"/>
        <w:rPr>
          <w:rFonts w:ascii="Arial" w:hAnsi="Arial" w:cs="Arial"/>
        </w:rPr>
      </w:pPr>
      <w:r>
        <w:rPr>
          <w:rFonts w:ascii="Arial" w:hAnsi="Arial" w:cs="Arial"/>
        </w:rPr>
        <w:t xml:space="preserve">Posuzovány budou </w:t>
      </w:r>
      <w:r>
        <w:rPr>
          <w:rFonts w:ascii="Arial" w:hAnsi="Arial" w:cs="Arial"/>
          <w:b/>
        </w:rPr>
        <w:t>žádosti</w:t>
      </w:r>
      <w:r w:rsidR="009F241A">
        <w:rPr>
          <w:rStyle w:val="Znakapoznpodarou"/>
          <w:rFonts w:ascii="Arial" w:hAnsi="Arial"/>
          <w:b/>
        </w:rPr>
        <w:footnoteReference w:id="1"/>
      </w:r>
      <w:r>
        <w:rPr>
          <w:rFonts w:ascii="Arial" w:hAnsi="Arial" w:cs="Arial"/>
          <w:b/>
        </w:rPr>
        <w:t xml:space="preserve"> podané ve lhůtě </w:t>
      </w:r>
      <w:r w:rsidRPr="005D7DED">
        <w:rPr>
          <w:rFonts w:ascii="Arial" w:hAnsi="Arial" w:cs="Arial"/>
          <w:b/>
        </w:rPr>
        <w:t xml:space="preserve">do </w:t>
      </w:r>
      <w:r w:rsidR="004F20BC">
        <w:rPr>
          <w:rFonts w:ascii="Arial" w:hAnsi="Arial" w:cs="Arial"/>
          <w:b/>
        </w:rPr>
        <w:t>8</w:t>
      </w:r>
      <w:bookmarkStart w:id="0" w:name="_GoBack"/>
      <w:bookmarkEnd w:id="0"/>
      <w:r w:rsidR="00D2527C">
        <w:rPr>
          <w:rFonts w:ascii="Arial" w:hAnsi="Arial" w:cs="Arial"/>
          <w:b/>
        </w:rPr>
        <w:t>. března</w:t>
      </w:r>
      <w:r w:rsidR="00E46415">
        <w:rPr>
          <w:rFonts w:ascii="Arial" w:hAnsi="Arial" w:cs="Arial"/>
          <w:b/>
        </w:rPr>
        <w:t xml:space="preserve"> 2016</w:t>
      </w:r>
      <w:r>
        <w:rPr>
          <w:rFonts w:ascii="Arial" w:hAnsi="Arial" w:cs="Arial"/>
        </w:rPr>
        <w:t xml:space="preserve"> tj. v této lhůtě zaslané státnímu tajemníkovi v Ministerstvu vnitra prostřednictvím provozovatele poštovních služeb na adresu Ministerstvo vnitra, Nad Štolou 3, 170 00 Praha 7, P. O. BOX 95 nebo osobně podané do podatelny Ministerstva vnitra na výše uvedené adrese. Žádost lze podat rovněž </w:t>
      </w:r>
      <w:r>
        <w:rPr>
          <w:rFonts w:ascii="Arial" w:hAnsi="Arial" w:cs="Arial"/>
        </w:rPr>
        <w:br/>
      </w:r>
      <w:r>
        <w:rPr>
          <w:rFonts w:ascii="Arial" w:hAnsi="Arial" w:cs="Arial"/>
        </w:rPr>
        <w:lastRenderedPageBreak/>
        <w:t>v elektronické podobě s uznávaným elektronickým podpisem na adresu elektronické pošty služebního úřadu (</w:t>
      </w:r>
      <w:hyperlink r:id="rId9" w:history="1">
        <w:r>
          <w:rPr>
            <w:rStyle w:val="Hypertextovodkaz"/>
            <w:rFonts w:ascii="Arial" w:hAnsi="Arial" w:cs="Arial"/>
          </w:rPr>
          <w:t>posta@mvcr.cz</w:t>
        </w:r>
      </w:hyperlink>
      <w:r>
        <w:rPr>
          <w:rFonts w:ascii="Arial" w:hAnsi="Arial" w:cs="Arial"/>
        </w:rPr>
        <w:t>) nebo prostřednictvím veřejné datové sítě do datové schránky (ID datové schránky: krk34e3).</w:t>
      </w:r>
      <w:r w:rsidR="00AA162E">
        <w:rPr>
          <w:rFonts w:ascii="Arial" w:hAnsi="Arial" w:cs="Arial"/>
        </w:rPr>
        <w:t xml:space="preserve"> </w:t>
      </w:r>
    </w:p>
    <w:p w:rsidR="006F67FE" w:rsidRDefault="006F67FE" w:rsidP="00925B7F">
      <w:pPr>
        <w:spacing w:after="0" w:line="360" w:lineRule="auto"/>
        <w:jc w:val="both"/>
        <w:rPr>
          <w:rFonts w:ascii="Arial" w:hAnsi="Arial" w:cs="Arial"/>
        </w:rPr>
      </w:pPr>
      <w:r>
        <w:rPr>
          <w:rFonts w:ascii="Arial" w:hAnsi="Arial" w:cs="Arial"/>
        </w:rPr>
        <w:t xml:space="preserve">Obálka, resp. datová zpráva, obsahující žádost včetně požadovaných listin (příloh) musí být označena slovy: </w:t>
      </w:r>
      <w:r w:rsidRPr="00384DA2">
        <w:rPr>
          <w:rFonts w:ascii="Arial" w:hAnsi="Arial" w:cs="Arial"/>
          <w:b/>
        </w:rPr>
        <w:t xml:space="preserve">„Neotvírat“ </w:t>
      </w:r>
      <w:r w:rsidRPr="00384DA2">
        <w:rPr>
          <w:rFonts w:ascii="Arial" w:hAnsi="Arial" w:cs="Arial"/>
        </w:rPr>
        <w:t xml:space="preserve">a </w:t>
      </w:r>
      <w:r w:rsidRPr="00384DA2">
        <w:rPr>
          <w:rFonts w:ascii="Arial" w:hAnsi="Arial" w:cs="Arial"/>
          <w:b/>
        </w:rPr>
        <w:t xml:space="preserve">„Výběrové řízení na služební místo </w:t>
      </w:r>
      <w:r w:rsidR="0068033C">
        <w:rPr>
          <w:rFonts w:ascii="Arial" w:hAnsi="Arial" w:cs="Arial"/>
          <w:b/>
        </w:rPr>
        <w:t xml:space="preserve">vrchního </w:t>
      </w:r>
      <w:r w:rsidR="004A5934" w:rsidRPr="003F4BE2">
        <w:rPr>
          <w:rFonts w:ascii="Arial" w:hAnsi="Arial" w:cs="Arial"/>
          <w:b/>
        </w:rPr>
        <w:t>ministersk</w:t>
      </w:r>
      <w:r w:rsidR="004A5934">
        <w:rPr>
          <w:rFonts w:ascii="Arial" w:hAnsi="Arial" w:cs="Arial"/>
          <w:b/>
        </w:rPr>
        <w:t>ého rady v</w:t>
      </w:r>
      <w:r w:rsidR="00CA35D8">
        <w:rPr>
          <w:rFonts w:ascii="Arial" w:hAnsi="Arial" w:cs="Arial"/>
          <w:b/>
        </w:rPr>
        <w:t> </w:t>
      </w:r>
      <w:r w:rsidR="0068033C" w:rsidRPr="00BC4CB5">
        <w:rPr>
          <w:rFonts w:ascii="Arial" w:hAnsi="Arial" w:cs="Arial"/>
          <w:b/>
        </w:rPr>
        <w:t>od</w:t>
      </w:r>
      <w:r w:rsidR="0068033C">
        <w:rPr>
          <w:rFonts w:ascii="Arial" w:hAnsi="Arial" w:cs="Arial"/>
          <w:b/>
        </w:rPr>
        <w:t>boru strategického rozvoje a koordinace veřejné správy</w:t>
      </w:r>
      <w:r w:rsidR="000273B5">
        <w:rPr>
          <w:rFonts w:ascii="Arial" w:hAnsi="Arial" w:cs="Arial"/>
          <w:b/>
        </w:rPr>
        <w:t xml:space="preserve">, </w:t>
      </w:r>
      <w:r w:rsidR="000273B5" w:rsidRPr="003F4BE2">
        <w:rPr>
          <w:rFonts w:ascii="Arial" w:hAnsi="Arial" w:cs="Arial"/>
          <w:b/>
        </w:rPr>
        <w:t>ID</w:t>
      </w:r>
      <w:r w:rsidR="00BB5EDD">
        <w:rPr>
          <w:rFonts w:ascii="Arial" w:hAnsi="Arial" w:cs="Arial"/>
          <w:b/>
        </w:rPr>
        <w:t> </w:t>
      </w:r>
      <w:r w:rsidR="005C38ED">
        <w:rPr>
          <w:rFonts w:ascii="Arial" w:hAnsi="Arial" w:cs="Arial"/>
          <w:b/>
        </w:rPr>
        <w:t>30350100</w:t>
      </w:r>
      <w:r w:rsidR="000273B5">
        <w:rPr>
          <w:rFonts w:ascii="Arial" w:hAnsi="Arial" w:cs="Arial"/>
          <w:b/>
        </w:rPr>
        <w:t xml:space="preserve">, </w:t>
      </w:r>
      <w:proofErr w:type="gramStart"/>
      <w:r w:rsidR="00460629">
        <w:rPr>
          <w:rFonts w:ascii="Arial" w:hAnsi="Arial" w:cs="Arial"/>
          <w:b/>
        </w:rPr>
        <w:t>č.j.</w:t>
      </w:r>
      <w:proofErr w:type="gramEnd"/>
      <w:r w:rsidR="00460629">
        <w:rPr>
          <w:rFonts w:ascii="Arial" w:hAnsi="Arial" w:cs="Arial"/>
          <w:b/>
        </w:rPr>
        <w:t>: MV-</w:t>
      </w:r>
      <w:r w:rsidR="005C38ED">
        <w:rPr>
          <w:rFonts w:ascii="Arial" w:hAnsi="Arial" w:cs="Arial"/>
          <w:b/>
        </w:rPr>
        <w:t>426</w:t>
      </w:r>
      <w:r w:rsidR="00D2527C">
        <w:rPr>
          <w:rFonts w:ascii="Arial" w:hAnsi="Arial" w:cs="Arial"/>
          <w:b/>
        </w:rPr>
        <w:t>5</w:t>
      </w:r>
      <w:r w:rsidR="00384DA2" w:rsidRPr="00384DA2">
        <w:rPr>
          <w:rFonts w:ascii="Arial" w:hAnsi="Arial" w:cs="Arial"/>
          <w:b/>
        </w:rPr>
        <w:t>-2/SP-201</w:t>
      </w:r>
      <w:r w:rsidR="00E46415">
        <w:rPr>
          <w:rFonts w:ascii="Arial" w:hAnsi="Arial" w:cs="Arial"/>
          <w:b/>
        </w:rPr>
        <w:t>6</w:t>
      </w:r>
      <w:r w:rsidR="00841987">
        <w:rPr>
          <w:rFonts w:ascii="Arial" w:hAnsi="Arial" w:cs="Arial"/>
          <w:b/>
        </w:rPr>
        <w:t>“</w:t>
      </w:r>
      <w:r w:rsidR="003C4AB8">
        <w:rPr>
          <w:rFonts w:ascii="Arial" w:hAnsi="Arial" w:cs="Arial"/>
        </w:rPr>
        <w:t>.</w:t>
      </w:r>
      <w:r>
        <w:rPr>
          <w:rFonts w:ascii="Arial" w:hAnsi="Arial" w:cs="Arial"/>
        </w:rPr>
        <w:t xml:space="preserve"> (Totéž platí pro případ označení přihlášek zaslaných na uvedenou emailovou adresu).</w:t>
      </w:r>
    </w:p>
    <w:p w:rsidR="00605516" w:rsidRDefault="00605516" w:rsidP="00925B7F">
      <w:pPr>
        <w:spacing w:after="0" w:line="360" w:lineRule="auto"/>
        <w:jc w:val="both"/>
        <w:rPr>
          <w:rFonts w:ascii="Arial" w:hAnsi="Arial" w:cs="Arial"/>
        </w:rPr>
      </w:pPr>
    </w:p>
    <w:p w:rsidR="006F67FE" w:rsidRDefault="006F67FE" w:rsidP="00230DA3">
      <w:pPr>
        <w:spacing w:after="0" w:line="360" w:lineRule="auto"/>
        <w:jc w:val="both"/>
        <w:rPr>
          <w:rFonts w:ascii="Arial" w:hAnsi="Arial" w:cs="Arial"/>
          <w:b/>
        </w:rPr>
      </w:pPr>
      <w:proofErr w:type="gramStart"/>
      <w:r>
        <w:rPr>
          <w:rFonts w:ascii="Arial" w:hAnsi="Arial" w:cs="Arial"/>
          <w:b/>
        </w:rPr>
        <w:t>Výběrového</w:t>
      </w:r>
      <w:proofErr w:type="gramEnd"/>
      <w:r>
        <w:rPr>
          <w:rFonts w:ascii="Arial" w:hAnsi="Arial" w:cs="Arial"/>
          <w:b/>
        </w:rPr>
        <w:t xml:space="preserve"> řízení na služební místo </w:t>
      </w:r>
      <w:r w:rsidR="0068033C">
        <w:rPr>
          <w:rFonts w:ascii="Arial" w:hAnsi="Arial" w:cs="Arial"/>
          <w:b/>
        </w:rPr>
        <w:t xml:space="preserve">vrchního </w:t>
      </w:r>
      <w:r w:rsidR="004A5934" w:rsidRPr="003F4BE2">
        <w:rPr>
          <w:rFonts w:ascii="Arial" w:hAnsi="Arial" w:cs="Arial"/>
          <w:b/>
        </w:rPr>
        <w:t>ministersk</w:t>
      </w:r>
      <w:r w:rsidR="004A5934">
        <w:rPr>
          <w:rFonts w:ascii="Arial" w:hAnsi="Arial" w:cs="Arial"/>
          <w:b/>
        </w:rPr>
        <w:t>ého rady v </w:t>
      </w:r>
      <w:r w:rsidR="0068033C" w:rsidRPr="00BC4CB5">
        <w:rPr>
          <w:rFonts w:ascii="Arial" w:hAnsi="Arial" w:cs="Arial"/>
          <w:b/>
        </w:rPr>
        <w:t>od</w:t>
      </w:r>
      <w:r w:rsidR="0068033C">
        <w:rPr>
          <w:rFonts w:ascii="Arial" w:hAnsi="Arial" w:cs="Arial"/>
          <w:b/>
        </w:rPr>
        <w:t>boru strategického rozvoje a koordinace veřejné správy</w:t>
      </w:r>
      <w:r w:rsidR="0061071F">
        <w:rPr>
          <w:rFonts w:ascii="Arial" w:hAnsi="Arial" w:cs="Arial"/>
          <w:b/>
        </w:rPr>
        <w:t xml:space="preserve"> </w:t>
      </w:r>
      <w:r>
        <w:rPr>
          <w:rFonts w:ascii="Arial" w:hAnsi="Arial" w:cs="Arial"/>
          <w:b/>
        </w:rPr>
        <w:t xml:space="preserve">se v souladu se zákonem může zúčastnit žadatel, </w:t>
      </w:r>
      <w:proofErr w:type="gramStart"/>
      <w:r>
        <w:rPr>
          <w:rFonts w:ascii="Arial" w:hAnsi="Arial" w:cs="Arial"/>
          <w:b/>
        </w:rPr>
        <w:t>který:</w:t>
      </w:r>
      <w:proofErr w:type="gramEnd"/>
    </w:p>
    <w:p w:rsidR="00272F71" w:rsidRDefault="00272F71" w:rsidP="00230DA3">
      <w:pPr>
        <w:spacing w:after="0" w:line="360" w:lineRule="auto"/>
        <w:jc w:val="both"/>
        <w:rPr>
          <w:rFonts w:ascii="Arial" w:hAnsi="Arial" w:cs="Arial"/>
          <w:i/>
          <w:color w:val="FF0000"/>
        </w:rPr>
      </w:pPr>
    </w:p>
    <w:p w:rsidR="006F67FE" w:rsidRPr="00ED7FC4" w:rsidRDefault="00ED7FC4" w:rsidP="00ED7FC4">
      <w:pPr>
        <w:spacing w:after="120" w:line="360" w:lineRule="auto"/>
        <w:jc w:val="both"/>
        <w:rPr>
          <w:rFonts w:ascii="Arial" w:hAnsi="Arial" w:cs="Arial"/>
          <w:b/>
        </w:rPr>
      </w:pPr>
      <w:r>
        <w:rPr>
          <w:rFonts w:ascii="Arial" w:hAnsi="Arial" w:cs="Arial"/>
          <w:b/>
        </w:rPr>
        <w:t xml:space="preserve">        S</w:t>
      </w:r>
      <w:r w:rsidR="006F67FE" w:rsidRPr="00ED7FC4">
        <w:rPr>
          <w:rFonts w:ascii="Arial" w:hAnsi="Arial" w:cs="Arial"/>
          <w:b/>
        </w:rPr>
        <w:t>plňuje základní předpoklady stanovené zákonem, tj.:</w:t>
      </w:r>
    </w:p>
    <w:p w:rsidR="00605516" w:rsidRPr="00605516" w:rsidRDefault="00605516" w:rsidP="00605516">
      <w:pPr>
        <w:pStyle w:val="Odstavecseseznamem"/>
        <w:spacing w:after="120" w:line="360" w:lineRule="auto"/>
        <w:jc w:val="both"/>
        <w:rPr>
          <w:rFonts w:ascii="Arial" w:hAnsi="Arial" w:cs="Arial"/>
          <w:b/>
        </w:rPr>
      </w:pPr>
    </w:p>
    <w:p w:rsidR="006F67FE" w:rsidRDefault="006F67FE" w:rsidP="00F05909">
      <w:pPr>
        <w:numPr>
          <w:ilvl w:val="0"/>
          <w:numId w:val="4"/>
        </w:numPr>
        <w:spacing w:after="120" w:line="360" w:lineRule="auto"/>
        <w:ind w:left="568" w:hanging="284"/>
        <w:jc w:val="both"/>
        <w:rPr>
          <w:rFonts w:ascii="Arial" w:hAnsi="Arial" w:cs="Arial"/>
        </w:rPr>
      </w:pPr>
      <w:r>
        <w:rPr>
          <w:rFonts w:ascii="Arial" w:hAnsi="Arial" w:cs="Arial"/>
        </w:rPr>
        <w:t>je státním občanem České republiky</w:t>
      </w:r>
      <w:r w:rsidR="00BB5EDD">
        <w:rPr>
          <w:rFonts w:ascii="Arial" w:hAnsi="Arial" w:cs="Arial"/>
        </w:rPr>
        <w:t>, občanem jiného členského státu Evropské unie nebo občanem státu, který je smluvním státem Dohody o Evropském hospodářském prostoru</w:t>
      </w:r>
      <w:r>
        <w:rPr>
          <w:rFonts w:ascii="Arial" w:hAnsi="Arial" w:cs="Arial"/>
        </w:rPr>
        <w:t xml:space="preserve"> [§ 25 odst. 1 písm. a) zákona];</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průkazem totožnosti nebo osvědčením o státním občanství. Při podání žádosti lze podle § 26 odst. 2 zákona doložit pouze písemné čestné prohlášení o státním občanství,</w:t>
      </w:r>
      <w:r w:rsidR="009F241A">
        <w:rPr>
          <w:rStyle w:val="Znakapoznpodarou"/>
          <w:rFonts w:ascii="Arial" w:hAnsi="Arial"/>
        </w:rPr>
        <w:footnoteReference w:id="2"/>
      </w:r>
      <w:r>
        <w:rPr>
          <w:rFonts w:ascii="Arial" w:hAnsi="Arial" w:cs="Arial"/>
        </w:rPr>
        <w:t xml:space="preserve"> popř. prostou kopii průkazu totožnosti; uvedenou listinu lze v takovém případě doložit následně, nejpozději před konáním pohovoru;</w:t>
      </w:r>
    </w:p>
    <w:p w:rsidR="00516A10" w:rsidRDefault="00516A10" w:rsidP="00F05909">
      <w:pPr>
        <w:spacing w:after="120" w:line="360" w:lineRule="auto"/>
        <w:ind w:left="567"/>
        <w:jc w:val="both"/>
        <w:rPr>
          <w:rFonts w:ascii="Arial" w:hAnsi="Arial" w:cs="Arial"/>
        </w:rPr>
      </w:pP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dosáhl věku</w:t>
      </w:r>
      <w:r w:rsidR="00384DA2">
        <w:rPr>
          <w:rFonts w:ascii="Arial" w:hAnsi="Arial" w:cs="Arial"/>
        </w:rPr>
        <w:t>18</w:t>
      </w:r>
      <w:r w:rsidRPr="005D7DED">
        <w:rPr>
          <w:rFonts w:ascii="Arial" w:hAnsi="Arial" w:cs="Arial"/>
        </w:rPr>
        <w:t xml:space="preserve"> let</w:t>
      </w:r>
      <w:r>
        <w:rPr>
          <w:rFonts w:ascii="Arial" w:hAnsi="Arial" w:cs="Arial"/>
        </w:rPr>
        <w:t xml:space="preserve"> [§ 25 odst. 1 písm. b) zákona];</w:t>
      </w:r>
    </w:p>
    <w:p w:rsidR="00605516" w:rsidRDefault="00605516" w:rsidP="00605516">
      <w:pPr>
        <w:spacing w:after="120" w:line="360" w:lineRule="auto"/>
        <w:ind w:left="567"/>
        <w:jc w:val="both"/>
        <w:rPr>
          <w:rFonts w:ascii="Arial" w:hAnsi="Arial" w:cs="Arial"/>
        </w:rPr>
      </w:pP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 xml:space="preserve">je plně svéprávný [§ 25 odst. 1 písm. c) zákona]; </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šestá zákona dokládá písemným čestným prohlášením;</w:t>
      </w:r>
      <w:r w:rsidR="009F241A">
        <w:rPr>
          <w:rStyle w:val="Znakapoznpodarou"/>
          <w:rFonts w:ascii="Arial" w:hAnsi="Arial"/>
        </w:rPr>
        <w:footnoteReference w:id="3"/>
      </w:r>
    </w:p>
    <w:p w:rsidR="00605516" w:rsidRDefault="00605516" w:rsidP="00F05909">
      <w:pPr>
        <w:spacing w:after="120" w:line="360" w:lineRule="auto"/>
        <w:ind w:left="567"/>
        <w:jc w:val="both"/>
        <w:rPr>
          <w:rFonts w:ascii="Arial" w:hAnsi="Arial" w:cs="Arial"/>
        </w:rPr>
      </w:pP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bezúhonný [§ 25 odst. 1 písm. d) zákona];</w:t>
      </w:r>
    </w:p>
    <w:p w:rsidR="00180523" w:rsidRDefault="006F67FE" w:rsidP="00F05909">
      <w:pPr>
        <w:spacing w:after="120" w:line="360" w:lineRule="auto"/>
        <w:ind w:left="567"/>
        <w:jc w:val="both"/>
        <w:rPr>
          <w:rFonts w:ascii="Arial" w:hAnsi="Arial" w:cs="Arial"/>
        </w:rPr>
      </w:pPr>
      <w:r>
        <w:rPr>
          <w:rFonts w:ascii="Arial" w:hAnsi="Arial" w:cs="Arial"/>
        </w:rPr>
        <w:lastRenderedPageBreak/>
        <w:t>Splnění tohoto předpokladu se podle § 26 odst. 1 věta druhá zákona dokládá výpisem z Rejstříku trestů, který</w:t>
      </w:r>
      <w:r w:rsidR="00150EAC">
        <w:rPr>
          <w:rFonts w:ascii="Arial" w:hAnsi="Arial" w:cs="Arial"/>
        </w:rPr>
        <w:t xml:space="preserve"> nesmí být starší než 3 měsíce</w:t>
      </w:r>
      <w:r>
        <w:rPr>
          <w:rFonts w:ascii="Arial" w:hAnsi="Arial" w:cs="Arial"/>
          <w:bCs/>
        </w:rPr>
        <w:t>;</w:t>
      </w:r>
      <w:r>
        <w:rPr>
          <w:rFonts w:ascii="Arial" w:hAnsi="Arial" w:cs="Arial"/>
        </w:rPr>
        <w:t xml:space="preserve"> </w:t>
      </w:r>
      <w:r w:rsidR="00180523">
        <w:rPr>
          <w:rFonts w:ascii="Arial" w:hAnsi="Arial" w:cs="Arial"/>
        </w:rPr>
        <w:t>resp. obdobným dokladem o bezúhonnosti, není-li žadatel státním občanem České republiky</w:t>
      </w:r>
      <w:r w:rsidR="009F241A">
        <w:rPr>
          <w:rStyle w:val="Znakapoznpodarou"/>
          <w:rFonts w:ascii="Arial" w:hAnsi="Arial"/>
        </w:rPr>
        <w:footnoteReference w:id="4"/>
      </w:r>
      <w:r w:rsidR="00180523">
        <w:rPr>
          <w:rFonts w:ascii="Arial" w:hAnsi="Arial" w:cs="Arial"/>
        </w:rPr>
        <w:t>;</w:t>
      </w:r>
    </w:p>
    <w:p w:rsidR="00841987" w:rsidRDefault="006F67FE" w:rsidP="00F05909">
      <w:pPr>
        <w:spacing w:after="120" w:line="360" w:lineRule="auto"/>
        <w:ind w:left="567"/>
        <w:jc w:val="both"/>
        <w:rPr>
          <w:rFonts w:ascii="Arial" w:hAnsi="Arial" w:cs="Arial"/>
        </w:rPr>
      </w:pPr>
      <w:r>
        <w:rPr>
          <w:rFonts w:ascii="Arial" w:hAnsi="Arial" w:cs="Arial"/>
        </w:rPr>
        <w:t xml:space="preserve"> </w:t>
      </w:r>
    </w:p>
    <w:p w:rsidR="006F67FE" w:rsidRPr="00DA60B3" w:rsidRDefault="006F67FE" w:rsidP="00F05909">
      <w:pPr>
        <w:numPr>
          <w:ilvl w:val="0"/>
          <w:numId w:val="4"/>
        </w:numPr>
        <w:spacing w:after="120" w:line="360" w:lineRule="auto"/>
        <w:ind w:left="567" w:hanging="283"/>
        <w:jc w:val="both"/>
        <w:rPr>
          <w:rFonts w:ascii="Arial" w:hAnsi="Arial" w:cs="Arial"/>
        </w:rPr>
      </w:pPr>
      <w:r>
        <w:rPr>
          <w:rFonts w:ascii="Arial" w:hAnsi="Arial" w:cs="Arial"/>
        </w:rPr>
        <w:t>dosáhl vzdělání stanoveného zákonem pro toto služební místo [§ 25 odst. 1 písm. e) zákona], tj. vysokoškolské vzdělání získané studiem v magisterském studijním programu;</w:t>
      </w:r>
    </w:p>
    <w:p w:rsidR="006F67FE" w:rsidRDefault="006F67FE" w:rsidP="00F05909">
      <w:pPr>
        <w:spacing w:after="120" w:line="360" w:lineRule="auto"/>
        <w:ind w:left="567"/>
        <w:jc w:val="both"/>
        <w:rPr>
          <w:rFonts w:ascii="Arial" w:hAnsi="Arial" w:cs="Arial"/>
        </w:rPr>
      </w:pPr>
      <w:r>
        <w:rPr>
          <w:rFonts w:ascii="Arial" w:hAnsi="Arial" w:cs="Arial"/>
        </w:rPr>
        <w:t xml:space="preserve">Splnění tohoto předpokladu se podle § 26 odst. 1 věta první zákona dokládá příslušnými listinami, tj. úředně ověřenou kopií dokladu o dosaženém vzdělání (vysokoškolského diplomu). Při podání žádosti lze podle § 26 odst. 2 zákona doložit pouze písemné čestné prohlášení o dosaženém </w:t>
      </w:r>
      <w:proofErr w:type="gramStart"/>
      <w:r>
        <w:rPr>
          <w:rFonts w:ascii="Arial" w:hAnsi="Arial" w:cs="Arial"/>
        </w:rPr>
        <w:t>vzdělání;</w:t>
      </w:r>
      <w:r w:rsidR="00B9374E">
        <w:rPr>
          <w:rFonts w:ascii="Arial" w:hAnsi="Arial" w:cs="Arial"/>
          <w:vertAlign w:val="superscript"/>
        </w:rPr>
        <w:t>5</w:t>
      </w:r>
      <w:r>
        <w:rPr>
          <w:rFonts w:ascii="Arial" w:hAnsi="Arial" w:cs="Arial"/>
        </w:rPr>
        <w:t xml:space="preserve">  v takovém</w:t>
      </w:r>
      <w:proofErr w:type="gramEnd"/>
      <w:r>
        <w:rPr>
          <w:rFonts w:ascii="Arial" w:hAnsi="Arial" w:cs="Arial"/>
        </w:rPr>
        <w:t xml:space="preserve"> případě žadatel doloží originál nebo úředně ověřenou kopii dokladu o dosaženém vzdělání následně, nejpozději před konáním pohovoru;  </w:t>
      </w:r>
    </w:p>
    <w:p w:rsidR="00841987" w:rsidRDefault="00841987" w:rsidP="00F05909">
      <w:pPr>
        <w:spacing w:after="120" w:line="360" w:lineRule="auto"/>
        <w:ind w:left="567"/>
        <w:jc w:val="both"/>
        <w:rPr>
          <w:rFonts w:ascii="Arial" w:hAnsi="Arial" w:cs="Arial"/>
        </w:rPr>
      </w:pP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 xml:space="preserve">má potřebnou zdravotní způsobilost [§ 25 odst. 1 písm. f) zákona]; </w:t>
      </w:r>
    </w:p>
    <w:p w:rsidR="006F67FE" w:rsidRDefault="006F67FE" w:rsidP="00265DF8">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lékařským posudkem o zdravotní způsobilosti vydaným poskytovatelem pracovnělékařských služeb. Při podání žádosti lze podle § 26 odst. 2 zákona doložit pouze písemné čestné prohlášení o zdravotní způsobilosti</w:t>
      </w:r>
      <w:r w:rsidR="00B9374E">
        <w:rPr>
          <w:rFonts w:ascii="Arial" w:hAnsi="Arial" w:cs="Arial"/>
          <w:vertAlign w:val="superscript"/>
        </w:rPr>
        <w:t>6</w:t>
      </w:r>
      <w:r>
        <w:rPr>
          <w:rFonts w:ascii="Arial" w:hAnsi="Arial" w:cs="Arial"/>
        </w:rPr>
        <w:t>; uvedenou listinu lze v takovém případě doložit následně, nejpozději před konáním pohovoru;</w:t>
      </w:r>
    </w:p>
    <w:p w:rsidR="0061071F" w:rsidRDefault="0061071F" w:rsidP="004A5934">
      <w:pPr>
        <w:autoSpaceDE w:val="0"/>
        <w:autoSpaceDN w:val="0"/>
        <w:adjustRightInd w:val="0"/>
        <w:spacing w:after="0" w:line="360" w:lineRule="auto"/>
        <w:ind w:left="284" w:hanging="283"/>
        <w:jc w:val="both"/>
        <w:rPr>
          <w:rFonts w:ascii="Arial" w:hAnsi="Arial" w:cs="Arial"/>
        </w:rPr>
      </w:pPr>
    </w:p>
    <w:p w:rsidR="00167861" w:rsidRDefault="00167861" w:rsidP="00DA60B3">
      <w:pPr>
        <w:pStyle w:val="Textpoznpodarou"/>
        <w:spacing w:after="0"/>
        <w:rPr>
          <w:rFonts w:ascii="Arial" w:hAnsi="Arial" w:cs="Arial"/>
          <w:b/>
        </w:rPr>
      </w:pPr>
    </w:p>
    <w:p w:rsidR="009F241A" w:rsidRDefault="009F241A" w:rsidP="00DA60B3">
      <w:pPr>
        <w:pStyle w:val="Textpoznpodarou"/>
        <w:spacing w:after="0"/>
        <w:rPr>
          <w:rFonts w:ascii="Arial" w:hAnsi="Arial" w:cs="Arial"/>
          <w:b/>
        </w:rPr>
      </w:pPr>
    </w:p>
    <w:p w:rsidR="00653A91" w:rsidRDefault="00653A91" w:rsidP="00DA60B3">
      <w:pPr>
        <w:pStyle w:val="Textpoznpodarou"/>
        <w:spacing w:after="0"/>
        <w:rPr>
          <w:rFonts w:ascii="Arial" w:hAnsi="Arial" w:cs="Arial"/>
          <w:b/>
        </w:rPr>
      </w:pPr>
    </w:p>
    <w:p w:rsidR="00653A91" w:rsidRDefault="00653A91" w:rsidP="00DA60B3">
      <w:pPr>
        <w:pStyle w:val="Textpoznpodarou"/>
        <w:spacing w:after="0"/>
        <w:rPr>
          <w:rFonts w:ascii="Arial" w:hAnsi="Arial" w:cs="Arial"/>
          <w:b/>
        </w:rPr>
      </w:pPr>
    </w:p>
    <w:p w:rsidR="00653A91" w:rsidRDefault="00653A91" w:rsidP="00DA60B3">
      <w:pPr>
        <w:pStyle w:val="Textpoznpodarou"/>
        <w:spacing w:after="0"/>
        <w:rPr>
          <w:rFonts w:ascii="Arial" w:hAnsi="Arial" w:cs="Arial"/>
          <w:b/>
        </w:rPr>
      </w:pPr>
    </w:p>
    <w:p w:rsidR="009F241A" w:rsidRDefault="009F241A" w:rsidP="00DA60B3">
      <w:pPr>
        <w:pStyle w:val="Textpoznpodarou"/>
        <w:spacing w:after="0"/>
        <w:rPr>
          <w:rFonts w:ascii="Arial" w:hAnsi="Arial" w:cs="Arial"/>
          <w:b/>
        </w:rPr>
      </w:pPr>
    </w:p>
    <w:p w:rsidR="009F241A" w:rsidRDefault="009F241A" w:rsidP="00DA60B3">
      <w:pPr>
        <w:pStyle w:val="Textpoznpodarou"/>
        <w:spacing w:after="0"/>
        <w:rPr>
          <w:rFonts w:ascii="Arial" w:hAnsi="Arial" w:cs="Arial"/>
          <w:b/>
        </w:rPr>
      </w:pPr>
    </w:p>
    <w:p w:rsidR="00BB5EDD" w:rsidRDefault="00BB5EDD" w:rsidP="00DA60B3">
      <w:pPr>
        <w:pStyle w:val="Textpoznpodarou"/>
        <w:spacing w:after="0"/>
        <w:rPr>
          <w:rFonts w:ascii="Arial" w:hAnsi="Arial" w:cs="Arial"/>
          <w:b/>
        </w:rPr>
      </w:pPr>
    </w:p>
    <w:p w:rsidR="009F241A" w:rsidRDefault="009F241A" w:rsidP="00DA60B3">
      <w:pPr>
        <w:pStyle w:val="Textpoznpodarou"/>
        <w:spacing w:after="0"/>
        <w:rPr>
          <w:rFonts w:ascii="Arial" w:hAnsi="Arial" w:cs="Arial"/>
          <w:b/>
        </w:rPr>
      </w:pPr>
    </w:p>
    <w:p w:rsidR="00653A91" w:rsidRDefault="00653A91" w:rsidP="00DA60B3">
      <w:pPr>
        <w:pStyle w:val="Textpoznpodarou"/>
        <w:spacing w:after="0"/>
        <w:rPr>
          <w:rFonts w:ascii="Arial" w:hAnsi="Arial" w:cs="Arial"/>
          <w:b/>
        </w:rPr>
      </w:pPr>
    </w:p>
    <w:p w:rsidR="00653A91" w:rsidRDefault="00653A91" w:rsidP="00DA60B3">
      <w:pPr>
        <w:pStyle w:val="Textpoznpodarou"/>
        <w:spacing w:after="0"/>
        <w:rPr>
          <w:rFonts w:ascii="Arial" w:hAnsi="Arial" w:cs="Arial"/>
          <w:b/>
        </w:rPr>
      </w:pPr>
    </w:p>
    <w:p w:rsidR="00B9374E" w:rsidRDefault="00B9374E" w:rsidP="00DA60B3">
      <w:pPr>
        <w:pStyle w:val="Textpoznpodarou"/>
        <w:spacing w:after="0"/>
        <w:rPr>
          <w:rFonts w:ascii="Arial" w:hAnsi="Arial" w:cs="Arial"/>
          <w:b/>
        </w:rPr>
      </w:pPr>
    </w:p>
    <w:p w:rsidR="00B9374E" w:rsidRDefault="00B9374E" w:rsidP="00DA60B3">
      <w:pPr>
        <w:pStyle w:val="Textpoznpodarou"/>
        <w:spacing w:after="0"/>
        <w:rPr>
          <w:rFonts w:ascii="Arial" w:hAnsi="Arial" w:cs="Arial"/>
          <w:b/>
        </w:rPr>
      </w:pPr>
    </w:p>
    <w:p w:rsidR="006F67FE" w:rsidRDefault="006F67FE" w:rsidP="00DA60B3">
      <w:pPr>
        <w:pStyle w:val="Textpoznpodarou"/>
        <w:spacing w:after="0"/>
        <w:rPr>
          <w:rFonts w:ascii="Arial" w:hAnsi="Arial" w:cs="Arial"/>
          <w:b/>
        </w:rPr>
      </w:pPr>
      <w:r>
        <w:rPr>
          <w:rFonts w:ascii="Arial" w:hAnsi="Arial" w:cs="Arial"/>
          <w:b/>
        </w:rPr>
        <w:t>K žádosti dále žadatel přiloží:</w:t>
      </w:r>
    </w:p>
    <w:p w:rsidR="006F67FE" w:rsidRPr="00DA60B3" w:rsidRDefault="006F67FE" w:rsidP="00DA60B3">
      <w:pPr>
        <w:pStyle w:val="Textpoznpodarou"/>
        <w:spacing w:after="0"/>
        <w:rPr>
          <w:rFonts w:ascii="Arial" w:hAnsi="Arial" w:cs="Arial"/>
        </w:rPr>
      </w:pPr>
    </w:p>
    <w:p w:rsidR="006F67FE" w:rsidRDefault="006F67FE" w:rsidP="00F05909">
      <w:pPr>
        <w:spacing w:after="120" w:line="360" w:lineRule="auto"/>
        <w:jc w:val="both"/>
        <w:rPr>
          <w:rFonts w:ascii="Arial" w:hAnsi="Arial" w:cs="Arial"/>
        </w:rPr>
      </w:pPr>
      <w:r>
        <w:rPr>
          <w:rFonts w:ascii="Arial" w:hAnsi="Arial" w:cs="Arial"/>
        </w:rPr>
        <w:t>a) strukturovaný profesní životopis,</w:t>
      </w:r>
    </w:p>
    <w:p w:rsidR="006F67FE" w:rsidRPr="00AA4B72" w:rsidRDefault="006F67FE" w:rsidP="00F05909">
      <w:pPr>
        <w:spacing w:after="120" w:line="360" w:lineRule="auto"/>
        <w:jc w:val="both"/>
        <w:rPr>
          <w:rFonts w:ascii="Arial" w:hAnsi="Arial" w:cs="Arial"/>
        </w:rPr>
      </w:pPr>
      <w:r>
        <w:rPr>
          <w:rFonts w:ascii="Arial" w:hAnsi="Arial" w:cs="Arial"/>
        </w:rPr>
        <w:t xml:space="preserve">b) písemnou práci v rozsahu maximálně </w:t>
      </w:r>
      <w:r w:rsidR="00F33C26">
        <w:rPr>
          <w:rFonts w:ascii="Arial" w:hAnsi="Arial" w:cs="Arial"/>
        </w:rPr>
        <w:t>dvou</w:t>
      </w:r>
      <w:r>
        <w:rPr>
          <w:rFonts w:ascii="Arial" w:hAnsi="Arial" w:cs="Arial"/>
        </w:rPr>
        <w:t xml:space="preserve"> normostran</w:t>
      </w:r>
      <w:r w:rsidR="00B9374E">
        <w:rPr>
          <w:rFonts w:ascii="Arial" w:hAnsi="Arial" w:cs="Arial"/>
          <w:vertAlign w:val="superscript"/>
        </w:rPr>
        <w:t>7</w:t>
      </w:r>
      <w:r>
        <w:rPr>
          <w:rFonts w:ascii="Arial" w:hAnsi="Arial" w:cs="Arial"/>
        </w:rPr>
        <w:t xml:space="preserve"> na téma </w:t>
      </w:r>
      <w:r w:rsidRPr="00AA4B72">
        <w:rPr>
          <w:rFonts w:ascii="Arial" w:hAnsi="Arial" w:cs="Arial"/>
        </w:rPr>
        <w:t>„</w:t>
      </w:r>
      <w:r w:rsidR="0068033C">
        <w:rPr>
          <w:rFonts w:ascii="Arial" w:hAnsi="Arial" w:cs="Arial"/>
        </w:rPr>
        <w:t>Možné nové IT aplikace sloužící k modernizaci veřejné správy.</w:t>
      </w:r>
      <w:r w:rsidR="00AA4B72" w:rsidRPr="00AA4B72">
        <w:rPr>
          <w:rFonts w:ascii="Arial" w:hAnsi="Arial" w:cs="Arial"/>
        </w:rPr>
        <w:t xml:space="preserve">“                                                                                                                                  </w:t>
      </w:r>
    </w:p>
    <w:p w:rsidR="006F67FE" w:rsidRDefault="006F67FE" w:rsidP="00F05909">
      <w:pPr>
        <w:spacing w:after="120" w:line="360" w:lineRule="auto"/>
        <w:jc w:val="both"/>
        <w:rPr>
          <w:rFonts w:ascii="Arial" w:hAnsi="Arial" w:cs="Arial"/>
        </w:rPr>
      </w:pPr>
    </w:p>
    <w:p w:rsidR="006F67FE" w:rsidRDefault="006F67FE" w:rsidP="00F05909">
      <w:pPr>
        <w:spacing w:after="120" w:line="360" w:lineRule="auto"/>
        <w:jc w:val="both"/>
        <w:rPr>
          <w:rFonts w:ascii="Arial" w:hAnsi="Arial" w:cs="Arial"/>
        </w:rPr>
      </w:pPr>
    </w:p>
    <w:p w:rsidR="006F67FE" w:rsidRDefault="006F67FE" w:rsidP="00F05909">
      <w:pPr>
        <w:spacing w:after="0" w:line="240" w:lineRule="auto"/>
        <w:jc w:val="both"/>
        <w:rPr>
          <w:rFonts w:ascii="Arial" w:hAnsi="Arial" w:cs="Arial"/>
        </w:rPr>
      </w:pPr>
      <w:r w:rsidRPr="00653A91">
        <w:rPr>
          <w:rFonts w:ascii="Arial" w:hAnsi="Arial" w:cs="Arial"/>
          <w:b/>
        </w:rPr>
        <w:t>Bližší informace poskytne</w:t>
      </w:r>
      <w:r>
        <w:rPr>
          <w:rFonts w:ascii="Arial" w:hAnsi="Arial" w:cs="Arial"/>
        </w:rPr>
        <w:t>:</w:t>
      </w:r>
    </w:p>
    <w:p w:rsidR="007F1FA0" w:rsidRDefault="007F1FA0" w:rsidP="00F05909">
      <w:pPr>
        <w:spacing w:after="0" w:line="240" w:lineRule="auto"/>
        <w:jc w:val="both"/>
        <w:rPr>
          <w:rFonts w:ascii="Arial" w:hAnsi="Arial" w:cs="Arial"/>
        </w:rPr>
      </w:pPr>
    </w:p>
    <w:p w:rsidR="00806C7F" w:rsidRDefault="008826B7" w:rsidP="00806C7F">
      <w:pPr>
        <w:spacing w:after="0" w:line="240" w:lineRule="auto"/>
        <w:jc w:val="both"/>
        <w:rPr>
          <w:rFonts w:ascii="Arial" w:hAnsi="Arial" w:cs="Arial"/>
        </w:rPr>
      </w:pPr>
      <w:r>
        <w:rPr>
          <w:rFonts w:ascii="Arial" w:hAnsi="Arial" w:cs="Arial"/>
        </w:rPr>
        <w:t>Ing. Milan Petržílek</w:t>
      </w:r>
    </w:p>
    <w:p w:rsidR="00806C7F" w:rsidRDefault="00806C7F" w:rsidP="00806C7F">
      <w:pPr>
        <w:spacing w:after="0" w:line="240" w:lineRule="auto"/>
        <w:jc w:val="both"/>
        <w:rPr>
          <w:rFonts w:ascii="Arial" w:hAnsi="Arial" w:cs="Arial"/>
        </w:rPr>
      </w:pPr>
      <w:r>
        <w:rPr>
          <w:rFonts w:ascii="Arial" w:hAnsi="Arial" w:cs="Arial"/>
        </w:rPr>
        <w:t>odbor personální</w:t>
      </w:r>
    </w:p>
    <w:p w:rsidR="00806C7F" w:rsidRDefault="00806C7F" w:rsidP="00806C7F">
      <w:pPr>
        <w:spacing w:after="0" w:line="240" w:lineRule="auto"/>
        <w:jc w:val="both"/>
        <w:rPr>
          <w:rFonts w:ascii="Arial" w:hAnsi="Arial" w:cs="Arial"/>
        </w:rPr>
      </w:pPr>
      <w:r>
        <w:rPr>
          <w:rFonts w:ascii="Arial" w:hAnsi="Arial" w:cs="Arial"/>
        </w:rPr>
        <w:t>tel.: +420 974</w:t>
      </w:r>
      <w:r w:rsidR="008826B7">
        <w:rPr>
          <w:rFonts w:ascii="Arial" w:hAnsi="Arial" w:cs="Arial"/>
        </w:rPr>
        <w:t> </w:t>
      </w:r>
      <w:r w:rsidR="000E5361">
        <w:rPr>
          <w:rFonts w:ascii="Arial" w:hAnsi="Arial" w:cs="Arial"/>
        </w:rPr>
        <w:t>8</w:t>
      </w:r>
      <w:r w:rsidR="008826B7">
        <w:rPr>
          <w:rFonts w:ascii="Arial" w:hAnsi="Arial" w:cs="Arial"/>
        </w:rPr>
        <w:t>32 295</w:t>
      </w:r>
    </w:p>
    <w:p w:rsidR="00806C7F" w:rsidRDefault="00806C7F" w:rsidP="00806C7F">
      <w:pPr>
        <w:spacing w:after="0" w:line="240" w:lineRule="auto"/>
        <w:jc w:val="both"/>
        <w:rPr>
          <w:rFonts w:ascii="Arial" w:hAnsi="Arial" w:cs="Arial"/>
        </w:rPr>
      </w:pPr>
      <w:r>
        <w:rPr>
          <w:rFonts w:ascii="Arial" w:hAnsi="Arial" w:cs="Arial"/>
        </w:rPr>
        <w:t xml:space="preserve">e-mail: </w:t>
      </w:r>
      <w:r w:rsidR="008826B7">
        <w:rPr>
          <w:rFonts w:ascii="Arial" w:hAnsi="Arial" w:cs="Arial"/>
        </w:rPr>
        <w:t>milan.petrzilek</w:t>
      </w:r>
      <w:r>
        <w:rPr>
          <w:rFonts w:ascii="Arial" w:hAnsi="Arial" w:cs="Arial"/>
        </w:rPr>
        <w:t>@mvcr.cz</w:t>
      </w:r>
    </w:p>
    <w:p w:rsidR="006F67FE" w:rsidRDefault="006F67FE" w:rsidP="00F05909">
      <w:pPr>
        <w:spacing w:after="120" w:line="360" w:lineRule="auto"/>
        <w:jc w:val="both"/>
        <w:rPr>
          <w:rFonts w:ascii="Arial" w:hAnsi="Arial" w:cs="Arial"/>
        </w:rPr>
      </w:pPr>
    </w:p>
    <w:p w:rsidR="006F67FE" w:rsidRDefault="006F67FE" w:rsidP="00F05909">
      <w:pPr>
        <w:spacing w:after="120" w:line="360" w:lineRule="auto"/>
        <w:jc w:val="both"/>
        <w:rPr>
          <w:rFonts w:ascii="Arial" w:hAnsi="Arial" w:cs="Arial"/>
        </w:rPr>
      </w:pPr>
      <w:r>
        <w:rPr>
          <w:rFonts w:ascii="Arial" w:hAnsi="Arial" w:cs="Arial"/>
        </w:rPr>
        <w:t xml:space="preserve">                                                                               </w:t>
      </w:r>
    </w:p>
    <w:p w:rsidR="006F67FE" w:rsidRDefault="006F67FE" w:rsidP="00F05909">
      <w:pPr>
        <w:spacing w:after="120" w:line="360" w:lineRule="auto"/>
        <w:jc w:val="both"/>
        <w:rPr>
          <w:rFonts w:ascii="Arial" w:hAnsi="Arial" w:cs="Arial"/>
        </w:rPr>
      </w:pPr>
    </w:p>
    <w:p w:rsidR="006F67FE" w:rsidRPr="00653A91" w:rsidRDefault="006F67FE" w:rsidP="00F05909">
      <w:pPr>
        <w:pStyle w:val="Bezmezer"/>
        <w:rPr>
          <w:rFonts w:ascii="Arial" w:hAnsi="Arial" w:cs="Arial"/>
          <w:b/>
        </w:rPr>
      </w:pPr>
      <w:r>
        <w:t xml:space="preserve">                                                                                                                       </w:t>
      </w:r>
      <w:r w:rsidRPr="00653A91">
        <w:rPr>
          <w:rFonts w:ascii="Arial" w:hAnsi="Arial" w:cs="Arial"/>
          <w:b/>
        </w:rPr>
        <w:t>Mgr. Jiří Kaucký</w:t>
      </w:r>
    </w:p>
    <w:p w:rsidR="006F67FE"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 xml:space="preserve">             státní tajemník v Ministerstvu vnitra</w:t>
      </w: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365D22">
      <w:pPr>
        <w:pStyle w:val="Bezmezer"/>
        <w:rPr>
          <w:rFonts w:ascii="Arial" w:hAnsi="Arial" w:cs="Arial"/>
          <w:sz w:val="20"/>
          <w:szCs w:val="20"/>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05516" w:rsidRDefault="00605516" w:rsidP="00F05909">
      <w:pPr>
        <w:pStyle w:val="Bezmezer"/>
        <w:rPr>
          <w:rFonts w:ascii="Arial" w:hAnsi="Arial" w:cs="Arial"/>
        </w:rPr>
      </w:pPr>
    </w:p>
    <w:p w:rsidR="00B9374E" w:rsidRDefault="00B9374E" w:rsidP="00F05909">
      <w:pPr>
        <w:pStyle w:val="Bezmezer"/>
        <w:rPr>
          <w:rFonts w:ascii="Arial" w:hAnsi="Arial" w:cs="Arial"/>
        </w:rPr>
      </w:pPr>
    </w:p>
    <w:p w:rsidR="00B9374E" w:rsidRDefault="00B9374E" w:rsidP="00F05909">
      <w:pPr>
        <w:pStyle w:val="Bezmezer"/>
        <w:rPr>
          <w:rFonts w:ascii="Arial" w:hAnsi="Arial" w:cs="Arial"/>
        </w:rPr>
      </w:pPr>
    </w:p>
    <w:p w:rsidR="00B9374E" w:rsidRDefault="00B9374E" w:rsidP="00F05909">
      <w:pPr>
        <w:pStyle w:val="Bezmezer"/>
        <w:rPr>
          <w:rFonts w:ascii="Arial" w:hAnsi="Arial" w:cs="Arial"/>
        </w:rPr>
      </w:pPr>
    </w:p>
    <w:p w:rsidR="00B9374E" w:rsidRDefault="00B9374E" w:rsidP="00F05909">
      <w:pPr>
        <w:pStyle w:val="Bezmezer"/>
        <w:rPr>
          <w:rFonts w:ascii="Arial" w:hAnsi="Arial" w:cs="Arial"/>
        </w:rPr>
      </w:pPr>
    </w:p>
    <w:p w:rsidR="00B9374E" w:rsidRDefault="00B9374E" w:rsidP="00F05909">
      <w:pPr>
        <w:pStyle w:val="Bezmezer"/>
        <w:rPr>
          <w:rFonts w:ascii="Arial" w:hAnsi="Arial" w:cs="Arial"/>
        </w:rPr>
      </w:pPr>
    </w:p>
    <w:p w:rsidR="00B9374E" w:rsidRDefault="00B9374E" w:rsidP="00F05909">
      <w:pPr>
        <w:pStyle w:val="Bezmezer"/>
        <w:rPr>
          <w:rFonts w:ascii="Arial" w:hAnsi="Arial" w:cs="Arial"/>
        </w:rPr>
      </w:pPr>
    </w:p>
    <w:p w:rsidR="00B9374E" w:rsidRDefault="00B9374E" w:rsidP="00F05909">
      <w:pPr>
        <w:pStyle w:val="Bezmezer"/>
        <w:rPr>
          <w:rFonts w:ascii="Arial" w:hAnsi="Arial" w:cs="Arial"/>
        </w:rPr>
      </w:pPr>
    </w:p>
    <w:p w:rsidR="00B9374E" w:rsidRDefault="00B9374E" w:rsidP="00F05909">
      <w:pPr>
        <w:pStyle w:val="Bezmezer"/>
        <w:rPr>
          <w:rFonts w:ascii="Arial" w:hAnsi="Arial" w:cs="Arial"/>
        </w:rPr>
      </w:pPr>
    </w:p>
    <w:p w:rsidR="00B9374E" w:rsidRDefault="00B9374E" w:rsidP="00F05909">
      <w:pPr>
        <w:pStyle w:val="Bezmezer"/>
        <w:rPr>
          <w:rFonts w:ascii="Arial" w:hAnsi="Arial" w:cs="Arial"/>
        </w:rPr>
      </w:pPr>
    </w:p>
    <w:p w:rsidR="00B9374E" w:rsidRDefault="00B9374E" w:rsidP="00F05909">
      <w:pPr>
        <w:pStyle w:val="Bezmezer"/>
        <w:rPr>
          <w:rFonts w:ascii="Arial" w:hAnsi="Arial" w:cs="Arial"/>
        </w:rPr>
      </w:pPr>
    </w:p>
    <w:p w:rsidR="00B9374E" w:rsidRDefault="00B9374E" w:rsidP="00F05909">
      <w:pPr>
        <w:pStyle w:val="Bezmezer"/>
        <w:rPr>
          <w:rFonts w:ascii="Arial" w:hAnsi="Arial" w:cs="Arial"/>
        </w:rPr>
      </w:pPr>
    </w:p>
    <w:p w:rsidR="00B9374E" w:rsidRDefault="00B9374E" w:rsidP="00F05909">
      <w:pPr>
        <w:pStyle w:val="Bezmezer"/>
        <w:rPr>
          <w:rFonts w:ascii="Arial" w:hAnsi="Arial" w:cs="Arial"/>
        </w:rPr>
      </w:pPr>
    </w:p>
    <w:p w:rsidR="00B9374E" w:rsidRDefault="00B9374E" w:rsidP="00F05909">
      <w:pPr>
        <w:pStyle w:val="Bezmezer"/>
        <w:rPr>
          <w:rFonts w:ascii="Arial" w:hAnsi="Arial" w:cs="Arial"/>
        </w:rPr>
      </w:pPr>
    </w:p>
    <w:p w:rsidR="006F67FE" w:rsidRDefault="006F67FE" w:rsidP="00F05909">
      <w:pPr>
        <w:pStyle w:val="Bezmezer"/>
        <w:rPr>
          <w:rFonts w:ascii="Arial" w:hAnsi="Arial" w:cs="Arial"/>
        </w:rPr>
      </w:pPr>
      <w:r>
        <w:rPr>
          <w:rFonts w:ascii="Arial" w:hAnsi="Arial" w:cs="Arial"/>
        </w:rPr>
        <w:t>____________________________</w:t>
      </w:r>
    </w:p>
    <w:p w:rsidR="006F67FE" w:rsidRDefault="00B9374E" w:rsidP="00F05909">
      <w:pPr>
        <w:pStyle w:val="Textpoznpodarou"/>
        <w:jc w:val="both"/>
        <w:rPr>
          <w:rFonts w:ascii="Arial" w:hAnsi="Arial" w:cs="Arial"/>
        </w:rPr>
      </w:pPr>
      <w:r>
        <w:rPr>
          <w:rFonts w:ascii="Arial" w:hAnsi="Arial" w:cs="Arial"/>
          <w:vertAlign w:val="superscript"/>
        </w:rPr>
        <w:t>7</w:t>
      </w:r>
      <w:r w:rsidR="006F67FE">
        <w:rPr>
          <w:rFonts w:ascii="Arial" w:hAnsi="Arial" w:cs="Arial"/>
          <w:vertAlign w:val="superscript"/>
        </w:rPr>
        <w:t xml:space="preserve"> </w:t>
      </w:r>
      <w:r w:rsidR="006F67FE">
        <w:rPr>
          <w:rFonts w:ascii="Arial" w:hAnsi="Arial" w:cs="Arial"/>
        </w:rPr>
        <w:t>Tj. 30 řádků x 60 znaků (celkem 1 800 znaků) podle ČSN 01 6910</w:t>
      </w:r>
      <w:r w:rsidR="006F67FE">
        <w:t xml:space="preserve"> </w:t>
      </w:r>
      <w:r w:rsidR="006F67FE">
        <w:rPr>
          <w:rFonts w:ascii="Arial" w:hAnsi="Arial" w:cs="Arial"/>
          <w:i/>
          <w:iCs/>
        </w:rPr>
        <w:t>Úprava dokumentů zpracovaných textovými pr</w:t>
      </w:r>
      <w:r w:rsidR="006F67FE">
        <w:rPr>
          <w:rFonts w:ascii="Arial" w:hAnsi="Arial" w:cs="Arial"/>
        </w:rPr>
        <w:t>ocesory, vydané Úřadem pro technickou normalizaci, metrologii a státní zkušebnictví (ÚNMZ) dne 1. července 2014, účinné od 1. srpna 2014.</w:t>
      </w:r>
    </w:p>
    <w:sectPr w:rsidR="006F67FE" w:rsidSect="005230C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149E9" w:rsidRDefault="001149E9" w:rsidP="004E6D6E">
      <w:pPr>
        <w:spacing w:after="0" w:line="240" w:lineRule="auto"/>
      </w:pPr>
      <w:r>
        <w:separator/>
      </w:r>
    </w:p>
  </w:endnote>
  <w:endnote w:type="continuationSeparator" w:id="0">
    <w:p w:rsidR="001149E9" w:rsidRDefault="001149E9" w:rsidP="004E6D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EE"/>
    <w:family w:val="swiss"/>
    <w:pitch w:val="variable"/>
    <w:sig w:usb0="E0002AFF" w:usb1="C0007843" w:usb2="00000009" w:usb3="00000000" w:csb0="000001FF"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149E9" w:rsidRDefault="001149E9" w:rsidP="004E6D6E">
      <w:pPr>
        <w:spacing w:after="0" w:line="240" w:lineRule="auto"/>
      </w:pPr>
      <w:r>
        <w:separator/>
      </w:r>
    </w:p>
  </w:footnote>
  <w:footnote w:type="continuationSeparator" w:id="0">
    <w:p w:rsidR="001149E9" w:rsidRDefault="001149E9" w:rsidP="004E6D6E">
      <w:pPr>
        <w:spacing w:after="0" w:line="240" w:lineRule="auto"/>
      </w:pPr>
      <w:r>
        <w:continuationSeparator/>
      </w:r>
    </w:p>
  </w:footnote>
  <w:footnote w:id="1">
    <w:p w:rsidR="009F241A" w:rsidRDefault="009F241A">
      <w:pPr>
        <w:pStyle w:val="Textpoznpodarou"/>
      </w:pPr>
      <w:r>
        <w:rPr>
          <w:rStyle w:val="Znakapoznpodarou"/>
        </w:rPr>
        <w:footnoteRef/>
      </w:r>
      <w:r>
        <w:t xml:space="preserve"> </w:t>
      </w:r>
      <w:r>
        <w:rPr>
          <w:rFonts w:ascii="Arial" w:hAnsi="Arial" w:cs="Arial"/>
        </w:rPr>
        <w:t>Žádost o přijetí do služebního poměru a zařazení na služební místo státního zaměstnance tvoří Přílohu č. 1 tohoto oznámení.</w:t>
      </w:r>
    </w:p>
  </w:footnote>
  <w:footnote w:id="2">
    <w:p w:rsidR="009F241A" w:rsidRDefault="009F241A" w:rsidP="009F241A">
      <w:pPr>
        <w:pStyle w:val="Textpoznpodarou"/>
        <w:spacing w:after="0" w:line="240" w:lineRule="auto"/>
      </w:pPr>
      <w:r>
        <w:rPr>
          <w:rStyle w:val="Znakapoznpodarou"/>
        </w:rPr>
        <w:footnoteRef/>
      </w:r>
      <w:r>
        <w:t xml:space="preserve"> </w:t>
      </w:r>
      <w:r>
        <w:rPr>
          <w:rFonts w:ascii="Arial" w:hAnsi="Arial" w:cs="Arial"/>
        </w:rPr>
        <w:t>Písemné čestné prohlášení o státním občanství tvoří Přílohu č. 2 tohoto oznámení.</w:t>
      </w:r>
    </w:p>
  </w:footnote>
  <w:footnote w:id="3">
    <w:p w:rsidR="009F241A" w:rsidRDefault="009F241A" w:rsidP="009F241A">
      <w:pPr>
        <w:pStyle w:val="Textpoznpodarou"/>
        <w:spacing w:after="0" w:line="240" w:lineRule="auto"/>
      </w:pPr>
      <w:r>
        <w:rPr>
          <w:rStyle w:val="Znakapoznpodarou"/>
        </w:rPr>
        <w:footnoteRef/>
      </w:r>
      <w:r>
        <w:t xml:space="preserve"> </w:t>
      </w:r>
      <w:r>
        <w:rPr>
          <w:rFonts w:ascii="Arial" w:hAnsi="Arial" w:cs="Arial"/>
        </w:rPr>
        <w:t>Písemné čestné prohlášení o svéprávnosti tvoří Přílohu č. 3 tohoto oznámení.</w:t>
      </w:r>
    </w:p>
  </w:footnote>
  <w:footnote w:id="4">
    <w:p w:rsidR="009F241A" w:rsidRDefault="009F241A" w:rsidP="00B9374E">
      <w:pPr>
        <w:pStyle w:val="Textpoznpodarou"/>
        <w:spacing w:after="0" w:line="240" w:lineRule="auto"/>
        <w:jc w:val="both"/>
        <w:rPr>
          <w:rFonts w:ascii="Times New Roman" w:hAnsi="Times New Roman"/>
          <w:u w:val="single"/>
        </w:rPr>
      </w:pPr>
      <w:r>
        <w:rPr>
          <w:rStyle w:val="Znakapoznpodarou"/>
        </w:rPr>
        <w:footnoteRef/>
      </w:r>
      <w:r>
        <w:t xml:space="preserve"> </w:t>
      </w:r>
      <w:r>
        <w:rPr>
          <w:rFonts w:ascii="Arial" w:hAnsi="Arial" w:cs="Arial"/>
        </w:rPr>
        <w:t>Podle § 26 odst. 1 zákona</w:t>
      </w:r>
      <w:r>
        <w:rPr>
          <w:rFonts w:ascii="Times New Roman" w:hAnsi="Times New Roman"/>
        </w:rPr>
        <w:t xml:space="preserve"> j</w:t>
      </w:r>
      <w:r>
        <w:rPr>
          <w:rFonts w:ascii="Arial" w:hAnsi="Arial" w:cs="Arial"/>
        </w:rPr>
        <w:t>de o doklad obdobný výpisu z evidence Rejstříku trestů, který nesmí být starší než 3 měsíce, osvědčující bezúhonnost, vydaný státem, jehož je žadatel státním občanem, jakož i státy, v nichž žadatel pobýval v posledních 3 letech nepřetržitě po dobu delší než 6 měsíců (dále jen „domovský stát“), a doložený úředním překladem do českého jazyka; pokud takový doklad domovský stát nevydává, doloží se bezúhonnost písemným čestným prohlášením.</w:t>
      </w:r>
      <w:r>
        <w:rPr>
          <w:rFonts w:ascii="Times New Roman" w:hAnsi="Times New Roman"/>
        </w:rPr>
        <w:t xml:space="preserve"> </w:t>
      </w:r>
    </w:p>
    <w:p w:rsidR="00B9374E" w:rsidRDefault="00B9374E" w:rsidP="00B9374E">
      <w:pPr>
        <w:pStyle w:val="Textpoznpodarou"/>
        <w:spacing w:after="0" w:line="240" w:lineRule="auto"/>
        <w:jc w:val="both"/>
        <w:rPr>
          <w:rFonts w:ascii="Arial" w:hAnsi="Arial" w:cs="Arial"/>
        </w:rPr>
      </w:pPr>
      <w:r>
        <w:rPr>
          <w:rFonts w:ascii="Times New Roman" w:hAnsi="Times New Roman"/>
          <w:vertAlign w:val="superscript"/>
        </w:rPr>
        <w:t xml:space="preserve">5 </w:t>
      </w:r>
      <w:r>
        <w:rPr>
          <w:rFonts w:ascii="Arial" w:hAnsi="Arial" w:cs="Arial"/>
        </w:rPr>
        <w:t>Písemné čestné prohlášení o dosaženém vzdělání tvoří Přílohu č. 4 tohoto oznámení.</w:t>
      </w:r>
    </w:p>
    <w:p w:rsidR="00B9374E" w:rsidRPr="00B9374E" w:rsidRDefault="00B9374E" w:rsidP="00B9374E">
      <w:pPr>
        <w:pStyle w:val="Textpoznpodarou"/>
        <w:spacing w:after="0" w:line="240" w:lineRule="auto"/>
        <w:jc w:val="both"/>
        <w:rPr>
          <w:vertAlign w:val="superscript"/>
        </w:rPr>
      </w:pPr>
      <w:r>
        <w:rPr>
          <w:rFonts w:ascii="Arial" w:hAnsi="Arial" w:cs="Arial"/>
          <w:vertAlign w:val="superscript"/>
        </w:rPr>
        <w:t>6</w:t>
      </w:r>
      <w:r w:rsidRPr="00B9374E">
        <w:rPr>
          <w:rFonts w:ascii="Arial" w:hAnsi="Arial" w:cs="Arial"/>
        </w:rPr>
        <w:t xml:space="preserve"> </w:t>
      </w:r>
      <w:r>
        <w:rPr>
          <w:rFonts w:ascii="Arial" w:hAnsi="Arial" w:cs="Arial"/>
        </w:rPr>
        <w:t>Písemné čestné prohlášení o zdravotní způsobilosti tvoří Přílohu č. 5 tohoto oznámení.</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2145E4"/>
    <w:multiLevelType w:val="hybridMultilevel"/>
    <w:tmpl w:val="56289778"/>
    <w:lvl w:ilvl="0" w:tplc="30A22226">
      <w:numFmt w:val="bullet"/>
      <w:lvlText w:val="-"/>
      <w:lvlJc w:val="left"/>
      <w:pPr>
        <w:ind w:left="720" w:hanging="360"/>
      </w:pPr>
      <w:rPr>
        <w:rFonts w:ascii="Arial" w:eastAsia="Times New Roman" w:hAnsi="Arial" w:hint="default"/>
        <w:i w:val="0"/>
      </w:rPr>
    </w:lvl>
    <w:lvl w:ilvl="1" w:tplc="04050003">
      <w:start w:val="1"/>
      <w:numFmt w:val="bullet"/>
      <w:lvlText w:val="o"/>
      <w:lvlJc w:val="left"/>
      <w:pPr>
        <w:ind w:left="1440" w:hanging="360"/>
      </w:pPr>
      <w:rPr>
        <w:rFonts w:ascii="Courier New" w:hAnsi="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hint="default"/>
      </w:rPr>
    </w:lvl>
    <w:lvl w:ilvl="8" w:tplc="04050005">
      <w:start w:val="1"/>
      <w:numFmt w:val="bullet"/>
      <w:lvlText w:val=""/>
      <w:lvlJc w:val="left"/>
      <w:pPr>
        <w:ind w:left="6480" w:hanging="360"/>
      </w:pPr>
      <w:rPr>
        <w:rFonts w:ascii="Wingdings" w:hAnsi="Wingdings" w:hint="default"/>
      </w:rPr>
    </w:lvl>
  </w:abstractNum>
  <w:abstractNum w:abstractNumId="1">
    <w:nsid w:val="1A2F33A7"/>
    <w:multiLevelType w:val="hybridMultilevel"/>
    <w:tmpl w:val="97A28D40"/>
    <w:lvl w:ilvl="0" w:tplc="04050001">
      <w:start w:val="1"/>
      <w:numFmt w:val="bullet"/>
      <w:lvlText w:val=""/>
      <w:lvlJc w:val="left"/>
      <w:pPr>
        <w:ind w:left="1211" w:hanging="360"/>
      </w:pPr>
      <w:rPr>
        <w:rFonts w:ascii="Symbol" w:hAnsi="Symbol" w:hint="default"/>
      </w:rPr>
    </w:lvl>
    <w:lvl w:ilvl="1" w:tplc="04050003" w:tentative="1">
      <w:start w:val="1"/>
      <w:numFmt w:val="bullet"/>
      <w:lvlText w:val="o"/>
      <w:lvlJc w:val="left"/>
      <w:pPr>
        <w:ind w:left="1931" w:hanging="360"/>
      </w:pPr>
      <w:rPr>
        <w:rFonts w:ascii="Courier New" w:hAnsi="Courier New" w:hint="default"/>
      </w:rPr>
    </w:lvl>
    <w:lvl w:ilvl="2" w:tplc="04050005" w:tentative="1">
      <w:start w:val="1"/>
      <w:numFmt w:val="bullet"/>
      <w:lvlText w:val=""/>
      <w:lvlJc w:val="left"/>
      <w:pPr>
        <w:ind w:left="2651" w:hanging="360"/>
      </w:pPr>
      <w:rPr>
        <w:rFonts w:ascii="Wingdings" w:hAnsi="Wingdings" w:hint="default"/>
      </w:rPr>
    </w:lvl>
    <w:lvl w:ilvl="3" w:tplc="04050001" w:tentative="1">
      <w:start w:val="1"/>
      <w:numFmt w:val="bullet"/>
      <w:lvlText w:val=""/>
      <w:lvlJc w:val="left"/>
      <w:pPr>
        <w:ind w:left="3371" w:hanging="360"/>
      </w:pPr>
      <w:rPr>
        <w:rFonts w:ascii="Symbol" w:hAnsi="Symbol" w:hint="default"/>
      </w:rPr>
    </w:lvl>
    <w:lvl w:ilvl="4" w:tplc="04050003" w:tentative="1">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2">
    <w:nsid w:val="1D904405"/>
    <w:multiLevelType w:val="hybridMultilevel"/>
    <w:tmpl w:val="6B12315C"/>
    <w:lvl w:ilvl="0" w:tplc="04050001">
      <w:start w:val="1"/>
      <w:numFmt w:val="bullet"/>
      <w:lvlText w:val=""/>
      <w:lvlJc w:val="left"/>
      <w:pPr>
        <w:ind w:left="1350" w:hanging="360"/>
      </w:pPr>
      <w:rPr>
        <w:rFonts w:ascii="Symbol" w:hAnsi="Symbol" w:hint="default"/>
      </w:rPr>
    </w:lvl>
    <w:lvl w:ilvl="1" w:tplc="04050003">
      <w:start w:val="1"/>
      <w:numFmt w:val="bullet"/>
      <w:lvlText w:val="o"/>
      <w:lvlJc w:val="left"/>
      <w:pPr>
        <w:ind w:left="2070" w:hanging="360"/>
      </w:pPr>
      <w:rPr>
        <w:rFonts w:ascii="Courier New" w:hAnsi="Courier New" w:hint="default"/>
      </w:rPr>
    </w:lvl>
    <w:lvl w:ilvl="2" w:tplc="04050005">
      <w:start w:val="1"/>
      <w:numFmt w:val="bullet"/>
      <w:lvlText w:val=""/>
      <w:lvlJc w:val="left"/>
      <w:pPr>
        <w:ind w:left="2790" w:hanging="360"/>
      </w:pPr>
      <w:rPr>
        <w:rFonts w:ascii="Wingdings" w:hAnsi="Wingdings" w:hint="default"/>
      </w:rPr>
    </w:lvl>
    <w:lvl w:ilvl="3" w:tplc="04050001">
      <w:start w:val="1"/>
      <w:numFmt w:val="bullet"/>
      <w:lvlText w:val=""/>
      <w:lvlJc w:val="left"/>
      <w:pPr>
        <w:ind w:left="3510" w:hanging="360"/>
      </w:pPr>
      <w:rPr>
        <w:rFonts w:ascii="Symbol" w:hAnsi="Symbol" w:hint="default"/>
      </w:rPr>
    </w:lvl>
    <w:lvl w:ilvl="4" w:tplc="04050003">
      <w:start w:val="1"/>
      <w:numFmt w:val="bullet"/>
      <w:lvlText w:val="o"/>
      <w:lvlJc w:val="left"/>
      <w:pPr>
        <w:ind w:left="4230" w:hanging="360"/>
      </w:pPr>
      <w:rPr>
        <w:rFonts w:ascii="Courier New" w:hAnsi="Courier New" w:hint="default"/>
      </w:rPr>
    </w:lvl>
    <w:lvl w:ilvl="5" w:tplc="04050005">
      <w:start w:val="1"/>
      <w:numFmt w:val="bullet"/>
      <w:lvlText w:val=""/>
      <w:lvlJc w:val="left"/>
      <w:pPr>
        <w:ind w:left="4950" w:hanging="360"/>
      </w:pPr>
      <w:rPr>
        <w:rFonts w:ascii="Wingdings" w:hAnsi="Wingdings" w:hint="default"/>
      </w:rPr>
    </w:lvl>
    <w:lvl w:ilvl="6" w:tplc="04050001">
      <w:start w:val="1"/>
      <w:numFmt w:val="bullet"/>
      <w:lvlText w:val=""/>
      <w:lvlJc w:val="left"/>
      <w:pPr>
        <w:ind w:left="5670" w:hanging="360"/>
      </w:pPr>
      <w:rPr>
        <w:rFonts w:ascii="Symbol" w:hAnsi="Symbol" w:hint="default"/>
      </w:rPr>
    </w:lvl>
    <w:lvl w:ilvl="7" w:tplc="04050003">
      <w:start w:val="1"/>
      <w:numFmt w:val="bullet"/>
      <w:lvlText w:val="o"/>
      <w:lvlJc w:val="left"/>
      <w:pPr>
        <w:ind w:left="6390" w:hanging="360"/>
      </w:pPr>
      <w:rPr>
        <w:rFonts w:ascii="Courier New" w:hAnsi="Courier New" w:hint="default"/>
      </w:rPr>
    </w:lvl>
    <w:lvl w:ilvl="8" w:tplc="04050005">
      <w:start w:val="1"/>
      <w:numFmt w:val="bullet"/>
      <w:lvlText w:val=""/>
      <w:lvlJc w:val="left"/>
      <w:pPr>
        <w:ind w:left="7110" w:hanging="360"/>
      </w:pPr>
      <w:rPr>
        <w:rFonts w:ascii="Wingdings" w:hAnsi="Wingdings" w:hint="default"/>
      </w:rPr>
    </w:lvl>
  </w:abstractNum>
  <w:abstractNum w:abstractNumId="3">
    <w:nsid w:val="5E34455A"/>
    <w:multiLevelType w:val="hybridMultilevel"/>
    <w:tmpl w:val="DFF2C818"/>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4">
    <w:nsid w:val="63E109BB"/>
    <w:multiLevelType w:val="hybridMultilevel"/>
    <w:tmpl w:val="D3748286"/>
    <w:lvl w:ilvl="0" w:tplc="04050001">
      <w:start w:val="1"/>
      <w:numFmt w:val="bullet"/>
      <w:lvlText w:val=""/>
      <w:lvlJc w:val="left"/>
      <w:pPr>
        <w:ind w:left="1004" w:hanging="360"/>
      </w:pPr>
      <w:rPr>
        <w:rFonts w:ascii="Symbol" w:hAnsi="Symbol" w:hint="default"/>
      </w:rPr>
    </w:lvl>
    <w:lvl w:ilvl="1" w:tplc="04050003" w:tentative="1">
      <w:start w:val="1"/>
      <w:numFmt w:val="bullet"/>
      <w:lvlText w:val="o"/>
      <w:lvlJc w:val="left"/>
      <w:pPr>
        <w:ind w:left="1724" w:hanging="360"/>
      </w:pPr>
      <w:rPr>
        <w:rFonts w:ascii="Courier New" w:hAnsi="Courier New" w:hint="default"/>
      </w:rPr>
    </w:lvl>
    <w:lvl w:ilvl="2" w:tplc="04050005" w:tentative="1">
      <w:start w:val="1"/>
      <w:numFmt w:val="bullet"/>
      <w:lvlText w:val=""/>
      <w:lvlJc w:val="left"/>
      <w:pPr>
        <w:ind w:left="2444" w:hanging="360"/>
      </w:pPr>
      <w:rPr>
        <w:rFonts w:ascii="Wingdings" w:hAnsi="Wingdings" w:hint="default"/>
      </w:rPr>
    </w:lvl>
    <w:lvl w:ilvl="3" w:tplc="04050001" w:tentative="1">
      <w:start w:val="1"/>
      <w:numFmt w:val="bullet"/>
      <w:lvlText w:val=""/>
      <w:lvlJc w:val="left"/>
      <w:pPr>
        <w:ind w:left="3164" w:hanging="360"/>
      </w:pPr>
      <w:rPr>
        <w:rFonts w:ascii="Symbol" w:hAnsi="Symbol" w:hint="default"/>
      </w:rPr>
    </w:lvl>
    <w:lvl w:ilvl="4" w:tplc="04050003" w:tentative="1">
      <w:start w:val="1"/>
      <w:numFmt w:val="bullet"/>
      <w:lvlText w:val="o"/>
      <w:lvlJc w:val="left"/>
      <w:pPr>
        <w:ind w:left="3884" w:hanging="360"/>
      </w:pPr>
      <w:rPr>
        <w:rFonts w:ascii="Courier New" w:hAnsi="Courier New" w:hint="default"/>
      </w:rPr>
    </w:lvl>
    <w:lvl w:ilvl="5" w:tplc="04050005" w:tentative="1">
      <w:start w:val="1"/>
      <w:numFmt w:val="bullet"/>
      <w:lvlText w:val=""/>
      <w:lvlJc w:val="left"/>
      <w:pPr>
        <w:ind w:left="4604" w:hanging="360"/>
      </w:pPr>
      <w:rPr>
        <w:rFonts w:ascii="Wingdings" w:hAnsi="Wingdings" w:hint="default"/>
      </w:rPr>
    </w:lvl>
    <w:lvl w:ilvl="6" w:tplc="04050001" w:tentative="1">
      <w:start w:val="1"/>
      <w:numFmt w:val="bullet"/>
      <w:lvlText w:val=""/>
      <w:lvlJc w:val="left"/>
      <w:pPr>
        <w:ind w:left="5324" w:hanging="360"/>
      </w:pPr>
      <w:rPr>
        <w:rFonts w:ascii="Symbol" w:hAnsi="Symbol" w:hint="default"/>
      </w:rPr>
    </w:lvl>
    <w:lvl w:ilvl="7" w:tplc="04050003" w:tentative="1">
      <w:start w:val="1"/>
      <w:numFmt w:val="bullet"/>
      <w:lvlText w:val="o"/>
      <w:lvlJc w:val="left"/>
      <w:pPr>
        <w:ind w:left="6044" w:hanging="360"/>
      </w:pPr>
      <w:rPr>
        <w:rFonts w:ascii="Courier New" w:hAnsi="Courier New" w:hint="default"/>
      </w:rPr>
    </w:lvl>
    <w:lvl w:ilvl="8" w:tplc="04050005" w:tentative="1">
      <w:start w:val="1"/>
      <w:numFmt w:val="bullet"/>
      <w:lvlText w:val=""/>
      <w:lvlJc w:val="left"/>
      <w:pPr>
        <w:ind w:left="6764" w:hanging="360"/>
      </w:pPr>
      <w:rPr>
        <w:rFonts w:ascii="Wingdings" w:hAnsi="Wingdings" w:hint="default"/>
      </w:rPr>
    </w:lvl>
  </w:abstractNum>
  <w:abstractNum w:abstractNumId="5">
    <w:nsid w:val="7A52637D"/>
    <w:multiLevelType w:val="hybridMultilevel"/>
    <w:tmpl w:val="79BCB070"/>
    <w:lvl w:ilvl="0" w:tplc="2536E012">
      <w:start w:val="1"/>
      <w:numFmt w:val="lowerLetter"/>
      <w:lvlText w:val="%1)"/>
      <w:lvlJc w:val="left"/>
      <w:pPr>
        <w:ind w:left="1080" w:hanging="360"/>
      </w:pPr>
      <w:rPr>
        <w:rFonts w:ascii="Arial" w:eastAsia="Times New Roman" w:hAnsi="Arial" w:cs="Arial"/>
      </w:rPr>
    </w:lvl>
    <w:lvl w:ilvl="1" w:tplc="04050003">
      <w:start w:val="1"/>
      <w:numFmt w:val="bullet"/>
      <w:lvlText w:val="o"/>
      <w:lvlJc w:val="left"/>
      <w:pPr>
        <w:ind w:left="1800" w:hanging="360"/>
      </w:pPr>
      <w:rPr>
        <w:rFonts w:ascii="Courier New" w:hAnsi="Courier New" w:hint="default"/>
      </w:rPr>
    </w:lvl>
    <w:lvl w:ilvl="2" w:tplc="04050005">
      <w:start w:val="1"/>
      <w:numFmt w:val="bullet"/>
      <w:lvlText w:val=""/>
      <w:lvlJc w:val="left"/>
      <w:pPr>
        <w:ind w:left="2520" w:hanging="360"/>
      </w:pPr>
      <w:rPr>
        <w:rFonts w:ascii="Wingdings" w:hAnsi="Wingdings" w:hint="default"/>
      </w:rPr>
    </w:lvl>
    <w:lvl w:ilvl="3" w:tplc="04050001">
      <w:start w:val="1"/>
      <w:numFmt w:val="bullet"/>
      <w:lvlText w:val=""/>
      <w:lvlJc w:val="left"/>
      <w:pPr>
        <w:ind w:left="3240" w:hanging="360"/>
      </w:pPr>
      <w:rPr>
        <w:rFonts w:ascii="Symbol" w:hAnsi="Symbol" w:hint="default"/>
      </w:rPr>
    </w:lvl>
    <w:lvl w:ilvl="4" w:tplc="04050003">
      <w:start w:val="1"/>
      <w:numFmt w:val="bullet"/>
      <w:lvlText w:val="o"/>
      <w:lvlJc w:val="left"/>
      <w:pPr>
        <w:ind w:left="3960" w:hanging="360"/>
      </w:pPr>
      <w:rPr>
        <w:rFonts w:ascii="Courier New" w:hAnsi="Courier New" w:hint="default"/>
      </w:rPr>
    </w:lvl>
    <w:lvl w:ilvl="5" w:tplc="04050005">
      <w:start w:val="1"/>
      <w:numFmt w:val="bullet"/>
      <w:lvlText w:val=""/>
      <w:lvlJc w:val="left"/>
      <w:pPr>
        <w:ind w:left="4680" w:hanging="360"/>
      </w:pPr>
      <w:rPr>
        <w:rFonts w:ascii="Wingdings" w:hAnsi="Wingdings" w:hint="default"/>
      </w:rPr>
    </w:lvl>
    <w:lvl w:ilvl="6" w:tplc="04050001">
      <w:start w:val="1"/>
      <w:numFmt w:val="bullet"/>
      <w:lvlText w:val=""/>
      <w:lvlJc w:val="left"/>
      <w:pPr>
        <w:ind w:left="5400" w:hanging="360"/>
      </w:pPr>
      <w:rPr>
        <w:rFonts w:ascii="Symbol" w:hAnsi="Symbol" w:hint="default"/>
      </w:rPr>
    </w:lvl>
    <w:lvl w:ilvl="7" w:tplc="04050003">
      <w:start w:val="1"/>
      <w:numFmt w:val="bullet"/>
      <w:lvlText w:val="o"/>
      <w:lvlJc w:val="left"/>
      <w:pPr>
        <w:ind w:left="6120" w:hanging="360"/>
      </w:pPr>
      <w:rPr>
        <w:rFonts w:ascii="Courier New" w:hAnsi="Courier New" w:hint="default"/>
      </w:rPr>
    </w:lvl>
    <w:lvl w:ilvl="8" w:tplc="04050005">
      <w:start w:val="1"/>
      <w:numFmt w:val="bullet"/>
      <w:lvlText w:val=""/>
      <w:lvlJc w:val="left"/>
      <w:pPr>
        <w:ind w:left="6840" w:hanging="360"/>
      </w:pPr>
      <w:rPr>
        <w:rFonts w:ascii="Wingdings" w:hAnsi="Wingdings" w:hint="default"/>
      </w:rPr>
    </w:lvl>
  </w:abstractNum>
  <w:abstractNum w:abstractNumId="6">
    <w:nsid w:val="7ECD4ED5"/>
    <w:multiLevelType w:val="hybridMultilevel"/>
    <w:tmpl w:val="05061300"/>
    <w:lvl w:ilvl="0" w:tplc="04050001">
      <w:start w:val="1"/>
      <w:numFmt w:val="bullet"/>
      <w:lvlText w:val=""/>
      <w:lvlJc w:val="left"/>
      <w:pPr>
        <w:ind w:left="1287" w:hanging="360"/>
      </w:pPr>
      <w:rPr>
        <w:rFonts w:ascii="Symbol" w:hAnsi="Symbol" w:hint="default"/>
      </w:rPr>
    </w:lvl>
    <w:lvl w:ilvl="1" w:tplc="04050003" w:tentative="1">
      <w:start w:val="1"/>
      <w:numFmt w:val="bullet"/>
      <w:lvlText w:val="o"/>
      <w:lvlJc w:val="left"/>
      <w:pPr>
        <w:ind w:left="2007" w:hanging="360"/>
      </w:pPr>
      <w:rPr>
        <w:rFonts w:ascii="Courier New" w:hAnsi="Courier New" w:hint="default"/>
      </w:rPr>
    </w:lvl>
    <w:lvl w:ilvl="2" w:tplc="04050005" w:tentative="1">
      <w:start w:val="1"/>
      <w:numFmt w:val="bullet"/>
      <w:lvlText w:val=""/>
      <w:lvlJc w:val="left"/>
      <w:pPr>
        <w:ind w:left="2727" w:hanging="360"/>
      </w:pPr>
      <w:rPr>
        <w:rFonts w:ascii="Wingdings" w:hAnsi="Wingdings" w:hint="default"/>
      </w:rPr>
    </w:lvl>
    <w:lvl w:ilvl="3" w:tplc="04050001" w:tentative="1">
      <w:start w:val="1"/>
      <w:numFmt w:val="bullet"/>
      <w:lvlText w:val=""/>
      <w:lvlJc w:val="left"/>
      <w:pPr>
        <w:ind w:left="3447" w:hanging="360"/>
      </w:pPr>
      <w:rPr>
        <w:rFonts w:ascii="Symbol" w:hAnsi="Symbol" w:hint="default"/>
      </w:rPr>
    </w:lvl>
    <w:lvl w:ilvl="4" w:tplc="04050003" w:tentative="1">
      <w:start w:val="1"/>
      <w:numFmt w:val="bullet"/>
      <w:lvlText w:val="o"/>
      <w:lvlJc w:val="left"/>
      <w:pPr>
        <w:ind w:left="4167" w:hanging="360"/>
      </w:pPr>
      <w:rPr>
        <w:rFonts w:ascii="Courier New" w:hAnsi="Courier New" w:hint="default"/>
      </w:rPr>
    </w:lvl>
    <w:lvl w:ilvl="5" w:tplc="04050005" w:tentative="1">
      <w:start w:val="1"/>
      <w:numFmt w:val="bullet"/>
      <w:lvlText w:val=""/>
      <w:lvlJc w:val="left"/>
      <w:pPr>
        <w:ind w:left="4887" w:hanging="360"/>
      </w:pPr>
      <w:rPr>
        <w:rFonts w:ascii="Wingdings" w:hAnsi="Wingdings" w:hint="default"/>
      </w:rPr>
    </w:lvl>
    <w:lvl w:ilvl="6" w:tplc="04050001" w:tentative="1">
      <w:start w:val="1"/>
      <w:numFmt w:val="bullet"/>
      <w:lvlText w:val=""/>
      <w:lvlJc w:val="left"/>
      <w:pPr>
        <w:ind w:left="5607" w:hanging="360"/>
      </w:pPr>
      <w:rPr>
        <w:rFonts w:ascii="Symbol" w:hAnsi="Symbol" w:hint="default"/>
      </w:rPr>
    </w:lvl>
    <w:lvl w:ilvl="7" w:tplc="04050003" w:tentative="1">
      <w:start w:val="1"/>
      <w:numFmt w:val="bullet"/>
      <w:lvlText w:val="o"/>
      <w:lvlJc w:val="left"/>
      <w:pPr>
        <w:ind w:left="6327" w:hanging="360"/>
      </w:pPr>
      <w:rPr>
        <w:rFonts w:ascii="Courier New" w:hAnsi="Courier New" w:hint="default"/>
      </w:rPr>
    </w:lvl>
    <w:lvl w:ilvl="8" w:tplc="04050005" w:tentative="1">
      <w:start w:val="1"/>
      <w:numFmt w:val="bullet"/>
      <w:lvlText w:val=""/>
      <w:lvlJc w:val="left"/>
      <w:pPr>
        <w:ind w:left="7047" w:hanging="360"/>
      </w:pPr>
      <w:rPr>
        <w:rFonts w:ascii="Wingdings" w:hAnsi="Wingdings" w:hint="default"/>
      </w:rPr>
    </w:lvl>
  </w:abstractNum>
  <w:num w:numId="1">
    <w:abstractNumId w:val="0"/>
  </w:num>
  <w:num w:numId="2">
    <w:abstractNumId w:val="5"/>
    <w:lvlOverride w:ilvl="0">
      <w:startOverride w:val="1"/>
    </w:lvlOverride>
    <w:lvlOverride w:ilvl="1"/>
    <w:lvlOverride w:ilvl="2"/>
    <w:lvlOverride w:ilvl="3"/>
    <w:lvlOverride w:ilvl="4"/>
    <w:lvlOverride w:ilvl="5"/>
    <w:lvlOverride w:ilvl="6"/>
    <w:lvlOverride w:ilvl="7"/>
    <w:lvlOverride w:ilvl="8"/>
  </w:num>
  <w:num w:numId="3">
    <w:abstractNumId w:val="0"/>
  </w:num>
  <w:num w:numId="4">
    <w:abstractNumId w:val="5"/>
    <w:lvlOverride w:ilvl="0">
      <w:startOverride w:val="1"/>
    </w:lvlOverride>
    <w:lvlOverride w:ilvl="1"/>
    <w:lvlOverride w:ilvl="2"/>
    <w:lvlOverride w:ilvl="3"/>
    <w:lvlOverride w:ilvl="4"/>
    <w:lvlOverride w:ilvl="5"/>
    <w:lvlOverride w:ilvl="6"/>
    <w:lvlOverride w:ilvl="7"/>
    <w:lvlOverride w:ilvl="8"/>
  </w:num>
  <w:num w:numId="5">
    <w:abstractNumId w:val="2"/>
  </w:num>
  <w:num w:numId="6">
    <w:abstractNumId w:val="4"/>
  </w:num>
  <w:num w:numId="7">
    <w:abstractNumId w:val="6"/>
  </w:num>
  <w:num w:numId="8">
    <w:abstractNumId w:val="1"/>
  </w:num>
  <w:num w:numId="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E6D6E"/>
    <w:rsid w:val="00007F30"/>
    <w:rsid w:val="00022DE7"/>
    <w:rsid w:val="000273B5"/>
    <w:rsid w:val="00055013"/>
    <w:rsid w:val="00061FAD"/>
    <w:rsid w:val="00070997"/>
    <w:rsid w:val="00072BD2"/>
    <w:rsid w:val="00072F71"/>
    <w:rsid w:val="00094F27"/>
    <w:rsid w:val="00095283"/>
    <w:rsid w:val="000C44C6"/>
    <w:rsid w:val="000D7AFE"/>
    <w:rsid w:val="000E5361"/>
    <w:rsid w:val="000F363D"/>
    <w:rsid w:val="000F4892"/>
    <w:rsid w:val="000F53BE"/>
    <w:rsid w:val="00113B58"/>
    <w:rsid w:val="00114501"/>
    <w:rsid w:val="001149E9"/>
    <w:rsid w:val="00140133"/>
    <w:rsid w:val="0014163E"/>
    <w:rsid w:val="0014420B"/>
    <w:rsid w:val="00146F60"/>
    <w:rsid w:val="00150EAC"/>
    <w:rsid w:val="00167861"/>
    <w:rsid w:val="00167E0E"/>
    <w:rsid w:val="001706FB"/>
    <w:rsid w:val="00180523"/>
    <w:rsid w:val="001815A5"/>
    <w:rsid w:val="001906D2"/>
    <w:rsid w:val="00193189"/>
    <w:rsid w:val="00194F04"/>
    <w:rsid w:val="001A36BE"/>
    <w:rsid w:val="001C2857"/>
    <w:rsid w:val="001C3894"/>
    <w:rsid w:val="001D0793"/>
    <w:rsid w:val="001D7B69"/>
    <w:rsid w:val="001E0A28"/>
    <w:rsid w:val="001E2D9A"/>
    <w:rsid w:val="001F7961"/>
    <w:rsid w:val="00207D01"/>
    <w:rsid w:val="00215888"/>
    <w:rsid w:val="00230DA3"/>
    <w:rsid w:val="00247FA8"/>
    <w:rsid w:val="00265DF8"/>
    <w:rsid w:val="00272F71"/>
    <w:rsid w:val="00280C74"/>
    <w:rsid w:val="00291A41"/>
    <w:rsid w:val="0029591E"/>
    <w:rsid w:val="002B6DF5"/>
    <w:rsid w:val="002D29F6"/>
    <w:rsid w:val="002D53AF"/>
    <w:rsid w:val="0033183D"/>
    <w:rsid w:val="00356588"/>
    <w:rsid w:val="003618E5"/>
    <w:rsid w:val="00365D22"/>
    <w:rsid w:val="00382F37"/>
    <w:rsid w:val="00384DA2"/>
    <w:rsid w:val="003B6251"/>
    <w:rsid w:val="003C4AB8"/>
    <w:rsid w:val="003D1A1C"/>
    <w:rsid w:val="003E3EA0"/>
    <w:rsid w:val="003E41DD"/>
    <w:rsid w:val="003F49E5"/>
    <w:rsid w:val="003F4BE2"/>
    <w:rsid w:val="004166F9"/>
    <w:rsid w:val="004169C8"/>
    <w:rsid w:val="00427B84"/>
    <w:rsid w:val="00433B8A"/>
    <w:rsid w:val="00447B7D"/>
    <w:rsid w:val="00460629"/>
    <w:rsid w:val="004713FF"/>
    <w:rsid w:val="00477940"/>
    <w:rsid w:val="004A5934"/>
    <w:rsid w:val="004C1002"/>
    <w:rsid w:val="004C1734"/>
    <w:rsid w:val="004E5980"/>
    <w:rsid w:val="004E6D6E"/>
    <w:rsid w:val="004F20BC"/>
    <w:rsid w:val="005120A6"/>
    <w:rsid w:val="005138FD"/>
    <w:rsid w:val="00513FA4"/>
    <w:rsid w:val="00514CA1"/>
    <w:rsid w:val="00515E8C"/>
    <w:rsid w:val="00516A10"/>
    <w:rsid w:val="005230C1"/>
    <w:rsid w:val="00526747"/>
    <w:rsid w:val="00526EE0"/>
    <w:rsid w:val="005428F9"/>
    <w:rsid w:val="00546093"/>
    <w:rsid w:val="00587539"/>
    <w:rsid w:val="005A5627"/>
    <w:rsid w:val="005C38ED"/>
    <w:rsid w:val="005D7DED"/>
    <w:rsid w:val="005F1C6C"/>
    <w:rsid w:val="005F2C42"/>
    <w:rsid w:val="005F5824"/>
    <w:rsid w:val="00602C49"/>
    <w:rsid w:val="00605516"/>
    <w:rsid w:val="0061071F"/>
    <w:rsid w:val="00612699"/>
    <w:rsid w:val="006341B8"/>
    <w:rsid w:val="00647127"/>
    <w:rsid w:val="00653A91"/>
    <w:rsid w:val="00670E0A"/>
    <w:rsid w:val="00672173"/>
    <w:rsid w:val="00674045"/>
    <w:rsid w:val="00675895"/>
    <w:rsid w:val="0068033C"/>
    <w:rsid w:val="0069196A"/>
    <w:rsid w:val="006926AA"/>
    <w:rsid w:val="006B38AF"/>
    <w:rsid w:val="006C4492"/>
    <w:rsid w:val="006F67FE"/>
    <w:rsid w:val="006F764B"/>
    <w:rsid w:val="00704FEE"/>
    <w:rsid w:val="007164F0"/>
    <w:rsid w:val="00734971"/>
    <w:rsid w:val="007442D6"/>
    <w:rsid w:val="007531B5"/>
    <w:rsid w:val="0077115A"/>
    <w:rsid w:val="00774FE0"/>
    <w:rsid w:val="00776F91"/>
    <w:rsid w:val="00783F93"/>
    <w:rsid w:val="007A0EA7"/>
    <w:rsid w:val="007F0111"/>
    <w:rsid w:val="007F1FA0"/>
    <w:rsid w:val="00806C7F"/>
    <w:rsid w:val="008133BB"/>
    <w:rsid w:val="00824868"/>
    <w:rsid w:val="00831353"/>
    <w:rsid w:val="00841987"/>
    <w:rsid w:val="008436B9"/>
    <w:rsid w:val="0084450B"/>
    <w:rsid w:val="008451C7"/>
    <w:rsid w:val="0084627E"/>
    <w:rsid w:val="00852392"/>
    <w:rsid w:val="00860F0E"/>
    <w:rsid w:val="00863ADF"/>
    <w:rsid w:val="008826B7"/>
    <w:rsid w:val="008915B2"/>
    <w:rsid w:val="008B45F4"/>
    <w:rsid w:val="008D236A"/>
    <w:rsid w:val="008D2975"/>
    <w:rsid w:val="008D3223"/>
    <w:rsid w:val="008D4F70"/>
    <w:rsid w:val="008E15DA"/>
    <w:rsid w:val="008E362B"/>
    <w:rsid w:val="008F2107"/>
    <w:rsid w:val="00901181"/>
    <w:rsid w:val="00925B7F"/>
    <w:rsid w:val="00936685"/>
    <w:rsid w:val="009454C2"/>
    <w:rsid w:val="00946F15"/>
    <w:rsid w:val="00954C4E"/>
    <w:rsid w:val="00962D95"/>
    <w:rsid w:val="00980B73"/>
    <w:rsid w:val="0098730B"/>
    <w:rsid w:val="00991EF5"/>
    <w:rsid w:val="00996A9F"/>
    <w:rsid w:val="009977E4"/>
    <w:rsid w:val="009A7C5B"/>
    <w:rsid w:val="009D2F3D"/>
    <w:rsid w:val="009E0A53"/>
    <w:rsid w:val="009E4B15"/>
    <w:rsid w:val="009E63A7"/>
    <w:rsid w:val="009F241A"/>
    <w:rsid w:val="00A0796F"/>
    <w:rsid w:val="00A42DB5"/>
    <w:rsid w:val="00A5333F"/>
    <w:rsid w:val="00A6668D"/>
    <w:rsid w:val="00A72314"/>
    <w:rsid w:val="00A74708"/>
    <w:rsid w:val="00A81756"/>
    <w:rsid w:val="00A827A2"/>
    <w:rsid w:val="00A82850"/>
    <w:rsid w:val="00A908E7"/>
    <w:rsid w:val="00A91E4E"/>
    <w:rsid w:val="00AA162E"/>
    <w:rsid w:val="00AA36B6"/>
    <w:rsid w:val="00AA4B72"/>
    <w:rsid w:val="00AD2D6E"/>
    <w:rsid w:val="00AE71C7"/>
    <w:rsid w:val="00B036F1"/>
    <w:rsid w:val="00B145A9"/>
    <w:rsid w:val="00B21D93"/>
    <w:rsid w:val="00B739A2"/>
    <w:rsid w:val="00B9374E"/>
    <w:rsid w:val="00BA11FD"/>
    <w:rsid w:val="00BB5EDD"/>
    <w:rsid w:val="00BC2B76"/>
    <w:rsid w:val="00BC4CB5"/>
    <w:rsid w:val="00BF7287"/>
    <w:rsid w:val="00BF75D9"/>
    <w:rsid w:val="00C330EF"/>
    <w:rsid w:val="00C36297"/>
    <w:rsid w:val="00C52D0C"/>
    <w:rsid w:val="00C8548A"/>
    <w:rsid w:val="00C876AE"/>
    <w:rsid w:val="00CA1532"/>
    <w:rsid w:val="00CA35D8"/>
    <w:rsid w:val="00CA79A3"/>
    <w:rsid w:val="00CC014C"/>
    <w:rsid w:val="00CF6FC2"/>
    <w:rsid w:val="00D11200"/>
    <w:rsid w:val="00D2505B"/>
    <w:rsid w:val="00D2527C"/>
    <w:rsid w:val="00D33C06"/>
    <w:rsid w:val="00D477B0"/>
    <w:rsid w:val="00D9380C"/>
    <w:rsid w:val="00D95379"/>
    <w:rsid w:val="00DA60B3"/>
    <w:rsid w:val="00DA67E9"/>
    <w:rsid w:val="00DB2800"/>
    <w:rsid w:val="00DB6F92"/>
    <w:rsid w:val="00DC007A"/>
    <w:rsid w:val="00DD47F4"/>
    <w:rsid w:val="00DE35C3"/>
    <w:rsid w:val="00DF7F48"/>
    <w:rsid w:val="00E12075"/>
    <w:rsid w:val="00E14B2D"/>
    <w:rsid w:val="00E20141"/>
    <w:rsid w:val="00E26AD2"/>
    <w:rsid w:val="00E334CC"/>
    <w:rsid w:val="00E374D4"/>
    <w:rsid w:val="00E40A0F"/>
    <w:rsid w:val="00E46415"/>
    <w:rsid w:val="00E60BB4"/>
    <w:rsid w:val="00E70515"/>
    <w:rsid w:val="00E71689"/>
    <w:rsid w:val="00E809C9"/>
    <w:rsid w:val="00E84333"/>
    <w:rsid w:val="00EC01DC"/>
    <w:rsid w:val="00ED0E19"/>
    <w:rsid w:val="00ED7FC4"/>
    <w:rsid w:val="00F05909"/>
    <w:rsid w:val="00F122D0"/>
    <w:rsid w:val="00F123AB"/>
    <w:rsid w:val="00F16931"/>
    <w:rsid w:val="00F22E72"/>
    <w:rsid w:val="00F2349D"/>
    <w:rsid w:val="00F33C26"/>
    <w:rsid w:val="00F35772"/>
    <w:rsid w:val="00F446E1"/>
    <w:rsid w:val="00F513AD"/>
    <w:rsid w:val="00F61C5B"/>
    <w:rsid w:val="00F63128"/>
    <w:rsid w:val="00F6458A"/>
    <w:rsid w:val="00F74BA1"/>
    <w:rsid w:val="00F74F2E"/>
    <w:rsid w:val="00F751CB"/>
    <w:rsid w:val="00F77D2B"/>
    <w:rsid w:val="00FA0D10"/>
    <w:rsid w:val="00FA400F"/>
    <w:rsid w:val="00FA7449"/>
    <w:rsid w:val="00FC5129"/>
    <w:rsid w:val="00FD7984"/>
    <w:rsid w:val="00FE5AEA"/>
    <w:rsid w:val="00FF40A6"/>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 w:type="paragraph" w:styleId="Zhlav">
    <w:name w:val="header"/>
    <w:basedOn w:val="Normln"/>
    <w:link w:val="ZhlavChar"/>
    <w:uiPriority w:val="99"/>
    <w:unhideWhenUsed/>
    <w:rsid w:val="008826B7"/>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8826B7"/>
    <w:rPr>
      <w:lang w:eastAsia="en-US"/>
    </w:rPr>
  </w:style>
  <w:style w:type="paragraph" w:styleId="Zpat">
    <w:name w:val="footer"/>
    <w:basedOn w:val="Normln"/>
    <w:link w:val="ZpatChar"/>
    <w:uiPriority w:val="99"/>
    <w:unhideWhenUsed/>
    <w:rsid w:val="008826B7"/>
    <w:pPr>
      <w:tabs>
        <w:tab w:val="center" w:pos="4536"/>
        <w:tab w:val="right" w:pos="9072"/>
      </w:tabs>
      <w:spacing w:after="0" w:line="240" w:lineRule="auto"/>
    </w:pPr>
  </w:style>
  <w:style w:type="character" w:customStyle="1" w:styleId="ZpatChar">
    <w:name w:val="Zápatí Char"/>
    <w:basedOn w:val="Standardnpsmoodstavce"/>
    <w:link w:val="Zpat"/>
    <w:uiPriority w:val="99"/>
    <w:rsid w:val="008826B7"/>
    <w:rPr>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 w:type="paragraph" w:styleId="Zhlav">
    <w:name w:val="header"/>
    <w:basedOn w:val="Normln"/>
    <w:link w:val="ZhlavChar"/>
    <w:uiPriority w:val="99"/>
    <w:unhideWhenUsed/>
    <w:rsid w:val="008826B7"/>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8826B7"/>
    <w:rPr>
      <w:lang w:eastAsia="en-US"/>
    </w:rPr>
  </w:style>
  <w:style w:type="paragraph" w:styleId="Zpat">
    <w:name w:val="footer"/>
    <w:basedOn w:val="Normln"/>
    <w:link w:val="ZpatChar"/>
    <w:uiPriority w:val="99"/>
    <w:unhideWhenUsed/>
    <w:rsid w:val="008826B7"/>
    <w:pPr>
      <w:tabs>
        <w:tab w:val="center" w:pos="4536"/>
        <w:tab w:val="right" w:pos="9072"/>
      </w:tabs>
      <w:spacing w:after="0" w:line="240" w:lineRule="auto"/>
    </w:pPr>
  </w:style>
  <w:style w:type="character" w:customStyle="1" w:styleId="ZpatChar">
    <w:name w:val="Zápatí Char"/>
    <w:basedOn w:val="Standardnpsmoodstavce"/>
    <w:link w:val="Zpat"/>
    <w:uiPriority w:val="99"/>
    <w:rsid w:val="008826B7"/>
    <w:rPr>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63564402">
      <w:bodyDiv w:val="1"/>
      <w:marLeft w:val="0"/>
      <w:marRight w:val="0"/>
      <w:marTop w:val="0"/>
      <w:marBottom w:val="0"/>
      <w:divBdr>
        <w:top w:val="none" w:sz="0" w:space="0" w:color="auto"/>
        <w:left w:val="none" w:sz="0" w:space="0" w:color="auto"/>
        <w:bottom w:val="none" w:sz="0" w:space="0" w:color="auto"/>
        <w:right w:val="none" w:sz="0" w:space="0" w:color="auto"/>
      </w:divBdr>
    </w:div>
    <w:div w:id="735587252">
      <w:bodyDiv w:val="1"/>
      <w:marLeft w:val="0"/>
      <w:marRight w:val="0"/>
      <w:marTop w:val="0"/>
      <w:marBottom w:val="0"/>
      <w:divBdr>
        <w:top w:val="none" w:sz="0" w:space="0" w:color="auto"/>
        <w:left w:val="none" w:sz="0" w:space="0" w:color="auto"/>
        <w:bottom w:val="none" w:sz="0" w:space="0" w:color="auto"/>
        <w:right w:val="none" w:sz="0" w:space="0" w:color="auto"/>
      </w:divBdr>
    </w:div>
    <w:div w:id="935749149">
      <w:marLeft w:val="0"/>
      <w:marRight w:val="0"/>
      <w:marTop w:val="0"/>
      <w:marBottom w:val="0"/>
      <w:divBdr>
        <w:top w:val="none" w:sz="0" w:space="0" w:color="auto"/>
        <w:left w:val="none" w:sz="0" w:space="0" w:color="auto"/>
        <w:bottom w:val="none" w:sz="0" w:space="0" w:color="auto"/>
        <w:right w:val="none" w:sz="0" w:space="0" w:color="auto"/>
      </w:divBdr>
    </w:div>
    <w:div w:id="935749150">
      <w:marLeft w:val="0"/>
      <w:marRight w:val="0"/>
      <w:marTop w:val="0"/>
      <w:marBottom w:val="0"/>
      <w:divBdr>
        <w:top w:val="none" w:sz="0" w:space="0" w:color="auto"/>
        <w:left w:val="none" w:sz="0" w:space="0" w:color="auto"/>
        <w:bottom w:val="none" w:sz="0" w:space="0" w:color="auto"/>
        <w:right w:val="none" w:sz="0" w:space="0" w:color="auto"/>
      </w:divBdr>
    </w:div>
    <w:div w:id="93574915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yperlink" Target="mailto:posta@mvcr.cz"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7D3125E-2A1C-4B0A-8E2A-A21A9ACC0F0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224</TotalTime>
  <Pages>4</Pages>
  <Words>933</Words>
  <Characters>5510</Characters>
  <Application>Microsoft Office Word</Application>
  <DocSecurity>0</DocSecurity>
  <Lines>45</Lines>
  <Paragraphs>12</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6431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MVCR</dc:creator>
  <cp:lastModifiedBy>MVCR</cp:lastModifiedBy>
  <cp:revision>29</cp:revision>
  <cp:lastPrinted>2015-12-10T07:51:00Z</cp:lastPrinted>
  <dcterms:created xsi:type="dcterms:W3CDTF">2015-11-24T11:21:00Z</dcterms:created>
  <dcterms:modified xsi:type="dcterms:W3CDTF">2016-02-16T07:15:00Z</dcterms:modified>
</cp:coreProperties>
</file>