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C1C2C">
        <w:rPr>
          <w:rFonts w:ascii="Arial" w:hAnsi="Arial" w:cs="Arial"/>
          <w:b/>
          <w:sz w:val="24"/>
          <w:szCs w:val="24"/>
        </w:rPr>
        <w:t>vrchního referenta/</w:t>
      </w:r>
      <w:r w:rsidR="0057691E">
        <w:rPr>
          <w:rFonts w:ascii="Arial" w:hAnsi="Arial" w:cs="Arial"/>
          <w:b/>
          <w:sz w:val="24"/>
          <w:szCs w:val="24"/>
        </w:rPr>
        <w:t>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C37FA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C1C2C">
        <w:rPr>
          <w:rFonts w:ascii="Arial" w:hAnsi="Arial" w:cs="Arial"/>
        </w:rPr>
        <w:t>41239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0C1C2C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0C1C2C">
        <w:rPr>
          <w:rFonts w:ascii="Arial" w:hAnsi="Arial" w:cs="Arial"/>
        </w:rPr>
        <w:t>16</w:t>
      </w:r>
      <w:r w:rsidR="00A55452">
        <w:rPr>
          <w:rFonts w:ascii="Arial" w:hAnsi="Arial" w:cs="Arial"/>
        </w:rPr>
        <w:t>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0C1C2C" w:rsidRPr="000C1C2C">
        <w:rPr>
          <w:rFonts w:ascii="Arial" w:hAnsi="Arial" w:cs="Arial"/>
          <w:b/>
          <w:color w:val="000000" w:themeColor="text1"/>
        </w:rPr>
        <w:t xml:space="preserve">vrchního referenta/rady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C1C2C">
        <w:rPr>
          <w:rFonts w:ascii="Arial" w:hAnsi="Arial" w:cs="Arial"/>
          <w:b/>
          <w:color w:val="000000" w:themeColor="text1"/>
        </w:rPr>
        <w:t>30280208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D06732">
        <w:rPr>
          <w:rFonts w:ascii="Arial" w:hAnsi="Arial" w:cs="Arial"/>
          <w:b/>
          <w:color w:val="000000" w:themeColor="text1"/>
        </w:rPr>
        <w:t>červenec-s</w:t>
      </w:r>
      <w:bookmarkStart w:id="0" w:name="_GoBack"/>
      <w:bookmarkEnd w:id="0"/>
      <w:r w:rsidR="000C1C2C">
        <w:rPr>
          <w:rFonts w:ascii="Arial" w:hAnsi="Arial" w:cs="Arial"/>
          <w:b/>
          <w:color w:val="000000" w:themeColor="text1"/>
        </w:rPr>
        <w:t>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C1C2C">
        <w:rPr>
          <w:rFonts w:ascii="Arial" w:hAnsi="Arial" w:cs="Arial"/>
          <w:b/>
          <w:color w:val="000000" w:themeColor="text1"/>
        </w:rPr>
        <w:t>0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C1C2C">
        <w:rPr>
          <w:rFonts w:ascii="Arial" w:hAnsi="Arial" w:cs="Arial"/>
          <w:color w:val="000000" w:themeColor="text1"/>
        </w:rPr>
        <w:t>s</w:t>
      </w:r>
      <w:r w:rsidR="000C1C2C" w:rsidRPr="000C1C2C">
        <w:rPr>
          <w:rFonts w:ascii="Arial" w:hAnsi="Arial" w:cs="Arial"/>
          <w:color w:val="000000" w:themeColor="text1"/>
        </w:rPr>
        <w:t xml:space="preserve">právní řízení dle zákona č. 326/1999 Sb. o pobytu cizinců na území České republiky, ve znění pozdějších předpisů </w:t>
      </w:r>
      <w:r w:rsidR="000C1C2C">
        <w:rPr>
          <w:rFonts w:ascii="Arial" w:hAnsi="Arial" w:cs="Arial"/>
          <w:color w:val="000000" w:themeColor="text1"/>
        </w:rPr>
        <w:t>p</w:t>
      </w:r>
      <w:r w:rsidR="000C1C2C" w:rsidRPr="000C1C2C">
        <w:rPr>
          <w:rFonts w:ascii="Arial" w:hAnsi="Arial" w:cs="Arial"/>
          <w:color w:val="000000" w:themeColor="text1"/>
        </w:rPr>
        <w:t>ředevším</w:t>
      </w:r>
      <w:r w:rsidR="000C1C2C">
        <w:rPr>
          <w:rFonts w:ascii="Arial" w:hAnsi="Arial" w:cs="Arial"/>
          <w:color w:val="000000" w:themeColor="text1"/>
        </w:rPr>
        <w:t xml:space="preserve"> </w:t>
      </w:r>
      <w:r w:rsidR="000C1C2C" w:rsidRPr="000C1C2C">
        <w:rPr>
          <w:rFonts w:ascii="Arial" w:hAnsi="Arial" w:cs="Arial"/>
          <w:color w:val="000000" w:themeColor="text1"/>
        </w:rPr>
        <w:t>řízení v žádostech o vydání povolení k</w:t>
      </w:r>
      <w:r w:rsidR="000C1C2C">
        <w:rPr>
          <w:rFonts w:ascii="Arial" w:hAnsi="Arial" w:cs="Arial"/>
          <w:color w:val="000000" w:themeColor="text1"/>
        </w:rPr>
        <w:t> </w:t>
      </w:r>
      <w:r w:rsidR="000C1C2C" w:rsidRPr="000C1C2C">
        <w:rPr>
          <w:rFonts w:ascii="Arial" w:hAnsi="Arial" w:cs="Arial"/>
          <w:color w:val="000000" w:themeColor="text1"/>
        </w:rPr>
        <w:t>trvalému</w:t>
      </w:r>
      <w:r w:rsidR="000C1C2C">
        <w:rPr>
          <w:rFonts w:ascii="Arial" w:hAnsi="Arial" w:cs="Arial"/>
          <w:color w:val="000000" w:themeColor="text1"/>
        </w:rPr>
        <w:t xml:space="preserve"> </w:t>
      </w:r>
      <w:r w:rsidR="000C1C2C" w:rsidRPr="000C1C2C">
        <w:rPr>
          <w:rFonts w:ascii="Arial" w:hAnsi="Arial" w:cs="Arial"/>
          <w:color w:val="000000" w:themeColor="text1"/>
        </w:rPr>
        <w:t>pobytu na území, o vydání právního postavení</w:t>
      </w:r>
      <w:r w:rsidR="000C1C2C">
        <w:rPr>
          <w:rFonts w:ascii="Arial" w:hAnsi="Arial" w:cs="Arial"/>
          <w:color w:val="000000" w:themeColor="text1"/>
        </w:rPr>
        <w:t xml:space="preserve"> </w:t>
      </w:r>
      <w:r w:rsidR="000C1C2C" w:rsidRPr="000C1C2C">
        <w:rPr>
          <w:rFonts w:ascii="Arial" w:hAnsi="Arial" w:cs="Arial"/>
          <w:color w:val="000000" w:themeColor="text1"/>
        </w:rPr>
        <w:t>dlouhodobě pobývajícího rezidenta v ES na území a</w:t>
      </w:r>
      <w:r w:rsidR="000C1C2C">
        <w:rPr>
          <w:rFonts w:ascii="Arial" w:hAnsi="Arial" w:cs="Arial"/>
          <w:color w:val="000000" w:themeColor="text1"/>
        </w:rPr>
        <w:t xml:space="preserve"> </w:t>
      </w:r>
      <w:r w:rsidR="000C1C2C" w:rsidRPr="000C1C2C">
        <w:rPr>
          <w:rFonts w:ascii="Arial" w:hAnsi="Arial" w:cs="Arial"/>
          <w:color w:val="000000" w:themeColor="text1"/>
        </w:rPr>
        <w:t>rušení platnosti víza k pobytu nad 90 dnů a platnosti</w:t>
      </w:r>
      <w:r w:rsidR="000C1C2C">
        <w:rPr>
          <w:rFonts w:ascii="Arial" w:hAnsi="Arial" w:cs="Arial"/>
          <w:color w:val="000000" w:themeColor="text1"/>
        </w:rPr>
        <w:t xml:space="preserve"> povolení k trvalému pobytu; s</w:t>
      </w:r>
      <w:r w:rsidR="000C1C2C" w:rsidRPr="000C1C2C">
        <w:rPr>
          <w:rFonts w:ascii="Arial" w:hAnsi="Arial" w:cs="Arial"/>
          <w:color w:val="000000" w:themeColor="text1"/>
        </w:rPr>
        <w:t>polupráce s</w:t>
      </w:r>
      <w:r w:rsidR="000C1C2C">
        <w:rPr>
          <w:rFonts w:ascii="Arial" w:hAnsi="Arial" w:cs="Arial"/>
          <w:color w:val="000000" w:themeColor="text1"/>
        </w:rPr>
        <w:t> </w:t>
      </w:r>
      <w:r w:rsidR="000C1C2C" w:rsidRPr="000C1C2C">
        <w:rPr>
          <w:rFonts w:ascii="Arial" w:hAnsi="Arial" w:cs="Arial"/>
          <w:color w:val="000000" w:themeColor="text1"/>
        </w:rPr>
        <w:t>dalšími</w:t>
      </w:r>
      <w:r w:rsidR="000C1C2C">
        <w:rPr>
          <w:rFonts w:ascii="Arial" w:hAnsi="Arial" w:cs="Arial"/>
          <w:color w:val="000000" w:themeColor="text1"/>
        </w:rPr>
        <w:t xml:space="preserve"> odděleními</w:t>
      </w:r>
      <w:r w:rsidR="000C1C2C" w:rsidRPr="000C1C2C">
        <w:rPr>
          <w:rFonts w:ascii="Arial" w:hAnsi="Arial" w:cs="Arial"/>
          <w:color w:val="000000" w:themeColor="text1"/>
        </w:rPr>
        <w:t xml:space="preserve"> odboru azylové a migrační politiky a o</w:t>
      </w:r>
      <w:r w:rsidR="000C1C2C">
        <w:rPr>
          <w:rFonts w:ascii="Arial" w:hAnsi="Arial" w:cs="Arial"/>
          <w:color w:val="000000" w:themeColor="text1"/>
        </w:rPr>
        <w:t>statními orgány státní správy a</w:t>
      </w:r>
      <w:r w:rsidR="009C37FA" w:rsidRPr="009C37FA">
        <w:rPr>
          <w:rFonts w:ascii="Arial" w:hAnsi="Arial" w:cs="Arial"/>
          <w:color w:val="000000" w:themeColor="text1"/>
        </w:rPr>
        <w:t xml:space="preserve"> místní samosprávy např. Česká správa sociálního zabezpečení, Úřad práce, Ministerstvo zahraničních věcí, Policie České republiky, soudy, orgán sociálně-právní ochrany dětí, oddělení matrik </w:t>
      </w:r>
      <w:r w:rsidR="000C1C2C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a Ministerstvo školství, mládeže</w:t>
      </w:r>
      <w:r w:rsidR="000C1C2C">
        <w:rPr>
          <w:rFonts w:ascii="Arial" w:hAnsi="Arial" w:cs="Arial"/>
          <w:color w:val="000000" w:themeColor="text1"/>
        </w:rPr>
        <w:t xml:space="preserve"> </w:t>
      </w:r>
      <w:r w:rsidR="009C37FA" w:rsidRPr="009C37FA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</w:t>
      </w:r>
      <w:r w:rsidR="000C1C2C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č. 500/2004 Sb., správní řád</w:t>
      </w:r>
      <w:r w:rsidR="000C1C2C">
        <w:rPr>
          <w:rFonts w:ascii="Arial" w:hAnsi="Arial" w:cs="Arial"/>
          <w:color w:val="000000" w:themeColor="text1"/>
        </w:rPr>
        <w:t xml:space="preserve"> </w:t>
      </w:r>
      <w:r w:rsidR="009C37FA" w:rsidRPr="009C37FA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9C37FA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181266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C1C2C">
        <w:rPr>
          <w:rFonts w:ascii="Arial" w:hAnsi="Arial" w:cs="Arial"/>
          <w:b/>
        </w:rPr>
        <w:t>7.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0C1C2C" w:rsidRPr="000C1C2C">
        <w:rPr>
          <w:rFonts w:ascii="Arial" w:hAnsi="Arial" w:cs="Arial"/>
          <w:b/>
          <w:color w:val="000000" w:themeColor="text1"/>
        </w:rPr>
        <w:t xml:space="preserve">vrchního referenta/rady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181266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C1C2C">
        <w:rPr>
          <w:rFonts w:ascii="Arial" w:hAnsi="Arial" w:cs="Arial"/>
          <w:b/>
          <w:color w:val="000000" w:themeColor="text1"/>
        </w:rPr>
        <w:t>30280208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25CDB">
        <w:rPr>
          <w:rFonts w:ascii="Arial" w:hAnsi="Arial" w:cs="Arial"/>
          <w:b/>
          <w:color w:val="000000" w:themeColor="text1"/>
        </w:rPr>
        <w:t>41239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25CDB">
        <w:rPr>
          <w:rFonts w:ascii="Arial" w:hAnsi="Arial" w:cs="Arial"/>
          <w:color w:val="000000" w:themeColor="text1"/>
        </w:rPr>
        <w:t>vyšší odborné vzdělání nebo bakalářský studijní</w:t>
      </w:r>
      <w:r w:rsidR="00755FF6" w:rsidRPr="00980A06">
        <w:rPr>
          <w:rFonts w:ascii="Arial" w:hAnsi="Arial" w:cs="Arial"/>
          <w:color w:val="000000" w:themeColor="text1"/>
        </w:rPr>
        <w:t xml:space="preserve">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C81" w:rsidRDefault="00A77C81" w:rsidP="00276ED4">
      <w:pPr>
        <w:spacing w:after="0" w:line="240" w:lineRule="auto"/>
      </w:pPr>
      <w:r>
        <w:separator/>
      </w:r>
    </w:p>
  </w:endnote>
  <w:endnote w:type="continuationSeparator" w:id="0">
    <w:p w:rsidR="00A77C81" w:rsidRDefault="00A77C8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673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C81" w:rsidRDefault="00A77C81" w:rsidP="00276ED4">
      <w:pPr>
        <w:spacing w:after="0" w:line="240" w:lineRule="auto"/>
      </w:pPr>
      <w:r>
        <w:separator/>
      </w:r>
    </w:p>
  </w:footnote>
  <w:footnote w:type="continuationSeparator" w:id="0">
    <w:p w:rsidR="00A77C81" w:rsidRDefault="00A77C8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1C2C"/>
    <w:rsid w:val="000C26B0"/>
    <w:rsid w:val="000D30E6"/>
    <w:rsid w:val="000D6320"/>
    <w:rsid w:val="000E665F"/>
    <w:rsid w:val="000F17FA"/>
    <w:rsid w:val="000F2D84"/>
    <w:rsid w:val="001219CA"/>
    <w:rsid w:val="00125CDB"/>
    <w:rsid w:val="00136462"/>
    <w:rsid w:val="00144156"/>
    <w:rsid w:val="0015341B"/>
    <w:rsid w:val="00153A84"/>
    <w:rsid w:val="001560CB"/>
    <w:rsid w:val="00181266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2520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5452"/>
    <w:rsid w:val="00A63D07"/>
    <w:rsid w:val="00A77C81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06732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3DAD3-ACA8-41C6-8F19-B38203608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2018-04-05T06:47:00Z</cp:lastPrinted>
  <dcterms:created xsi:type="dcterms:W3CDTF">2017-07-10T12:08:00Z</dcterms:created>
  <dcterms:modified xsi:type="dcterms:W3CDTF">2018-04-11T12:23:00Z</dcterms:modified>
</cp:coreProperties>
</file>