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67FE" w:rsidRDefault="006F67FE" w:rsidP="00F05909">
      <w:pPr>
        <w:spacing w:after="120" w:line="360" w:lineRule="auto"/>
        <w:jc w:val="center"/>
        <w:rPr>
          <w:rFonts w:ascii="Arial" w:hAnsi="Arial" w:cs="Arial"/>
          <w:b/>
          <w:sz w:val="24"/>
          <w:szCs w:val="24"/>
        </w:rPr>
      </w:pPr>
      <w:r>
        <w:rPr>
          <w:rFonts w:ascii="Arial" w:hAnsi="Arial" w:cs="Arial"/>
          <w:b/>
          <w:sz w:val="24"/>
          <w:szCs w:val="24"/>
        </w:rPr>
        <w:t xml:space="preserve">Oznámení o vyhlášení výběrového řízení na služební místo </w:t>
      </w:r>
    </w:p>
    <w:p w:rsidR="006F67FE" w:rsidRDefault="00A44BF8" w:rsidP="00F05909">
      <w:pPr>
        <w:spacing w:after="120" w:line="360" w:lineRule="auto"/>
        <w:jc w:val="center"/>
        <w:rPr>
          <w:rFonts w:ascii="Arial" w:hAnsi="Arial" w:cs="Arial"/>
          <w:b/>
          <w:sz w:val="24"/>
          <w:szCs w:val="24"/>
        </w:rPr>
      </w:pPr>
      <w:r>
        <w:rPr>
          <w:rFonts w:ascii="Arial" w:hAnsi="Arial" w:cs="Arial"/>
          <w:b/>
          <w:sz w:val="24"/>
          <w:szCs w:val="24"/>
        </w:rPr>
        <w:t xml:space="preserve"> ministerského rady</w:t>
      </w:r>
      <w:r w:rsidR="00F85DC9">
        <w:rPr>
          <w:rFonts w:ascii="Arial" w:hAnsi="Arial" w:cs="Arial"/>
          <w:b/>
          <w:sz w:val="24"/>
          <w:szCs w:val="24"/>
        </w:rPr>
        <w:t xml:space="preserve"> v oddělení imigrace</w:t>
      </w:r>
      <w:r w:rsidR="006F67FE">
        <w:rPr>
          <w:rFonts w:ascii="Arial" w:hAnsi="Arial" w:cs="Arial"/>
          <w:b/>
          <w:sz w:val="24"/>
          <w:szCs w:val="24"/>
        </w:rPr>
        <w:t xml:space="preserve"> </w:t>
      </w:r>
    </w:p>
    <w:p w:rsidR="006F67FE" w:rsidRDefault="006F67FE" w:rsidP="00F05909">
      <w:pPr>
        <w:spacing w:after="120" w:line="360" w:lineRule="auto"/>
        <w:jc w:val="center"/>
        <w:rPr>
          <w:rFonts w:ascii="Arial" w:hAnsi="Arial" w:cs="Arial"/>
          <w:b/>
          <w:sz w:val="24"/>
          <w:szCs w:val="24"/>
        </w:rPr>
      </w:pPr>
      <w:r>
        <w:rPr>
          <w:rFonts w:ascii="Arial" w:hAnsi="Arial" w:cs="Arial"/>
        </w:rPr>
        <w:t xml:space="preserve">                                                                                                </w:t>
      </w:r>
      <w:proofErr w:type="gramStart"/>
      <w:r>
        <w:rPr>
          <w:rFonts w:ascii="Arial" w:hAnsi="Arial" w:cs="Arial"/>
        </w:rPr>
        <w:t>č.j.</w:t>
      </w:r>
      <w:proofErr w:type="gramEnd"/>
      <w:r>
        <w:rPr>
          <w:rFonts w:ascii="Arial" w:hAnsi="Arial" w:cs="Arial"/>
        </w:rPr>
        <w:t xml:space="preserve">: MV- </w:t>
      </w:r>
      <w:r w:rsidR="004F69D7">
        <w:rPr>
          <w:rFonts w:ascii="Arial" w:hAnsi="Arial" w:cs="Arial"/>
        </w:rPr>
        <w:t>127</w:t>
      </w:r>
      <w:r w:rsidR="00514AE5">
        <w:rPr>
          <w:rFonts w:ascii="Arial" w:hAnsi="Arial" w:cs="Arial"/>
        </w:rPr>
        <w:t>076</w:t>
      </w:r>
      <w:r w:rsidR="00A02FB3">
        <w:rPr>
          <w:rFonts w:ascii="Arial" w:hAnsi="Arial" w:cs="Arial"/>
        </w:rPr>
        <w:t>-2</w:t>
      </w:r>
      <w:r>
        <w:rPr>
          <w:rFonts w:ascii="Arial" w:hAnsi="Arial" w:cs="Arial"/>
        </w:rPr>
        <w:t xml:space="preserve">/SP-2015                                                                                  </w:t>
      </w:r>
      <w:r w:rsidR="00514AE5">
        <w:rPr>
          <w:rFonts w:ascii="Arial" w:hAnsi="Arial" w:cs="Arial"/>
        </w:rPr>
        <w:t xml:space="preserve">           </w:t>
      </w:r>
      <w:r w:rsidR="00514AE5">
        <w:rPr>
          <w:rFonts w:ascii="Arial" w:hAnsi="Arial" w:cs="Arial"/>
        </w:rPr>
        <w:tab/>
      </w:r>
      <w:r w:rsidR="00514AE5">
        <w:rPr>
          <w:rFonts w:ascii="Arial" w:hAnsi="Arial" w:cs="Arial"/>
        </w:rPr>
        <w:tab/>
      </w:r>
      <w:r w:rsidR="00514AE5">
        <w:rPr>
          <w:rFonts w:ascii="Arial" w:hAnsi="Arial" w:cs="Arial"/>
        </w:rPr>
        <w:tab/>
      </w:r>
      <w:r w:rsidR="00514AE5">
        <w:rPr>
          <w:rFonts w:ascii="Arial" w:hAnsi="Arial" w:cs="Arial"/>
        </w:rPr>
        <w:tab/>
      </w:r>
      <w:r w:rsidR="00514AE5">
        <w:rPr>
          <w:rFonts w:ascii="Arial" w:hAnsi="Arial" w:cs="Arial"/>
        </w:rPr>
        <w:tab/>
      </w:r>
      <w:r w:rsidR="00514AE5">
        <w:rPr>
          <w:rFonts w:ascii="Arial" w:hAnsi="Arial" w:cs="Arial"/>
        </w:rPr>
        <w:tab/>
      </w:r>
      <w:r w:rsidR="00514AE5">
        <w:rPr>
          <w:rFonts w:ascii="Arial" w:hAnsi="Arial" w:cs="Arial"/>
        </w:rPr>
        <w:tab/>
      </w:r>
      <w:r w:rsidR="00514AE5">
        <w:rPr>
          <w:rFonts w:ascii="Arial" w:hAnsi="Arial" w:cs="Arial"/>
        </w:rPr>
        <w:tab/>
        <w:t xml:space="preserve">    datum: </w:t>
      </w:r>
      <w:r w:rsidR="00F85DC9">
        <w:rPr>
          <w:rFonts w:ascii="Arial" w:hAnsi="Arial" w:cs="Arial"/>
        </w:rPr>
        <w:t>2</w:t>
      </w:r>
      <w:r w:rsidR="00A44BF8">
        <w:rPr>
          <w:rFonts w:ascii="Arial" w:hAnsi="Arial" w:cs="Arial"/>
        </w:rPr>
        <w:t>7</w:t>
      </w:r>
      <w:r w:rsidR="00E80116">
        <w:rPr>
          <w:rFonts w:ascii="Arial" w:hAnsi="Arial" w:cs="Arial"/>
        </w:rPr>
        <w:t xml:space="preserve">. </w:t>
      </w:r>
      <w:r w:rsidR="00A44BF8">
        <w:rPr>
          <w:rFonts w:ascii="Arial" w:hAnsi="Arial" w:cs="Arial"/>
        </w:rPr>
        <w:t>listopadu</w:t>
      </w:r>
      <w:r>
        <w:rPr>
          <w:rFonts w:ascii="Arial" w:hAnsi="Arial" w:cs="Arial"/>
        </w:rPr>
        <w:t xml:space="preserve"> 2015</w:t>
      </w:r>
    </w:p>
    <w:p w:rsidR="006F67FE" w:rsidRDefault="006F67FE" w:rsidP="00F05909">
      <w:pPr>
        <w:spacing w:after="120" w:line="360" w:lineRule="auto"/>
        <w:jc w:val="both"/>
        <w:rPr>
          <w:rFonts w:ascii="Arial" w:hAnsi="Arial" w:cs="Arial"/>
        </w:rPr>
      </w:pPr>
      <w:r>
        <w:rPr>
          <w:rFonts w:ascii="Arial" w:hAnsi="Arial" w:cs="Arial"/>
        </w:rPr>
        <w:t>Státní tajemník v Ministerstvu vnitra jako služební orgán příslušný podle § 10 odst. 1 písm. f)</w:t>
      </w:r>
      <w:r>
        <w:rPr>
          <w:rFonts w:ascii="Arial" w:hAnsi="Arial" w:cs="Arial"/>
          <w:color w:val="FF0000"/>
        </w:rPr>
        <w:t xml:space="preserve"> </w:t>
      </w:r>
      <w:r>
        <w:rPr>
          <w:rFonts w:ascii="Arial" w:hAnsi="Arial" w:cs="Arial"/>
        </w:rPr>
        <w:t>zákona č. 234/2014 Sb., o státní službě (dále jen „zákon“),</w:t>
      </w:r>
      <w:r>
        <w:rPr>
          <w:rFonts w:ascii="Arial" w:hAnsi="Arial" w:cs="Arial"/>
          <w:color w:val="FF0000"/>
        </w:rPr>
        <w:t xml:space="preserve"> </w:t>
      </w:r>
      <w:r>
        <w:rPr>
          <w:rFonts w:ascii="Arial" w:hAnsi="Arial" w:cs="Arial"/>
        </w:rPr>
        <w:t>vyhlašuje výběrové říze</w:t>
      </w:r>
      <w:r w:rsidR="00A44BF8">
        <w:rPr>
          <w:rFonts w:ascii="Arial" w:hAnsi="Arial" w:cs="Arial"/>
        </w:rPr>
        <w:t>ní na služební místo ministerského rady</w:t>
      </w:r>
      <w:r>
        <w:rPr>
          <w:rFonts w:ascii="Arial" w:hAnsi="Arial" w:cs="Arial"/>
        </w:rPr>
        <w:t xml:space="preserve"> v oddělení </w:t>
      </w:r>
      <w:r w:rsidR="004F69D7">
        <w:rPr>
          <w:rFonts w:ascii="Arial" w:hAnsi="Arial" w:cs="Arial"/>
        </w:rPr>
        <w:t>imigrace</w:t>
      </w:r>
      <w:r w:rsidR="00F2378E">
        <w:rPr>
          <w:rFonts w:ascii="Arial" w:hAnsi="Arial" w:cs="Arial"/>
        </w:rPr>
        <w:t>, ID </w:t>
      </w:r>
      <w:r w:rsidR="00514AE5">
        <w:rPr>
          <w:rFonts w:ascii="Arial" w:hAnsi="Arial" w:cs="Arial"/>
        </w:rPr>
        <w:t>30349786</w:t>
      </w:r>
      <w:r>
        <w:rPr>
          <w:rFonts w:ascii="Arial" w:hAnsi="Arial" w:cs="Arial"/>
        </w:rPr>
        <w:t>, v oboru služby:</w:t>
      </w:r>
    </w:p>
    <w:p w:rsidR="006F67FE" w:rsidRDefault="006F67FE" w:rsidP="00F05909">
      <w:pPr>
        <w:pStyle w:val="Odstavecseseznamem"/>
        <w:numPr>
          <w:ilvl w:val="0"/>
          <w:numId w:val="3"/>
        </w:numPr>
        <w:spacing w:after="120" w:line="360" w:lineRule="auto"/>
        <w:jc w:val="both"/>
        <w:rPr>
          <w:rFonts w:ascii="Arial" w:hAnsi="Arial" w:cs="Arial"/>
          <w:i/>
        </w:rPr>
      </w:pPr>
      <w:r>
        <w:rPr>
          <w:rFonts w:ascii="Arial" w:hAnsi="Arial" w:cs="Arial"/>
          <w:i/>
        </w:rPr>
        <w:t>31. vnitřní pořádek a bezpečnost státu</w:t>
      </w:r>
      <w:r w:rsidR="001D66A1">
        <w:rPr>
          <w:rFonts w:ascii="Arial" w:hAnsi="Arial" w:cs="Arial"/>
          <w:i/>
        </w:rPr>
        <w:t>.</w:t>
      </w:r>
    </w:p>
    <w:p w:rsidR="006F67FE" w:rsidRDefault="006F67FE" w:rsidP="00F05909">
      <w:pPr>
        <w:spacing w:after="120" w:line="360" w:lineRule="auto"/>
        <w:jc w:val="both"/>
        <w:rPr>
          <w:rFonts w:ascii="Arial" w:hAnsi="Arial" w:cs="Arial"/>
        </w:rPr>
      </w:pPr>
      <w:r>
        <w:rPr>
          <w:rFonts w:ascii="Arial" w:hAnsi="Arial" w:cs="Arial"/>
        </w:rPr>
        <w:t xml:space="preserve">Místem výkonu služby je Praha. </w:t>
      </w:r>
    </w:p>
    <w:p w:rsidR="006F67FE" w:rsidRDefault="006F67FE" w:rsidP="00F05909">
      <w:pPr>
        <w:spacing w:after="120" w:line="360" w:lineRule="auto"/>
        <w:jc w:val="both"/>
        <w:rPr>
          <w:rFonts w:ascii="Arial" w:hAnsi="Arial" w:cs="Arial"/>
        </w:rPr>
      </w:pPr>
      <w:r>
        <w:rPr>
          <w:rFonts w:ascii="Arial" w:hAnsi="Arial" w:cs="Arial"/>
        </w:rPr>
        <w:t>Služba na tomto služebním místě bude vykonávána ve služebním poměru na dobu neurčitou.</w:t>
      </w:r>
    </w:p>
    <w:p w:rsidR="006F67FE" w:rsidRDefault="006F67FE" w:rsidP="00F05909">
      <w:pPr>
        <w:spacing w:after="120" w:line="360" w:lineRule="auto"/>
        <w:jc w:val="both"/>
        <w:rPr>
          <w:rFonts w:ascii="Arial" w:hAnsi="Arial" w:cs="Arial"/>
        </w:rPr>
      </w:pPr>
      <w:r>
        <w:rPr>
          <w:rFonts w:ascii="Arial" w:hAnsi="Arial" w:cs="Arial"/>
        </w:rPr>
        <w:t>Předpokládaný nástup do služby na toto služební místo je</w:t>
      </w:r>
      <w:r>
        <w:rPr>
          <w:rFonts w:ascii="Arial" w:hAnsi="Arial" w:cs="Arial"/>
          <w:i/>
          <w:color w:val="FF0000"/>
        </w:rPr>
        <w:t xml:space="preserve"> </w:t>
      </w:r>
      <w:r w:rsidR="00514AE5">
        <w:rPr>
          <w:rFonts w:ascii="Arial" w:hAnsi="Arial" w:cs="Arial"/>
          <w:b/>
          <w:i/>
        </w:rPr>
        <w:t>prosinec</w:t>
      </w:r>
      <w:r>
        <w:rPr>
          <w:rFonts w:ascii="Arial" w:hAnsi="Arial" w:cs="Arial"/>
          <w:b/>
          <w:i/>
        </w:rPr>
        <w:t xml:space="preserve"> 2015</w:t>
      </w:r>
      <w:r>
        <w:rPr>
          <w:rFonts w:ascii="Arial" w:hAnsi="Arial" w:cs="Arial"/>
          <w:i/>
        </w:rPr>
        <w:t>.</w:t>
      </w:r>
    </w:p>
    <w:p w:rsidR="00F01F31" w:rsidRPr="00F01F31" w:rsidRDefault="006F67FE" w:rsidP="00F01F31">
      <w:pPr>
        <w:spacing w:after="120" w:line="360" w:lineRule="auto"/>
        <w:jc w:val="both"/>
        <w:rPr>
          <w:rFonts w:ascii="Arial" w:hAnsi="Arial" w:cs="Arial"/>
        </w:rPr>
      </w:pPr>
      <w:r>
        <w:rPr>
          <w:rFonts w:ascii="Arial" w:hAnsi="Arial" w:cs="Arial"/>
        </w:rPr>
        <w:t>Služební místo je zařazeno podle Přílohy č. 1 k zákonu do</w:t>
      </w:r>
      <w:r>
        <w:rPr>
          <w:rFonts w:ascii="Arial" w:hAnsi="Arial" w:cs="Arial"/>
          <w:i/>
        </w:rPr>
        <w:t xml:space="preserve"> </w:t>
      </w:r>
      <w:r w:rsidR="004F69D7">
        <w:rPr>
          <w:rFonts w:ascii="Arial" w:hAnsi="Arial" w:cs="Arial"/>
        </w:rPr>
        <w:t>12</w:t>
      </w:r>
      <w:r>
        <w:rPr>
          <w:rFonts w:ascii="Arial" w:hAnsi="Arial" w:cs="Arial"/>
        </w:rPr>
        <w:t>.</w:t>
      </w:r>
      <w:r>
        <w:rPr>
          <w:rFonts w:ascii="Arial" w:hAnsi="Arial" w:cs="Arial"/>
          <w:i/>
        </w:rPr>
        <w:t xml:space="preserve"> </w:t>
      </w:r>
      <w:r>
        <w:rPr>
          <w:rFonts w:ascii="Arial" w:hAnsi="Arial" w:cs="Arial"/>
        </w:rPr>
        <w:t>platové třídy</w:t>
      </w:r>
      <w:r w:rsidR="00F01F31">
        <w:rPr>
          <w:rFonts w:ascii="Arial" w:hAnsi="Arial" w:cs="Arial"/>
        </w:rPr>
        <w:t xml:space="preserve"> </w:t>
      </w:r>
      <w:r w:rsidR="00F01F31" w:rsidRPr="00F01F31">
        <w:rPr>
          <w:rFonts w:ascii="Arial" w:hAnsi="Arial" w:cs="Arial"/>
        </w:rPr>
        <w:t xml:space="preserve">a výkon služby zahrnuje: </w:t>
      </w:r>
      <w:r w:rsidR="00514AE5">
        <w:rPr>
          <w:rFonts w:ascii="Arial" w:hAnsi="Arial" w:cs="Arial"/>
        </w:rPr>
        <w:t xml:space="preserve">vedení řízení ve věcech pobytu cizinců, komunikace s dalšími orgány státní správy, zpracování dotazů a jiných podání fyzických a právnických osob. </w:t>
      </w:r>
      <w:r w:rsidR="00F85DC9">
        <w:rPr>
          <w:rFonts w:ascii="Arial" w:hAnsi="Arial" w:cs="Arial"/>
        </w:rPr>
        <w:t xml:space="preserve">Pokročilá </w:t>
      </w:r>
      <w:r w:rsidR="00995556">
        <w:rPr>
          <w:rFonts w:ascii="Arial" w:hAnsi="Arial" w:cs="Arial"/>
        </w:rPr>
        <w:t xml:space="preserve">znalost </w:t>
      </w:r>
      <w:r w:rsidR="00514AE5">
        <w:rPr>
          <w:rFonts w:ascii="Arial" w:hAnsi="Arial" w:cs="Arial"/>
        </w:rPr>
        <w:t>M</w:t>
      </w:r>
      <w:r w:rsidR="00A3023A">
        <w:rPr>
          <w:rFonts w:ascii="Arial" w:hAnsi="Arial" w:cs="Arial"/>
        </w:rPr>
        <w:t>S Office</w:t>
      </w:r>
      <w:r w:rsidR="00A44BF8">
        <w:rPr>
          <w:rFonts w:ascii="Arial" w:hAnsi="Arial" w:cs="Arial"/>
        </w:rPr>
        <w:t xml:space="preserve"> a dále v</w:t>
      </w:r>
      <w:r w:rsidR="00F85DC9">
        <w:rPr>
          <w:rFonts w:ascii="Arial" w:hAnsi="Arial" w:cs="Arial"/>
        </w:rPr>
        <w:t>ysokoškolské vzdělání v magisterském studijním programu oboru Právo nebo Veřejná správa, znalost</w:t>
      </w:r>
      <w:r w:rsidR="00995556">
        <w:rPr>
          <w:rFonts w:ascii="Arial" w:hAnsi="Arial" w:cs="Arial"/>
        </w:rPr>
        <w:t xml:space="preserve"> </w:t>
      </w:r>
      <w:r w:rsidR="00016964">
        <w:rPr>
          <w:rFonts w:ascii="Arial" w:hAnsi="Arial" w:cs="Arial"/>
        </w:rPr>
        <w:t>zákonů</w:t>
      </w:r>
      <w:r w:rsidR="004F69D7">
        <w:rPr>
          <w:rFonts w:ascii="Arial" w:hAnsi="Arial" w:cs="Arial"/>
        </w:rPr>
        <w:t xml:space="preserve"> č.326/1999</w:t>
      </w:r>
      <w:r w:rsidR="00A3023A">
        <w:rPr>
          <w:rFonts w:ascii="Arial" w:hAnsi="Arial" w:cs="Arial"/>
        </w:rPr>
        <w:t xml:space="preserve"> </w:t>
      </w:r>
      <w:r w:rsidR="00F85DC9">
        <w:rPr>
          <w:rFonts w:ascii="Arial" w:hAnsi="Arial" w:cs="Arial"/>
        </w:rPr>
        <w:t>Sb. a</w:t>
      </w:r>
      <w:r w:rsidR="00D2683D">
        <w:rPr>
          <w:rFonts w:ascii="Arial" w:hAnsi="Arial" w:cs="Arial"/>
        </w:rPr>
        <w:t xml:space="preserve"> č.</w:t>
      </w:r>
      <w:r w:rsidR="004F69D7">
        <w:rPr>
          <w:rFonts w:ascii="Arial" w:hAnsi="Arial" w:cs="Arial"/>
        </w:rPr>
        <w:t>500</w:t>
      </w:r>
      <w:r w:rsidR="00D2683D">
        <w:rPr>
          <w:rFonts w:ascii="Arial" w:hAnsi="Arial" w:cs="Arial"/>
        </w:rPr>
        <w:t>/</w:t>
      </w:r>
      <w:r w:rsidR="004F69D7">
        <w:rPr>
          <w:rFonts w:ascii="Arial" w:hAnsi="Arial" w:cs="Arial"/>
        </w:rPr>
        <w:t>2004</w:t>
      </w:r>
      <w:r w:rsidR="00D2683D">
        <w:rPr>
          <w:rFonts w:ascii="Arial" w:hAnsi="Arial" w:cs="Arial"/>
        </w:rPr>
        <w:t xml:space="preserve"> Sb.</w:t>
      </w:r>
      <w:r w:rsidR="004F69D7">
        <w:rPr>
          <w:rFonts w:ascii="Arial" w:hAnsi="Arial" w:cs="Arial"/>
        </w:rPr>
        <w:t>, p</w:t>
      </w:r>
      <w:r w:rsidR="00A3023A">
        <w:rPr>
          <w:rFonts w:ascii="Arial" w:hAnsi="Arial" w:cs="Arial"/>
        </w:rPr>
        <w:t>raxe v</w:t>
      </w:r>
      <w:r w:rsidR="004F69D7">
        <w:rPr>
          <w:rFonts w:ascii="Arial" w:hAnsi="Arial" w:cs="Arial"/>
        </w:rPr>
        <w:t>e správním</w:t>
      </w:r>
      <w:r w:rsidR="00514AE5">
        <w:rPr>
          <w:rFonts w:ascii="Arial" w:hAnsi="Arial" w:cs="Arial"/>
        </w:rPr>
        <w:t xml:space="preserve"> řízení jsou</w:t>
      </w:r>
      <w:r w:rsidR="00A3023A">
        <w:rPr>
          <w:rFonts w:ascii="Arial" w:hAnsi="Arial" w:cs="Arial"/>
        </w:rPr>
        <w:t xml:space="preserve"> výhodou</w:t>
      </w:r>
      <w:r w:rsidR="00803313">
        <w:rPr>
          <w:rFonts w:ascii="Arial" w:hAnsi="Arial" w:cs="Arial"/>
        </w:rPr>
        <w:t>.</w:t>
      </w:r>
      <w:r w:rsidR="00A02FB3">
        <w:rPr>
          <w:rFonts w:ascii="Arial" w:hAnsi="Arial" w:cs="Arial"/>
        </w:rPr>
        <w:t xml:space="preserve"> </w:t>
      </w:r>
      <w:r w:rsidR="00514AE5">
        <w:rPr>
          <w:rFonts w:ascii="Arial" w:hAnsi="Arial" w:cs="Arial"/>
        </w:rPr>
        <w:t>Místo je vhodné i pro OZZ / OZP.</w:t>
      </w:r>
    </w:p>
    <w:p w:rsidR="006F67FE" w:rsidRDefault="006F67FE" w:rsidP="00F05909">
      <w:pPr>
        <w:spacing w:after="120" w:line="360" w:lineRule="auto"/>
        <w:jc w:val="both"/>
        <w:rPr>
          <w:rFonts w:ascii="Arial" w:hAnsi="Arial" w:cs="Arial"/>
          <w:i/>
          <w:color w:val="FF0000"/>
        </w:rPr>
      </w:pPr>
      <w:r>
        <w:rPr>
          <w:rFonts w:ascii="Arial" w:hAnsi="Arial" w:cs="Arial"/>
        </w:rPr>
        <w:t xml:space="preserve">Posuzovány budou </w:t>
      </w:r>
      <w:r>
        <w:rPr>
          <w:rFonts w:ascii="Arial" w:hAnsi="Arial" w:cs="Arial"/>
          <w:b/>
        </w:rPr>
        <w:t>žádosti</w:t>
      </w:r>
      <w:r>
        <w:rPr>
          <w:rStyle w:val="Znakapoznpodarou"/>
          <w:rFonts w:ascii="Arial" w:hAnsi="Arial" w:cs="Arial"/>
          <w:b/>
        </w:rPr>
        <w:footnoteReference w:id="1"/>
      </w:r>
      <w:r w:rsidR="00A44BF8">
        <w:rPr>
          <w:rFonts w:ascii="Arial" w:hAnsi="Arial" w:cs="Arial"/>
          <w:b/>
        </w:rPr>
        <w:t xml:space="preserve"> podané ve lhůtě do 12</w:t>
      </w:r>
      <w:r w:rsidR="00F01F31">
        <w:rPr>
          <w:rFonts w:ascii="Arial" w:hAnsi="Arial" w:cs="Arial"/>
          <w:b/>
        </w:rPr>
        <w:t xml:space="preserve">. </w:t>
      </w:r>
      <w:r w:rsidR="00A44BF8">
        <w:rPr>
          <w:rFonts w:ascii="Arial" w:hAnsi="Arial" w:cs="Arial"/>
          <w:b/>
        </w:rPr>
        <w:t>prosince</w:t>
      </w:r>
      <w:r>
        <w:rPr>
          <w:rFonts w:ascii="Arial" w:hAnsi="Arial" w:cs="Arial"/>
          <w:b/>
        </w:rPr>
        <w:t xml:space="preserve"> 2015</w:t>
      </w:r>
      <w:r>
        <w:rPr>
          <w:rFonts w:ascii="Arial" w:hAnsi="Arial" w:cs="Arial"/>
        </w:rPr>
        <w:t xml:space="preserve">, tj. v této lhůtě zaslané státnímu tajemníkovi v Ministerstvu vnitra prostřednictvím provozovatele poštovních služeb na adresu Ministerstvo vnitra, Nad Štolou 3, 170 00 Praha 7, P. O. BOX 95 nebo osobně podané do podatelny Ministerstva vnitra na výše uvedené adrese. Žádost lze podat rovněž </w:t>
      </w:r>
      <w:r>
        <w:rPr>
          <w:rFonts w:ascii="Arial" w:hAnsi="Arial" w:cs="Arial"/>
        </w:rPr>
        <w:br/>
        <w:t>v elektronické podobě s uznávaným elektronickým podpisem na adresu elektronické pošty služebního úřadu (</w:t>
      </w:r>
      <w:hyperlink r:id="rId8" w:history="1">
        <w:r>
          <w:rPr>
            <w:rStyle w:val="Hypertextovodkaz"/>
            <w:rFonts w:ascii="Arial" w:hAnsi="Arial" w:cs="Arial"/>
          </w:rPr>
          <w:t>posta@mvcr.cz</w:t>
        </w:r>
      </w:hyperlink>
      <w:r>
        <w:rPr>
          <w:rFonts w:ascii="Arial" w:hAnsi="Arial" w:cs="Arial"/>
        </w:rPr>
        <w:t>) nebo prostřednictvím veřejné datové sítě do datové schránky (ID datové schránky: krk34e3).</w:t>
      </w:r>
    </w:p>
    <w:p w:rsidR="006F67FE" w:rsidRDefault="006F67FE" w:rsidP="00995556">
      <w:pPr>
        <w:spacing w:after="120" w:line="360" w:lineRule="auto"/>
        <w:jc w:val="both"/>
        <w:rPr>
          <w:rFonts w:ascii="Arial" w:hAnsi="Arial" w:cs="Arial"/>
        </w:rPr>
      </w:pPr>
      <w:r>
        <w:rPr>
          <w:rFonts w:ascii="Arial" w:hAnsi="Arial" w:cs="Arial"/>
        </w:rPr>
        <w:t>Obálka, resp. datová zpráva, obsahující žádost včetně požadovaných listin (příloh) musí být označena slovy: „</w:t>
      </w:r>
      <w:r w:rsidRPr="00A44BF8">
        <w:rPr>
          <w:rFonts w:ascii="Arial" w:hAnsi="Arial" w:cs="Arial"/>
          <w:b/>
        </w:rPr>
        <w:t>Neotvírat</w:t>
      </w:r>
      <w:r>
        <w:rPr>
          <w:rFonts w:ascii="Arial" w:hAnsi="Arial" w:cs="Arial"/>
        </w:rPr>
        <w:t>“ a slovy „</w:t>
      </w:r>
      <w:r w:rsidRPr="00A44BF8">
        <w:rPr>
          <w:rFonts w:ascii="Arial" w:hAnsi="Arial" w:cs="Arial"/>
          <w:b/>
        </w:rPr>
        <w:t>Výběrové říze</w:t>
      </w:r>
      <w:r w:rsidR="00A44BF8">
        <w:rPr>
          <w:rFonts w:ascii="Arial" w:hAnsi="Arial" w:cs="Arial"/>
          <w:b/>
        </w:rPr>
        <w:t>ní na služební místo ministerského rady</w:t>
      </w:r>
      <w:bookmarkStart w:id="0" w:name="_GoBack"/>
      <w:bookmarkEnd w:id="0"/>
      <w:r w:rsidRPr="00A44BF8">
        <w:rPr>
          <w:rFonts w:ascii="Arial" w:hAnsi="Arial" w:cs="Arial"/>
          <w:b/>
        </w:rPr>
        <w:t xml:space="preserve"> </w:t>
      </w:r>
      <w:r w:rsidR="00803313" w:rsidRPr="00A44BF8">
        <w:rPr>
          <w:rFonts w:ascii="Arial" w:hAnsi="Arial" w:cs="Arial"/>
          <w:b/>
        </w:rPr>
        <w:t xml:space="preserve">v oddělení </w:t>
      </w:r>
      <w:r w:rsidR="004361A4" w:rsidRPr="00A44BF8">
        <w:rPr>
          <w:rFonts w:ascii="Arial" w:hAnsi="Arial" w:cs="Arial"/>
          <w:b/>
        </w:rPr>
        <w:t>imigrace</w:t>
      </w:r>
      <w:r w:rsidR="00A3023A" w:rsidRPr="00A44BF8">
        <w:rPr>
          <w:rFonts w:ascii="Arial" w:hAnsi="Arial" w:cs="Arial"/>
          <w:b/>
        </w:rPr>
        <w:t xml:space="preserve"> odboru azylové a migrační politiky</w:t>
      </w:r>
      <w:r w:rsidRPr="00A44BF8">
        <w:rPr>
          <w:rFonts w:ascii="Arial" w:hAnsi="Arial" w:cs="Arial"/>
          <w:b/>
        </w:rPr>
        <w:t>,</w:t>
      </w:r>
      <w:r w:rsidRPr="00DD47F4">
        <w:rPr>
          <w:rFonts w:ascii="Arial" w:hAnsi="Arial" w:cs="Arial"/>
        </w:rPr>
        <w:t xml:space="preserve"> </w:t>
      </w:r>
      <w:r w:rsidR="00F2378E">
        <w:rPr>
          <w:rFonts w:ascii="Arial" w:hAnsi="Arial" w:cs="Arial"/>
          <w:b/>
        </w:rPr>
        <w:t>ID </w:t>
      </w:r>
      <w:r w:rsidR="00514AE5">
        <w:rPr>
          <w:rFonts w:ascii="Arial" w:hAnsi="Arial" w:cs="Arial"/>
          <w:b/>
        </w:rPr>
        <w:t>30349786</w:t>
      </w:r>
      <w:r w:rsidR="009A48B2">
        <w:rPr>
          <w:rFonts w:ascii="Arial" w:hAnsi="Arial" w:cs="Arial"/>
          <w:b/>
        </w:rPr>
        <w:t xml:space="preserve">, </w:t>
      </w:r>
      <w:proofErr w:type="gramStart"/>
      <w:r w:rsidR="009A48B2" w:rsidRPr="009A48B2">
        <w:rPr>
          <w:rFonts w:ascii="Arial" w:hAnsi="Arial" w:cs="Arial"/>
          <w:b/>
        </w:rPr>
        <w:t>č.j.</w:t>
      </w:r>
      <w:proofErr w:type="gramEnd"/>
      <w:r w:rsidR="009A48B2" w:rsidRPr="009A48B2">
        <w:rPr>
          <w:rFonts w:ascii="Arial" w:hAnsi="Arial" w:cs="Arial"/>
          <w:b/>
        </w:rPr>
        <w:t xml:space="preserve">: MV- </w:t>
      </w:r>
      <w:r w:rsidR="009A48B2" w:rsidRPr="009A48B2">
        <w:rPr>
          <w:rFonts w:ascii="Arial" w:hAnsi="Arial" w:cs="Arial"/>
          <w:b/>
        </w:rPr>
        <w:lastRenderedPageBreak/>
        <w:t>127076-2/SP-2015</w:t>
      </w:r>
      <w:r w:rsidR="001D66A1" w:rsidRPr="001D66A1">
        <w:rPr>
          <w:rFonts w:ascii="Arial" w:hAnsi="Arial" w:cs="Arial"/>
        </w:rPr>
        <w:t>“</w:t>
      </w:r>
      <w:r>
        <w:rPr>
          <w:rFonts w:ascii="Arial" w:hAnsi="Arial" w:cs="Arial"/>
        </w:rPr>
        <w:t>. (Totéž platí pro případ označení přihlášek zaslaných na uvedenou emailovou adresu).</w:t>
      </w:r>
    </w:p>
    <w:p w:rsidR="006F67FE" w:rsidRDefault="006F67FE" w:rsidP="00995556">
      <w:pPr>
        <w:spacing w:after="0" w:line="360" w:lineRule="auto"/>
        <w:jc w:val="both"/>
        <w:rPr>
          <w:rFonts w:ascii="Arial" w:hAnsi="Arial" w:cs="Arial"/>
          <w:b/>
        </w:rPr>
      </w:pPr>
      <w:proofErr w:type="gramStart"/>
      <w:r>
        <w:rPr>
          <w:rFonts w:ascii="Arial" w:hAnsi="Arial" w:cs="Arial"/>
          <w:b/>
        </w:rPr>
        <w:t>Výběrového</w:t>
      </w:r>
      <w:proofErr w:type="gramEnd"/>
      <w:r>
        <w:rPr>
          <w:rFonts w:ascii="Arial" w:hAnsi="Arial" w:cs="Arial"/>
          <w:b/>
        </w:rPr>
        <w:t xml:space="preserve"> řízení na výše uvedené služební místo ministerského rady </w:t>
      </w:r>
      <w:r w:rsidR="00803313" w:rsidRPr="00803313">
        <w:rPr>
          <w:rFonts w:ascii="Arial" w:hAnsi="Arial" w:cs="Arial"/>
          <w:b/>
        </w:rPr>
        <w:t xml:space="preserve">v oddělení </w:t>
      </w:r>
      <w:r w:rsidR="004361A4">
        <w:rPr>
          <w:rFonts w:ascii="Arial" w:hAnsi="Arial" w:cs="Arial"/>
          <w:b/>
        </w:rPr>
        <w:t>imigrace</w:t>
      </w:r>
      <w:r w:rsidR="00A3023A" w:rsidRPr="00803313">
        <w:rPr>
          <w:rFonts w:ascii="Arial" w:hAnsi="Arial" w:cs="Arial"/>
          <w:b/>
        </w:rPr>
        <w:t xml:space="preserve"> </w:t>
      </w:r>
      <w:r w:rsidR="001D66A1" w:rsidRPr="001D66A1">
        <w:rPr>
          <w:rFonts w:ascii="Arial" w:hAnsi="Arial" w:cs="Arial"/>
          <w:b/>
        </w:rPr>
        <w:t>odboru azylové a migrační politiky</w:t>
      </w:r>
      <w:r w:rsidR="001D66A1">
        <w:rPr>
          <w:rFonts w:ascii="Arial" w:hAnsi="Arial" w:cs="Arial"/>
          <w:b/>
        </w:rPr>
        <w:t xml:space="preserve"> </w:t>
      </w:r>
      <w:r>
        <w:rPr>
          <w:rFonts w:ascii="Arial" w:hAnsi="Arial" w:cs="Arial"/>
          <w:b/>
        </w:rPr>
        <w:t xml:space="preserve">se v souladu se zákonem může zúčastnit žadatel, </w:t>
      </w:r>
      <w:proofErr w:type="gramStart"/>
      <w:r>
        <w:rPr>
          <w:rFonts w:ascii="Arial" w:hAnsi="Arial" w:cs="Arial"/>
          <w:b/>
        </w:rPr>
        <w:t>který:</w:t>
      </w:r>
      <w:proofErr w:type="gramEnd"/>
    </w:p>
    <w:p w:rsidR="006F67FE" w:rsidRDefault="006F67FE" w:rsidP="00230DA3">
      <w:pPr>
        <w:spacing w:after="120" w:line="360" w:lineRule="auto"/>
        <w:jc w:val="both"/>
        <w:rPr>
          <w:rFonts w:ascii="Arial" w:hAnsi="Arial" w:cs="Arial"/>
          <w:b/>
        </w:rPr>
      </w:pPr>
      <w:r>
        <w:rPr>
          <w:rFonts w:ascii="Arial" w:hAnsi="Arial" w:cs="Arial"/>
          <w:b/>
        </w:rPr>
        <w:t>1) splňuje základní předpoklady stanovené zákonem, tj.:</w:t>
      </w:r>
    </w:p>
    <w:p w:rsidR="006F67FE" w:rsidRDefault="006F67FE" w:rsidP="00F05909">
      <w:pPr>
        <w:numPr>
          <w:ilvl w:val="0"/>
          <w:numId w:val="4"/>
        </w:numPr>
        <w:spacing w:after="120" w:line="360" w:lineRule="auto"/>
        <w:ind w:left="568" w:hanging="284"/>
        <w:jc w:val="both"/>
        <w:rPr>
          <w:rFonts w:ascii="Arial" w:hAnsi="Arial" w:cs="Arial"/>
        </w:rPr>
      </w:pPr>
      <w:r>
        <w:rPr>
          <w:rFonts w:ascii="Arial" w:hAnsi="Arial" w:cs="Arial"/>
        </w:rPr>
        <w:t>je státním občanem České republiky [§ 25 odst. 1 písm. a) zákona];</w:t>
      </w:r>
    </w:p>
    <w:p w:rsidR="006F67FE" w:rsidRDefault="006F67FE" w:rsidP="00F05909">
      <w:pPr>
        <w:spacing w:after="120" w:line="360" w:lineRule="auto"/>
        <w:ind w:left="567"/>
        <w:jc w:val="both"/>
        <w:rPr>
          <w:rFonts w:ascii="Arial" w:hAnsi="Arial" w:cs="Arial"/>
        </w:rPr>
      </w:pPr>
      <w:r>
        <w:rPr>
          <w:rFonts w:ascii="Arial" w:hAnsi="Arial" w:cs="Arial"/>
        </w:rPr>
        <w:t>Splnění tohoto předpokladu se podle § 26 odst. 1 věta první zákona dokládá příslušnými listinami, tj. průkazem totožnosti nebo osvědčením o státním občanství. Při podání žádosti lze podle § 26 odst. 2 zákona doložit pouze písemné čestné prohlášení o státním občanství</w:t>
      </w:r>
      <w:r>
        <w:rPr>
          <w:rStyle w:val="Znakapoznpodarou"/>
          <w:rFonts w:ascii="Arial" w:hAnsi="Arial" w:cs="Arial"/>
        </w:rPr>
        <w:footnoteReference w:id="2"/>
      </w:r>
      <w:r>
        <w:rPr>
          <w:rFonts w:ascii="Arial" w:hAnsi="Arial" w:cs="Arial"/>
        </w:rPr>
        <w:t>, popř. prostou kopii průkazu totožnosti; uvedenou listinu lze v takovém případě doložit následně, nejpozději před konáním pohovoru;</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dosáhl věku 18 let [§ 25 odst. 1 písm. b) zákona];</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 xml:space="preserve">je plně svéprávný [§ 25 odst. 1 písm. c) zákona]; </w:t>
      </w:r>
    </w:p>
    <w:p w:rsidR="006F67FE" w:rsidRDefault="006F67FE" w:rsidP="00F05909">
      <w:pPr>
        <w:spacing w:after="120" w:line="360" w:lineRule="auto"/>
        <w:ind w:left="567"/>
        <w:jc w:val="both"/>
        <w:rPr>
          <w:rFonts w:ascii="Arial" w:hAnsi="Arial" w:cs="Arial"/>
        </w:rPr>
      </w:pPr>
      <w:r>
        <w:rPr>
          <w:rFonts w:ascii="Arial" w:hAnsi="Arial" w:cs="Arial"/>
        </w:rPr>
        <w:t>Splnění tohoto předpokladu se podle § 26 odst. 1 věta šestá zákona dokládá písemným čestným prohlášením</w:t>
      </w:r>
      <w:r>
        <w:rPr>
          <w:rStyle w:val="Znakapoznpodarou"/>
          <w:rFonts w:ascii="Arial" w:hAnsi="Arial" w:cs="Arial"/>
        </w:rPr>
        <w:footnoteReference w:id="3"/>
      </w:r>
      <w:r>
        <w:rPr>
          <w:rFonts w:ascii="Arial" w:hAnsi="Arial" w:cs="Arial"/>
        </w:rPr>
        <w:t>;</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je bezúhonný [§ 25 odst. 1 písm. d) zákona];</w:t>
      </w:r>
    </w:p>
    <w:p w:rsidR="006F67FE" w:rsidRDefault="006F67FE" w:rsidP="00F05909">
      <w:pPr>
        <w:spacing w:after="120" w:line="360" w:lineRule="auto"/>
        <w:ind w:left="567"/>
        <w:jc w:val="both"/>
        <w:rPr>
          <w:rFonts w:ascii="Arial" w:hAnsi="Arial" w:cs="Arial"/>
        </w:rPr>
      </w:pPr>
      <w:r>
        <w:rPr>
          <w:rFonts w:ascii="Arial" w:hAnsi="Arial" w:cs="Arial"/>
        </w:rPr>
        <w:t>Splnění tohoto předpokladu se podle § 26 odst. 1 věta druhá zákona dokládá výpisem z Rejstříku trestů, který nesmí být starší než 3 měsíce</w:t>
      </w:r>
      <w:r>
        <w:rPr>
          <w:rFonts w:ascii="Arial" w:hAnsi="Arial" w:cs="Arial"/>
          <w:bCs/>
        </w:rPr>
        <w:t>;</w:t>
      </w:r>
      <w:r>
        <w:rPr>
          <w:rFonts w:ascii="Arial" w:hAnsi="Arial" w:cs="Arial"/>
        </w:rPr>
        <w:t xml:space="preserve">  </w:t>
      </w:r>
    </w:p>
    <w:p w:rsidR="006F67FE" w:rsidRPr="00DA60B3" w:rsidRDefault="006F67FE" w:rsidP="00F05909">
      <w:pPr>
        <w:numPr>
          <w:ilvl w:val="0"/>
          <w:numId w:val="4"/>
        </w:numPr>
        <w:spacing w:after="120" w:line="360" w:lineRule="auto"/>
        <w:ind w:left="567" w:hanging="283"/>
        <w:jc w:val="both"/>
        <w:rPr>
          <w:rFonts w:ascii="Arial" w:hAnsi="Arial" w:cs="Arial"/>
        </w:rPr>
      </w:pPr>
      <w:r>
        <w:rPr>
          <w:rFonts w:ascii="Arial" w:hAnsi="Arial" w:cs="Arial"/>
        </w:rPr>
        <w:t>dosáhl vzdělání stanoveného zákonem pro toto služební místo [§ 25 odst. 1 písm. e) zákona], tj. vysokoškolské vzdělání získané studiem v magisterském studijním programu;</w:t>
      </w:r>
    </w:p>
    <w:p w:rsidR="00A44BF8" w:rsidRDefault="006F67FE" w:rsidP="00F05909">
      <w:pPr>
        <w:spacing w:after="120" w:line="360" w:lineRule="auto"/>
        <w:ind w:left="567"/>
        <w:jc w:val="both"/>
        <w:rPr>
          <w:rFonts w:ascii="Arial" w:hAnsi="Arial" w:cs="Arial"/>
        </w:rPr>
      </w:pPr>
      <w:r>
        <w:rPr>
          <w:rFonts w:ascii="Arial" w:hAnsi="Arial" w:cs="Arial"/>
        </w:rPr>
        <w:t>Splnění tohoto předpokladu se podle § 26 odst. 1 věta první zákona dokládá příslušnými listinami, tj. úředně ověřenou kopií dokladu o dosaženém vzdělání (vysokoškolského diplomu). Při podání žádosti lze podle § 26 odst. 2 zákona doložit pouze písemné čestné prohlášení o dosaženém vzdělání</w:t>
      </w:r>
      <w:r w:rsidR="001D66A1">
        <w:rPr>
          <w:rFonts w:ascii="Arial" w:hAnsi="Arial" w:cs="Arial"/>
          <w:vertAlign w:val="superscript"/>
        </w:rPr>
        <w:t>4</w:t>
      </w:r>
      <w:r>
        <w:rPr>
          <w:rFonts w:ascii="Arial" w:hAnsi="Arial" w:cs="Arial"/>
        </w:rPr>
        <w:t xml:space="preserve">;  v takovém případě žadatel doloží originál nebo úředně ověřenou kopii dokladu o dosaženém vzdělání následně, nejpozději před konáním pohovoru;  </w:t>
      </w:r>
    </w:p>
    <w:p w:rsidR="00A44BF8" w:rsidRDefault="00A44BF8">
      <w:pPr>
        <w:spacing w:after="0" w:line="240" w:lineRule="auto"/>
        <w:rPr>
          <w:rFonts w:ascii="Arial" w:hAnsi="Arial" w:cs="Arial"/>
        </w:rPr>
      </w:pPr>
      <w:r>
        <w:rPr>
          <w:rFonts w:ascii="Arial" w:hAnsi="Arial" w:cs="Arial"/>
        </w:rPr>
        <w:br w:type="page"/>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lastRenderedPageBreak/>
        <w:t xml:space="preserve">má potřebnou zdravotní způsobilost [§ 25 odst. 1 písm. f) zákona]; </w:t>
      </w:r>
    </w:p>
    <w:p w:rsidR="006F67FE" w:rsidRDefault="006F67FE" w:rsidP="00265DF8">
      <w:pPr>
        <w:spacing w:after="120" w:line="360" w:lineRule="auto"/>
        <w:ind w:left="567"/>
        <w:jc w:val="both"/>
        <w:rPr>
          <w:rFonts w:ascii="Arial" w:hAnsi="Arial" w:cs="Arial"/>
        </w:rPr>
      </w:pPr>
      <w:r>
        <w:rPr>
          <w:rFonts w:ascii="Arial" w:hAnsi="Arial" w:cs="Arial"/>
        </w:rPr>
        <w:t xml:space="preserve">Splnění tohoto předpokladu se podle § 26 odst. 1 věta první zákona dokládá příslušnými listinami, tj. lékařským posudkem o zdravotní způsobilosti vydaným poskytovatelem </w:t>
      </w:r>
      <w:proofErr w:type="spellStart"/>
      <w:r>
        <w:rPr>
          <w:rFonts w:ascii="Arial" w:hAnsi="Arial" w:cs="Arial"/>
        </w:rPr>
        <w:t>pracovnělékařských</w:t>
      </w:r>
      <w:proofErr w:type="spellEnd"/>
      <w:r>
        <w:rPr>
          <w:rFonts w:ascii="Arial" w:hAnsi="Arial" w:cs="Arial"/>
        </w:rPr>
        <w:t xml:space="preserve"> služeb. Při podání žádosti lze podle § 26 odst. 2 zákona doložit pouze písemné čestné prohlášení o zdravotní způsobilosti</w:t>
      </w:r>
      <w:r w:rsidR="001D66A1">
        <w:rPr>
          <w:rFonts w:ascii="Arial" w:hAnsi="Arial" w:cs="Arial"/>
          <w:vertAlign w:val="superscript"/>
        </w:rPr>
        <w:t>5</w:t>
      </w:r>
      <w:r>
        <w:rPr>
          <w:rFonts w:ascii="Arial" w:hAnsi="Arial" w:cs="Arial"/>
        </w:rPr>
        <w:t>; uvedenou listinu lze v takovém případě doložit následně, nejpozději před konáním pohovoru;</w:t>
      </w:r>
    </w:p>
    <w:p w:rsidR="006F67FE" w:rsidRPr="00DF7F48" w:rsidRDefault="006F67FE" w:rsidP="00DF7F48">
      <w:pPr>
        <w:spacing w:after="120" w:line="360" w:lineRule="auto"/>
        <w:ind w:left="567" w:hanging="283"/>
        <w:jc w:val="both"/>
        <w:rPr>
          <w:rFonts w:ascii="Arial" w:hAnsi="Arial" w:cs="Arial"/>
          <w:b/>
        </w:rPr>
      </w:pPr>
      <w:r>
        <w:rPr>
          <w:rFonts w:ascii="Arial" w:hAnsi="Arial" w:cs="Arial"/>
          <w:b/>
        </w:rPr>
        <w:t xml:space="preserve">2) splňuje jiný požadavek stanovený podle § 25 odst. 5 zákona služebním předpisem služebního orgánu, kterým je společný služební předpis náměstka ministra vnitra pro státní službu a státního tajemníka v Ministerstvu vnitra </w:t>
      </w:r>
      <w:r>
        <w:rPr>
          <w:rFonts w:ascii="Arial" w:hAnsi="Arial" w:cs="Arial"/>
          <w:b/>
        </w:rPr>
        <w:br/>
        <w:t xml:space="preserve">č. 36/2015, kterým se stanoví požadavky na služební a pracovní místa v Ministerstvu vnitra, ve znění společného služebního předpisu náměstka ministra vnitra pro státní službu a státního tajemníka v Ministerstvu vnitra </w:t>
      </w:r>
      <w:r>
        <w:rPr>
          <w:rFonts w:ascii="Arial" w:hAnsi="Arial" w:cs="Arial"/>
          <w:b/>
        </w:rPr>
        <w:br/>
        <w:t>č.  40/2015</w:t>
      </w:r>
      <w:r w:rsidR="001D66A1">
        <w:rPr>
          <w:rFonts w:ascii="Arial" w:hAnsi="Arial" w:cs="Arial"/>
          <w:b/>
        </w:rPr>
        <w:t xml:space="preserve"> a č. 50/2015</w:t>
      </w:r>
      <w:r>
        <w:rPr>
          <w:rFonts w:ascii="Arial" w:hAnsi="Arial" w:cs="Arial"/>
          <w:b/>
        </w:rPr>
        <w:t xml:space="preserve">; </w:t>
      </w:r>
    </w:p>
    <w:p w:rsidR="006F67FE" w:rsidRPr="00365D22" w:rsidRDefault="006F67FE" w:rsidP="00365D22">
      <w:pPr>
        <w:pStyle w:val="Odstavecseseznamem"/>
        <w:numPr>
          <w:ilvl w:val="0"/>
          <w:numId w:val="8"/>
        </w:numPr>
        <w:tabs>
          <w:tab w:val="left" w:pos="284"/>
        </w:tabs>
        <w:spacing w:after="120" w:line="360" w:lineRule="auto"/>
        <w:ind w:left="567" w:firstLine="0"/>
        <w:jc w:val="both"/>
        <w:rPr>
          <w:rFonts w:ascii="Arial" w:hAnsi="Arial" w:cs="Arial"/>
        </w:rPr>
      </w:pPr>
      <w:r w:rsidRPr="00365D22">
        <w:rPr>
          <w:rFonts w:ascii="Arial" w:hAnsi="Arial" w:cs="Arial"/>
        </w:rPr>
        <w:t>podle § 25 odst. 5 písm. b) zákona a výše uvedeného předpisu způsobilost seznamovat se s utajovanými informacemi alespoň stupně utajení „</w:t>
      </w:r>
      <w:r>
        <w:rPr>
          <w:rFonts w:ascii="Arial" w:hAnsi="Arial" w:cs="Arial"/>
        </w:rPr>
        <w:t>Vyhrazené</w:t>
      </w:r>
      <w:r w:rsidRPr="00365D22">
        <w:rPr>
          <w:rFonts w:ascii="Arial" w:hAnsi="Arial" w:cs="Arial"/>
        </w:rPr>
        <w:t xml:space="preserve">“ v souladu se zákonem č. 412/2005 Sb., o ochraně utajovaných informací </w:t>
      </w:r>
      <w:r w:rsidRPr="00365D22">
        <w:rPr>
          <w:rFonts w:ascii="Arial" w:hAnsi="Arial" w:cs="Arial"/>
        </w:rPr>
        <w:br/>
        <w:t>a o bezpečnostní způsobilosti, ve znění pozdějších předpisů;</w:t>
      </w:r>
    </w:p>
    <w:p w:rsidR="006F67FE" w:rsidRDefault="006F67FE" w:rsidP="00265DF8">
      <w:pPr>
        <w:pStyle w:val="Textpoznpodarou"/>
        <w:spacing w:after="0" w:line="360" w:lineRule="auto"/>
        <w:ind w:left="567"/>
        <w:jc w:val="both"/>
        <w:rPr>
          <w:rFonts w:ascii="Arial" w:hAnsi="Arial" w:cs="Arial"/>
          <w:sz w:val="22"/>
          <w:szCs w:val="22"/>
        </w:rPr>
      </w:pPr>
      <w:r>
        <w:rPr>
          <w:rFonts w:ascii="Arial" w:hAnsi="Arial" w:cs="Arial"/>
          <w:sz w:val="22"/>
          <w:szCs w:val="22"/>
        </w:rPr>
        <w:t xml:space="preserve">Splnění tohoto požadavku se dokládá úředně ověřenou kopií platného Oznámení </w:t>
      </w:r>
      <w:r>
        <w:rPr>
          <w:rFonts w:ascii="Arial" w:hAnsi="Arial" w:cs="Arial"/>
          <w:sz w:val="22"/>
          <w:szCs w:val="22"/>
        </w:rPr>
        <w:br/>
        <w:t>o splnění podmínek pro přístup k utajované informaci stupně utajení „Vyhrazené“. Pokud žadatel nedisponuje příslušným dokladem a zároveň jeho žádost nebude z jiných důvodů vyřazena postupem podle § 27 odst. 2 zákona, lze tento požadavek splnit podáním žádosti o vydání příslušného dokladu a doložením této skutečnosti při pohovoru v rámci výběrového řízení;</w:t>
      </w:r>
    </w:p>
    <w:p w:rsidR="006F67FE" w:rsidRDefault="006F67FE" w:rsidP="00265DF8">
      <w:pPr>
        <w:spacing w:after="120" w:line="360" w:lineRule="auto"/>
        <w:ind w:left="567" w:hanging="283"/>
        <w:jc w:val="both"/>
        <w:rPr>
          <w:rFonts w:ascii="Arial" w:hAnsi="Arial" w:cs="Arial"/>
        </w:rPr>
      </w:pPr>
    </w:p>
    <w:p w:rsidR="006F67FE" w:rsidRDefault="006F67FE" w:rsidP="00F05909">
      <w:pPr>
        <w:autoSpaceDE w:val="0"/>
        <w:autoSpaceDN w:val="0"/>
        <w:adjustRightInd w:val="0"/>
        <w:spacing w:after="0" w:line="360" w:lineRule="auto"/>
        <w:ind w:left="567" w:hanging="283"/>
        <w:jc w:val="both"/>
        <w:rPr>
          <w:rFonts w:ascii="Arial" w:hAnsi="Arial" w:cs="Arial"/>
        </w:rPr>
      </w:pPr>
    </w:p>
    <w:p w:rsidR="006F67FE" w:rsidRDefault="006F67FE" w:rsidP="00F05909">
      <w:pPr>
        <w:autoSpaceDE w:val="0"/>
        <w:autoSpaceDN w:val="0"/>
        <w:adjustRightInd w:val="0"/>
        <w:spacing w:after="0" w:line="360" w:lineRule="auto"/>
        <w:ind w:left="567" w:hanging="283"/>
        <w:jc w:val="both"/>
        <w:rPr>
          <w:rFonts w:ascii="Arial" w:hAnsi="Arial" w:cs="Arial"/>
        </w:rPr>
      </w:pPr>
    </w:p>
    <w:p w:rsidR="006F67FE" w:rsidRDefault="006F67FE" w:rsidP="00F05909">
      <w:pPr>
        <w:autoSpaceDE w:val="0"/>
        <w:autoSpaceDN w:val="0"/>
        <w:adjustRightInd w:val="0"/>
        <w:spacing w:after="0" w:line="360" w:lineRule="auto"/>
        <w:ind w:left="567" w:hanging="283"/>
        <w:jc w:val="both"/>
        <w:rPr>
          <w:rFonts w:ascii="Arial" w:hAnsi="Arial" w:cs="Arial"/>
        </w:rPr>
      </w:pPr>
    </w:p>
    <w:p w:rsidR="006F67FE" w:rsidRDefault="006F67FE" w:rsidP="00F05909">
      <w:pPr>
        <w:autoSpaceDE w:val="0"/>
        <w:autoSpaceDN w:val="0"/>
        <w:adjustRightInd w:val="0"/>
        <w:spacing w:after="0" w:line="360" w:lineRule="auto"/>
        <w:ind w:left="567" w:hanging="283"/>
        <w:jc w:val="both"/>
        <w:rPr>
          <w:rFonts w:ascii="Arial" w:hAnsi="Arial" w:cs="Arial"/>
        </w:rPr>
      </w:pPr>
    </w:p>
    <w:p w:rsidR="006F67FE" w:rsidRDefault="006F67FE" w:rsidP="00F05909">
      <w:pPr>
        <w:autoSpaceDE w:val="0"/>
        <w:autoSpaceDN w:val="0"/>
        <w:adjustRightInd w:val="0"/>
        <w:spacing w:after="0" w:line="360" w:lineRule="auto"/>
        <w:ind w:left="567" w:hanging="283"/>
        <w:jc w:val="both"/>
        <w:rPr>
          <w:rFonts w:ascii="Arial" w:hAnsi="Arial" w:cs="Arial"/>
        </w:rPr>
      </w:pPr>
    </w:p>
    <w:p w:rsidR="006F67FE" w:rsidRDefault="006F67FE" w:rsidP="00F05909">
      <w:pPr>
        <w:autoSpaceDE w:val="0"/>
        <w:autoSpaceDN w:val="0"/>
        <w:adjustRightInd w:val="0"/>
        <w:spacing w:after="0" w:line="360" w:lineRule="auto"/>
        <w:ind w:left="567" w:hanging="283"/>
        <w:jc w:val="both"/>
        <w:rPr>
          <w:rFonts w:ascii="Arial" w:hAnsi="Arial" w:cs="Arial"/>
        </w:rPr>
      </w:pPr>
      <w:r>
        <w:rPr>
          <w:rFonts w:ascii="Arial" w:hAnsi="Arial" w:cs="Arial"/>
        </w:rPr>
        <w:t>_______________________</w:t>
      </w:r>
    </w:p>
    <w:p w:rsidR="00A90FF4" w:rsidRDefault="00F04508" w:rsidP="00F04508">
      <w:pPr>
        <w:pStyle w:val="Textpoznpodarou"/>
        <w:spacing w:after="0"/>
        <w:rPr>
          <w:rFonts w:ascii="Arial" w:hAnsi="Arial" w:cs="Arial"/>
        </w:rPr>
      </w:pPr>
      <w:r>
        <w:t xml:space="preserve">   </w:t>
      </w:r>
      <w:r w:rsidR="006F67FE">
        <w:t xml:space="preserve"> </w:t>
      </w:r>
      <w:r w:rsidR="001D66A1">
        <w:rPr>
          <w:rStyle w:val="Znakapoznpodarou"/>
        </w:rPr>
        <w:t>5</w:t>
      </w:r>
      <w:r w:rsidR="006F67FE">
        <w:t xml:space="preserve"> </w:t>
      </w:r>
      <w:r w:rsidR="006F67FE">
        <w:rPr>
          <w:rFonts w:ascii="Arial" w:hAnsi="Arial" w:cs="Arial"/>
        </w:rPr>
        <w:t xml:space="preserve"> Písemné čestné prohlášení o zdravotní způsobilosti tvoří Přílohu č. 5 tohoto oznámení.</w:t>
      </w:r>
    </w:p>
    <w:p w:rsidR="00A90FF4" w:rsidRDefault="00A90FF4">
      <w:pPr>
        <w:spacing w:after="0" w:line="240" w:lineRule="auto"/>
        <w:rPr>
          <w:rFonts w:ascii="Arial" w:hAnsi="Arial" w:cs="Arial"/>
          <w:sz w:val="20"/>
          <w:szCs w:val="20"/>
        </w:rPr>
      </w:pPr>
      <w:r>
        <w:rPr>
          <w:rFonts w:ascii="Arial" w:hAnsi="Arial" w:cs="Arial"/>
        </w:rPr>
        <w:br w:type="page"/>
      </w:r>
    </w:p>
    <w:p w:rsidR="006F67FE" w:rsidRDefault="006F67FE" w:rsidP="00DA60B3">
      <w:pPr>
        <w:pStyle w:val="Textpoznpodarou"/>
        <w:spacing w:after="0"/>
        <w:rPr>
          <w:rFonts w:ascii="Arial" w:hAnsi="Arial" w:cs="Arial"/>
          <w:b/>
        </w:rPr>
      </w:pPr>
      <w:r>
        <w:rPr>
          <w:rFonts w:ascii="Arial" w:hAnsi="Arial" w:cs="Arial"/>
          <w:b/>
        </w:rPr>
        <w:lastRenderedPageBreak/>
        <w:t>K žádosti dále žadatel přiloží:</w:t>
      </w:r>
    </w:p>
    <w:p w:rsidR="006F67FE" w:rsidRPr="00DA60B3" w:rsidRDefault="006F67FE" w:rsidP="00DA60B3">
      <w:pPr>
        <w:pStyle w:val="Textpoznpodarou"/>
        <w:spacing w:after="0"/>
        <w:rPr>
          <w:rFonts w:ascii="Arial" w:hAnsi="Arial" w:cs="Arial"/>
        </w:rPr>
      </w:pPr>
    </w:p>
    <w:p w:rsidR="006F67FE" w:rsidRDefault="006F67FE" w:rsidP="00F05909">
      <w:pPr>
        <w:spacing w:after="120" w:line="360" w:lineRule="auto"/>
        <w:jc w:val="both"/>
        <w:rPr>
          <w:rFonts w:ascii="Arial" w:hAnsi="Arial" w:cs="Arial"/>
        </w:rPr>
      </w:pPr>
      <w:r>
        <w:rPr>
          <w:rFonts w:ascii="Arial" w:hAnsi="Arial" w:cs="Arial"/>
        </w:rPr>
        <w:t>a) strukturovaný profesní životopis,</w:t>
      </w:r>
    </w:p>
    <w:p w:rsidR="006F67FE" w:rsidRDefault="006F67FE" w:rsidP="00F05909">
      <w:pPr>
        <w:spacing w:after="120" w:line="360" w:lineRule="auto"/>
        <w:jc w:val="both"/>
        <w:rPr>
          <w:rFonts w:ascii="Arial" w:hAnsi="Arial" w:cs="Arial"/>
        </w:rPr>
      </w:pPr>
      <w:r>
        <w:rPr>
          <w:rFonts w:ascii="Arial" w:hAnsi="Arial" w:cs="Arial"/>
        </w:rPr>
        <w:t>b) písemnou práci v rozsahu maximálně dvou normostran</w:t>
      </w:r>
      <w:r w:rsidR="001D66A1">
        <w:rPr>
          <w:rFonts w:ascii="Arial" w:hAnsi="Arial" w:cs="Arial"/>
          <w:vertAlign w:val="superscript"/>
        </w:rPr>
        <w:t>6</w:t>
      </w:r>
      <w:r>
        <w:rPr>
          <w:rFonts w:ascii="Arial" w:hAnsi="Arial" w:cs="Arial"/>
        </w:rPr>
        <w:t xml:space="preserve"> na téma „Motivace žadatele ve vztahu ke služebnímu místu, na něž se hlásí do výběrového řízení.“</w:t>
      </w:r>
    </w:p>
    <w:p w:rsidR="006F67FE" w:rsidRDefault="006F67FE" w:rsidP="00F05909">
      <w:pPr>
        <w:spacing w:after="120" w:line="360" w:lineRule="auto"/>
        <w:jc w:val="both"/>
        <w:rPr>
          <w:rFonts w:ascii="Arial" w:hAnsi="Arial" w:cs="Arial"/>
        </w:rPr>
      </w:pPr>
    </w:p>
    <w:p w:rsidR="006F67FE" w:rsidRDefault="006F67FE" w:rsidP="00F05909">
      <w:pPr>
        <w:spacing w:after="120" w:line="360" w:lineRule="auto"/>
        <w:jc w:val="both"/>
        <w:rPr>
          <w:rFonts w:ascii="Arial" w:hAnsi="Arial" w:cs="Arial"/>
        </w:rPr>
      </w:pPr>
    </w:p>
    <w:p w:rsidR="006F67FE" w:rsidRDefault="006F67FE" w:rsidP="00F05909">
      <w:pPr>
        <w:spacing w:after="0" w:line="240" w:lineRule="auto"/>
        <w:jc w:val="both"/>
        <w:rPr>
          <w:rFonts w:ascii="Arial" w:hAnsi="Arial" w:cs="Arial"/>
        </w:rPr>
      </w:pPr>
      <w:r>
        <w:rPr>
          <w:rFonts w:ascii="Arial" w:hAnsi="Arial" w:cs="Arial"/>
        </w:rPr>
        <w:t>Bližší informace poskytne:</w:t>
      </w:r>
    </w:p>
    <w:p w:rsidR="006F67FE" w:rsidRDefault="006F67FE" w:rsidP="00F05909">
      <w:pPr>
        <w:spacing w:after="0" w:line="240" w:lineRule="auto"/>
        <w:jc w:val="both"/>
        <w:rPr>
          <w:rFonts w:ascii="Arial" w:hAnsi="Arial" w:cs="Arial"/>
        </w:rPr>
      </w:pPr>
      <w:r>
        <w:rPr>
          <w:rFonts w:ascii="Arial" w:hAnsi="Arial" w:cs="Arial"/>
        </w:rPr>
        <w:t>Mgr. Anna Vlachová</w:t>
      </w:r>
    </w:p>
    <w:p w:rsidR="006F67FE" w:rsidRDefault="006F67FE" w:rsidP="00F05909">
      <w:pPr>
        <w:spacing w:after="0" w:line="240" w:lineRule="auto"/>
        <w:jc w:val="both"/>
        <w:rPr>
          <w:rFonts w:ascii="Arial" w:hAnsi="Arial" w:cs="Arial"/>
        </w:rPr>
      </w:pPr>
      <w:r>
        <w:rPr>
          <w:rFonts w:ascii="Arial" w:hAnsi="Arial" w:cs="Arial"/>
        </w:rPr>
        <w:t>odbor personální</w:t>
      </w:r>
    </w:p>
    <w:p w:rsidR="006F67FE" w:rsidRDefault="006F67FE" w:rsidP="00F05909">
      <w:pPr>
        <w:spacing w:after="0" w:line="240" w:lineRule="auto"/>
        <w:jc w:val="both"/>
        <w:rPr>
          <w:rFonts w:ascii="Arial" w:hAnsi="Arial" w:cs="Arial"/>
        </w:rPr>
      </w:pPr>
      <w:r>
        <w:rPr>
          <w:rFonts w:ascii="Arial" w:hAnsi="Arial" w:cs="Arial"/>
        </w:rPr>
        <w:t>tel.: +420 974 833 292</w:t>
      </w:r>
    </w:p>
    <w:p w:rsidR="006F67FE" w:rsidRDefault="006F67FE" w:rsidP="00F05909">
      <w:pPr>
        <w:spacing w:after="0" w:line="240" w:lineRule="auto"/>
        <w:jc w:val="both"/>
        <w:rPr>
          <w:rFonts w:ascii="Arial" w:hAnsi="Arial" w:cs="Arial"/>
        </w:rPr>
      </w:pPr>
      <w:r>
        <w:rPr>
          <w:rFonts w:ascii="Arial" w:hAnsi="Arial" w:cs="Arial"/>
        </w:rPr>
        <w:t>e-mail: anna.vlachova@mvcr.cz</w:t>
      </w:r>
    </w:p>
    <w:p w:rsidR="006F67FE" w:rsidRDefault="006F67FE" w:rsidP="00F05909">
      <w:pPr>
        <w:spacing w:after="120" w:line="360" w:lineRule="auto"/>
        <w:jc w:val="both"/>
        <w:rPr>
          <w:rFonts w:ascii="Arial" w:hAnsi="Arial" w:cs="Arial"/>
        </w:rPr>
      </w:pPr>
    </w:p>
    <w:p w:rsidR="006F67FE" w:rsidRDefault="006F67FE" w:rsidP="00F05909">
      <w:pPr>
        <w:spacing w:after="120" w:line="360" w:lineRule="auto"/>
        <w:jc w:val="both"/>
        <w:rPr>
          <w:rFonts w:ascii="Arial" w:hAnsi="Arial" w:cs="Arial"/>
        </w:rPr>
      </w:pPr>
      <w:r>
        <w:rPr>
          <w:rFonts w:ascii="Arial" w:hAnsi="Arial" w:cs="Arial"/>
        </w:rPr>
        <w:t xml:space="preserve">                                                                               </w:t>
      </w:r>
    </w:p>
    <w:p w:rsidR="006F67FE" w:rsidRDefault="006F67FE" w:rsidP="00F05909">
      <w:pPr>
        <w:spacing w:after="120" w:line="360" w:lineRule="auto"/>
        <w:jc w:val="both"/>
        <w:rPr>
          <w:rFonts w:ascii="Arial" w:hAnsi="Arial" w:cs="Arial"/>
        </w:rPr>
      </w:pPr>
    </w:p>
    <w:p w:rsidR="006F67FE" w:rsidRDefault="006F67FE" w:rsidP="00F05909">
      <w:pPr>
        <w:pStyle w:val="Bezmezer"/>
        <w:rPr>
          <w:rFonts w:ascii="Arial" w:hAnsi="Arial" w:cs="Arial"/>
        </w:rPr>
      </w:pPr>
      <w:r>
        <w:t xml:space="preserve">                                                                                                                       </w:t>
      </w:r>
      <w:r>
        <w:rPr>
          <w:rFonts w:ascii="Arial" w:hAnsi="Arial" w:cs="Arial"/>
        </w:rPr>
        <w:t>Mgr. Jiří Kaucký</w:t>
      </w:r>
    </w:p>
    <w:p w:rsidR="006F67FE" w:rsidRDefault="006F67FE" w:rsidP="00F05909">
      <w:pPr>
        <w:pStyle w:val="Bezmeze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státní tajemník v Ministerstvu vnitra</w:t>
      </w: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365D22">
      <w:pPr>
        <w:pStyle w:val="Bezmezer"/>
        <w:rPr>
          <w:rFonts w:ascii="Arial" w:hAnsi="Arial" w:cs="Arial"/>
          <w:sz w:val="20"/>
          <w:szCs w:val="20"/>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r>
        <w:rPr>
          <w:rFonts w:ascii="Arial" w:hAnsi="Arial" w:cs="Arial"/>
        </w:rPr>
        <w:t>____________________________</w:t>
      </w:r>
    </w:p>
    <w:p w:rsidR="006F67FE" w:rsidRPr="00A02FB3" w:rsidRDefault="001D66A1" w:rsidP="00A02FB3">
      <w:pPr>
        <w:pStyle w:val="Textpoznpodarou"/>
        <w:jc w:val="both"/>
      </w:pPr>
      <w:r>
        <w:rPr>
          <w:rFonts w:ascii="Arial" w:hAnsi="Arial" w:cs="Arial"/>
          <w:vertAlign w:val="superscript"/>
        </w:rPr>
        <w:t>6</w:t>
      </w:r>
      <w:r w:rsidR="006F67FE">
        <w:rPr>
          <w:rFonts w:ascii="Arial" w:hAnsi="Arial" w:cs="Arial"/>
          <w:vertAlign w:val="superscript"/>
        </w:rPr>
        <w:t xml:space="preserve"> </w:t>
      </w:r>
      <w:r w:rsidR="006F67FE">
        <w:rPr>
          <w:rFonts w:ascii="Arial" w:hAnsi="Arial" w:cs="Arial"/>
        </w:rPr>
        <w:t>Tj. 30 řádků x 60 znaků (celkem 1 800 znaků) podle ČSN 01 6910</w:t>
      </w:r>
      <w:r w:rsidR="006F67FE">
        <w:t xml:space="preserve"> </w:t>
      </w:r>
      <w:r w:rsidR="006F67FE">
        <w:rPr>
          <w:rFonts w:ascii="Arial" w:hAnsi="Arial" w:cs="Arial"/>
          <w:i/>
          <w:iCs/>
        </w:rPr>
        <w:t>Úprava dokumentů zpracovaných textovými pr</w:t>
      </w:r>
      <w:r w:rsidR="006F67FE">
        <w:rPr>
          <w:rFonts w:ascii="Arial" w:hAnsi="Arial" w:cs="Arial"/>
        </w:rPr>
        <w:t>ocesory, vydané Úřadem pro technickou normalizaci, metrologii a státní zkušebnictví (ÚNMZ) dne 1. července 2014, účinné od 1. srpna 2014.</w:t>
      </w:r>
    </w:p>
    <w:sectPr w:rsidR="006F67FE" w:rsidRPr="00A02FB3" w:rsidSect="005230C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71F3" w:rsidRDefault="00E171F3" w:rsidP="004E6D6E">
      <w:pPr>
        <w:spacing w:after="0" w:line="240" w:lineRule="auto"/>
      </w:pPr>
      <w:r>
        <w:separator/>
      </w:r>
    </w:p>
  </w:endnote>
  <w:endnote w:type="continuationSeparator" w:id="0">
    <w:p w:rsidR="00E171F3" w:rsidRDefault="00E171F3" w:rsidP="004E6D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71F3" w:rsidRDefault="00E171F3" w:rsidP="004E6D6E">
      <w:pPr>
        <w:spacing w:after="0" w:line="240" w:lineRule="auto"/>
      </w:pPr>
      <w:r>
        <w:separator/>
      </w:r>
    </w:p>
  </w:footnote>
  <w:footnote w:type="continuationSeparator" w:id="0">
    <w:p w:rsidR="00E171F3" w:rsidRDefault="00E171F3" w:rsidP="004E6D6E">
      <w:pPr>
        <w:spacing w:after="0" w:line="240" w:lineRule="auto"/>
      </w:pPr>
      <w:r>
        <w:continuationSeparator/>
      </w:r>
    </w:p>
  </w:footnote>
  <w:footnote w:id="1">
    <w:p w:rsidR="006F67FE" w:rsidRDefault="006F67FE" w:rsidP="00F05909">
      <w:pPr>
        <w:pStyle w:val="Textpoznpodarou"/>
        <w:jc w:val="both"/>
        <w:rPr>
          <w:rFonts w:ascii="Arial" w:hAnsi="Arial" w:cs="Arial"/>
        </w:rPr>
      </w:pPr>
      <w:r>
        <w:rPr>
          <w:rStyle w:val="Znakapoznpodarou"/>
        </w:rPr>
        <w:footnoteRef/>
      </w:r>
      <w:r>
        <w:t xml:space="preserve"> </w:t>
      </w:r>
      <w:r>
        <w:rPr>
          <w:rFonts w:ascii="Arial" w:hAnsi="Arial" w:cs="Arial"/>
        </w:rPr>
        <w:t>Žádost o přijetí do služebního poměru a zařazení na služební místo státního zaměstnance tvoří Přílohu č. 1 tohoto oznámení.</w:t>
      </w:r>
    </w:p>
    <w:p w:rsidR="006F67FE" w:rsidRDefault="006F67FE" w:rsidP="00F05909">
      <w:pPr>
        <w:pStyle w:val="Textpoznpodarou"/>
        <w:jc w:val="both"/>
      </w:pPr>
    </w:p>
  </w:footnote>
  <w:footnote w:id="2">
    <w:p w:rsidR="006F67FE" w:rsidRDefault="006F67FE" w:rsidP="00F05909">
      <w:pPr>
        <w:pStyle w:val="Textpoznpodarou"/>
        <w:spacing w:after="0"/>
        <w:rPr>
          <w:rFonts w:ascii="Arial" w:hAnsi="Arial" w:cs="Arial"/>
        </w:rPr>
      </w:pPr>
      <w:r>
        <w:rPr>
          <w:rStyle w:val="Znakapoznpodarou"/>
        </w:rPr>
        <w:footnoteRef/>
      </w:r>
      <w:r>
        <w:t xml:space="preserve"> </w:t>
      </w:r>
      <w:r>
        <w:rPr>
          <w:rFonts w:ascii="Arial" w:hAnsi="Arial" w:cs="Arial"/>
        </w:rPr>
        <w:t>Písemné čestné prohlášení o státním občanství tvoří Přílohu č. 2 tohoto oznámení.</w:t>
      </w:r>
    </w:p>
    <w:p w:rsidR="006F67FE" w:rsidRDefault="006F67FE" w:rsidP="00F05909">
      <w:pPr>
        <w:pStyle w:val="Textpoznpodarou"/>
        <w:spacing w:after="0"/>
        <w:rPr>
          <w:rFonts w:ascii="Arial" w:hAnsi="Arial" w:cs="Arial"/>
        </w:rPr>
      </w:pPr>
      <w:r>
        <w:rPr>
          <w:rStyle w:val="Znakapoznpodarou"/>
        </w:rPr>
        <w:t>3</w:t>
      </w:r>
      <w:r>
        <w:t xml:space="preserve"> </w:t>
      </w:r>
      <w:r>
        <w:rPr>
          <w:rFonts w:ascii="Arial" w:hAnsi="Arial" w:cs="Arial"/>
        </w:rPr>
        <w:t>Písemné čestné prohlášení o svéprávnosti tvoří Přílohu č. 3 tohoto oznámení.</w:t>
      </w:r>
    </w:p>
    <w:p w:rsidR="006F67FE" w:rsidRDefault="001D66A1" w:rsidP="00DA60B3">
      <w:pPr>
        <w:pStyle w:val="Textpoznpodarou"/>
        <w:spacing w:after="0" w:line="240" w:lineRule="auto"/>
        <w:jc w:val="both"/>
      </w:pPr>
      <w:r>
        <w:rPr>
          <w:rStyle w:val="Znakapoznpodarou"/>
        </w:rPr>
        <w:t>4</w:t>
      </w:r>
      <w:r w:rsidR="00A90FF4">
        <w:t xml:space="preserve"> </w:t>
      </w:r>
      <w:r w:rsidR="00A90FF4">
        <w:rPr>
          <w:rFonts w:ascii="Arial" w:hAnsi="Arial" w:cs="Arial"/>
        </w:rPr>
        <w:t xml:space="preserve">Písemné čestné prohlášení o dosaženém vzdělání tvoří Přílohu č. 4 </w:t>
      </w:r>
      <w:proofErr w:type="gramStart"/>
      <w:r w:rsidR="00A90FF4">
        <w:rPr>
          <w:rFonts w:ascii="Arial" w:hAnsi="Arial" w:cs="Arial"/>
        </w:rPr>
        <w:t>tohoto</w:t>
      </w:r>
      <w:proofErr w:type="gramEnd"/>
      <w:r w:rsidR="00A90FF4">
        <w:rPr>
          <w:rFonts w:ascii="Arial" w:hAnsi="Arial" w:cs="Arial"/>
        </w:rPr>
        <w:t xml:space="preserve"> oznámení</w:t>
      </w:r>
    </w:p>
  </w:footnote>
  <w:footnote w:id="3">
    <w:p w:rsidR="006F67FE" w:rsidRDefault="006F67FE" w:rsidP="00F05909">
      <w:pPr>
        <w:pStyle w:val="Textpoznpodarou"/>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2145E4"/>
    <w:multiLevelType w:val="hybridMultilevel"/>
    <w:tmpl w:val="56289778"/>
    <w:lvl w:ilvl="0" w:tplc="30A22226">
      <w:numFmt w:val="bullet"/>
      <w:lvlText w:val="-"/>
      <w:lvlJc w:val="left"/>
      <w:pPr>
        <w:ind w:left="720" w:hanging="360"/>
      </w:pPr>
      <w:rPr>
        <w:rFonts w:ascii="Arial" w:eastAsia="Times New Roman" w:hAnsi="Arial" w:hint="default"/>
        <w:i w:val="0"/>
      </w:rPr>
    </w:lvl>
    <w:lvl w:ilvl="1" w:tplc="04050003">
      <w:start w:val="1"/>
      <w:numFmt w:val="bullet"/>
      <w:lvlText w:val="o"/>
      <w:lvlJc w:val="left"/>
      <w:pPr>
        <w:ind w:left="1440" w:hanging="360"/>
      </w:pPr>
      <w:rPr>
        <w:rFonts w:ascii="Courier New" w:hAnsi="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hint="default"/>
      </w:rPr>
    </w:lvl>
    <w:lvl w:ilvl="8" w:tplc="04050005">
      <w:start w:val="1"/>
      <w:numFmt w:val="bullet"/>
      <w:lvlText w:val=""/>
      <w:lvlJc w:val="left"/>
      <w:pPr>
        <w:ind w:left="6480" w:hanging="360"/>
      </w:pPr>
      <w:rPr>
        <w:rFonts w:ascii="Wingdings" w:hAnsi="Wingdings" w:hint="default"/>
      </w:rPr>
    </w:lvl>
  </w:abstractNum>
  <w:abstractNum w:abstractNumId="1">
    <w:nsid w:val="1A2F33A7"/>
    <w:multiLevelType w:val="hybridMultilevel"/>
    <w:tmpl w:val="97A28D40"/>
    <w:lvl w:ilvl="0" w:tplc="04050001">
      <w:start w:val="1"/>
      <w:numFmt w:val="bullet"/>
      <w:lvlText w:val=""/>
      <w:lvlJc w:val="left"/>
      <w:pPr>
        <w:ind w:left="1211" w:hanging="360"/>
      </w:pPr>
      <w:rPr>
        <w:rFonts w:ascii="Symbol" w:hAnsi="Symbol" w:hint="default"/>
      </w:rPr>
    </w:lvl>
    <w:lvl w:ilvl="1" w:tplc="04050003" w:tentative="1">
      <w:start w:val="1"/>
      <w:numFmt w:val="bullet"/>
      <w:lvlText w:val="o"/>
      <w:lvlJc w:val="left"/>
      <w:pPr>
        <w:ind w:left="1931" w:hanging="360"/>
      </w:pPr>
      <w:rPr>
        <w:rFonts w:ascii="Courier New" w:hAnsi="Courier New" w:hint="default"/>
      </w:rPr>
    </w:lvl>
    <w:lvl w:ilvl="2" w:tplc="04050005" w:tentative="1">
      <w:start w:val="1"/>
      <w:numFmt w:val="bullet"/>
      <w:lvlText w:val=""/>
      <w:lvlJc w:val="left"/>
      <w:pPr>
        <w:ind w:left="2651" w:hanging="360"/>
      </w:pPr>
      <w:rPr>
        <w:rFonts w:ascii="Wingdings" w:hAnsi="Wingdings" w:hint="default"/>
      </w:rPr>
    </w:lvl>
    <w:lvl w:ilvl="3" w:tplc="04050001" w:tentative="1">
      <w:start w:val="1"/>
      <w:numFmt w:val="bullet"/>
      <w:lvlText w:val=""/>
      <w:lvlJc w:val="left"/>
      <w:pPr>
        <w:ind w:left="3371" w:hanging="360"/>
      </w:pPr>
      <w:rPr>
        <w:rFonts w:ascii="Symbol" w:hAnsi="Symbol" w:hint="default"/>
      </w:rPr>
    </w:lvl>
    <w:lvl w:ilvl="4" w:tplc="04050003" w:tentative="1">
      <w:start w:val="1"/>
      <w:numFmt w:val="bullet"/>
      <w:lvlText w:val="o"/>
      <w:lvlJc w:val="left"/>
      <w:pPr>
        <w:ind w:left="4091" w:hanging="360"/>
      </w:pPr>
      <w:rPr>
        <w:rFonts w:ascii="Courier New" w:hAnsi="Courier New" w:hint="default"/>
      </w:rPr>
    </w:lvl>
    <w:lvl w:ilvl="5" w:tplc="04050005" w:tentative="1">
      <w:start w:val="1"/>
      <w:numFmt w:val="bullet"/>
      <w:lvlText w:val=""/>
      <w:lvlJc w:val="left"/>
      <w:pPr>
        <w:ind w:left="4811" w:hanging="360"/>
      </w:pPr>
      <w:rPr>
        <w:rFonts w:ascii="Wingdings" w:hAnsi="Wingdings" w:hint="default"/>
      </w:rPr>
    </w:lvl>
    <w:lvl w:ilvl="6" w:tplc="04050001" w:tentative="1">
      <w:start w:val="1"/>
      <w:numFmt w:val="bullet"/>
      <w:lvlText w:val=""/>
      <w:lvlJc w:val="left"/>
      <w:pPr>
        <w:ind w:left="5531" w:hanging="360"/>
      </w:pPr>
      <w:rPr>
        <w:rFonts w:ascii="Symbol" w:hAnsi="Symbol" w:hint="default"/>
      </w:rPr>
    </w:lvl>
    <w:lvl w:ilvl="7" w:tplc="04050003" w:tentative="1">
      <w:start w:val="1"/>
      <w:numFmt w:val="bullet"/>
      <w:lvlText w:val="o"/>
      <w:lvlJc w:val="left"/>
      <w:pPr>
        <w:ind w:left="6251" w:hanging="360"/>
      </w:pPr>
      <w:rPr>
        <w:rFonts w:ascii="Courier New" w:hAnsi="Courier New" w:hint="default"/>
      </w:rPr>
    </w:lvl>
    <w:lvl w:ilvl="8" w:tplc="04050005" w:tentative="1">
      <w:start w:val="1"/>
      <w:numFmt w:val="bullet"/>
      <w:lvlText w:val=""/>
      <w:lvlJc w:val="left"/>
      <w:pPr>
        <w:ind w:left="6971" w:hanging="360"/>
      </w:pPr>
      <w:rPr>
        <w:rFonts w:ascii="Wingdings" w:hAnsi="Wingdings" w:hint="default"/>
      </w:rPr>
    </w:lvl>
  </w:abstractNum>
  <w:abstractNum w:abstractNumId="2">
    <w:nsid w:val="1D904405"/>
    <w:multiLevelType w:val="hybridMultilevel"/>
    <w:tmpl w:val="6B12315C"/>
    <w:lvl w:ilvl="0" w:tplc="04050001">
      <w:start w:val="1"/>
      <w:numFmt w:val="bullet"/>
      <w:lvlText w:val=""/>
      <w:lvlJc w:val="left"/>
      <w:pPr>
        <w:ind w:left="1350" w:hanging="360"/>
      </w:pPr>
      <w:rPr>
        <w:rFonts w:ascii="Symbol" w:hAnsi="Symbol" w:hint="default"/>
      </w:rPr>
    </w:lvl>
    <w:lvl w:ilvl="1" w:tplc="04050003">
      <w:start w:val="1"/>
      <w:numFmt w:val="bullet"/>
      <w:lvlText w:val="o"/>
      <w:lvlJc w:val="left"/>
      <w:pPr>
        <w:ind w:left="2070" w:hanging="360"/>
      </w:pPr>
      <w:rPr>
        <w:rFonts w:ascii="Courier New" w:hAnsi="Courier New" w:hint="default"/>
      </w:rPr>
    </w:lvl>
    <w:lvl w:ilvl="2" w:tplc="04050005">
      <w:start w:val="1"/>
      <w:numFmt w:val="bullet"/>
      <w:lvlText w:val=""/>
      <w:lvlJc w:val="left"/>
      <w:pPr>
        <w:ind w:left="2790" w:hanging="360"/>
      </w:pPr>
      <w:rPr>
        <w:rFonts w:ascii="Wingdings" w:hAnsi="Wingdings" w:hint="default"/>
      </w:rPr>
    </w:lvl>
    <w:lvl w:ilvl="3" w:tplc="04050001">
      <w:start w:val="1"/>
      <w:numFmt w:val="bullet"/>
      <w:lvlText w:val=""/>
      <w:lvlJc w:val="left"/>
      <w:pPr>
        <w:ind w:left="3510" w:hanging="360"/>
      </w:pPr>
      <w:rPr>
        <w:rFonts w:ascii="Symbol" w:hAnsi="Symbol" w:hint="default"/>
      </w:rPr>
    </w:lvl>
    <w:lvl w:ilvl="4" w:tplc="04050003">
      <w:start w:val="1"/>
      <w:numFmt w:val="bullet"/>
      <w:lvlText w:val="o"/>
      <w:lvlJc w:val="left"/>
      <w:pPr>
        <w:ind w:left="4230" w:hanging="360"/>
      </w:pPr>
      <w:rPr>
        <w:rFonts w:ascii="Courier New" w:hAnsi="Courier New" w:hint="default"/>
      </w:rPr>
    </w:lvl>
    <w:lvl w:ilvl="5" w:tplc="04050005">
      <w:start w:val="1"/>
      <w:numFmt w:val="bullet"/>
      <w:lvlText w:val=""/>
      <w:lvlJc w:val="left"/>
      <w:pPr>
        <w:ind w:left="4950" w:hanging="360"/>
      </w:pPr>
      <w:rPr>
        <w:rFonts w:ascii="Wingdings" w:hAnsi="Wingdings" w:hint="default"/>
      </w:rPr>
    </w:lvl>
    <w:lvl w:ilvl="6" w:tplc="04050001">
      <w:start w:val="1"/>
      <w:numFmt w:val="bullet"/>
      <w:lvlText w:val=""/>
      <w:lvlJc w:val="left"/>
      <w:pPr>
        <w:ind w:left="5670" w:hanging="360"/>
      </w:pPr>
      <w:rPr>
        <w:rFonts w:ascii="Symbol" w:hAnsi="Symbol" w:hint="default"/>
      </w:rPr>
    </w:lvl>
    <w:lvl w:ilvl="7" w:tplc="04050003">
      <w:start w:val="1"/>
      <w:numFmt w:val="bullet"/>
      <w:lvlText w:val="o"/>
      <w:lvlJc w:val="left"/>
      <w:pPr>
        <w:ind w:left="6390" w:hanging="360"/>
      </w:pPr>
      <w:rPr>
        <w:rFonts w:ascii="Courier New" w:hAnsi="Courier New" w:hint="default"/>
      </w:rPr>
    </w:lvl>
    <w:lvl w:ilvl="8" w:tplc="04050005">
      <w:start w:val="1"/>
      <w:numFmt w:val="bullet"/>
      <w:lvlText w:val=""/>
      <w:lvlJc w:val="left"/>
      <w:pPr>
        <w:ind w:left="7110" w:hanging="360"/>
      </w:pPr>
      <w:rPr>
        <w:rFonts w:ascii="Wingdings" w:hAnsi="Wingdings" w:hint="default"/>
      </w:rPr>
    </w:lvl>
  </w:abstractNum>
  <w:abstractNum w:abstractNumId="3">
    <w:nsid w:val="63E109BB"/>
    <w:multiLevelType w:val="hybridMultilevel"/>
    <w:tmpl w:val="D3748286"/>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4">
    <w:nsid w:val="7A52637D"/>
    <w:multiLevelType w:val="hybridMultilevel"/>
    <w:tmpl w:val="79BCB070"/>
    <w:lvl w:ilvl="0" w:tplc="2536E012">
      <w:start w:val="1"/>
      <w:numFmt w:val="lowerLetter"/>
      <w:lvlText w:val="%1)"/>
      <w:lvlJc w:val="left"/>
      <w:pPr>
        <w:ind w:left="1080" w:hanging="360"/>
      </w:pPr>
      <w:rPr>
        <w:rFonts w:ascii="Arial" w:eastAsia="Times New Roman" w:hAnsi="Arial" w:cs="Arial"/>
      </w:rPr>
    </w:lvl>
    <w:lvl w:ilvl="1" w:tplc="04050003">
      <w:start w:val="1"/>
      <w:numFmt w:val="bullet"/>
      <w:lvlText w:val="o"/>
      <w:lvlJc w:val="left"/>
      <w:pPr>
        <w:ind w:left="1800" w:hanging="360"/>
      </w:pPr>
      <w:rPr>
        <w:rFonts w:ascii="Courier New" w:hAnsi="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hint="default"/>
      </w:rPr>
    </w:lvl>
    <w:lvl w:ilvl="5" w:tplc="04050005">
      <w:start w:val="1"/>
      <w:numFmt w:val="bullet"/>
      <w:lvlText w:val=""/>
      <w:lvlJc w:val="left"/>
      <w:pPr>
        <w:ind w:left="4680" w:hanging="360"/>
      </w:pPr>
      <w:rPr>
        <w:rFonts w:ascii="Wingdings" w:hAnsi="Wingdings" w:hint="default"/>
      </w:rPr>
    </w:lvl>
    <w:lvl w:ilvl="6" w:tplc="04050001">
      <w:start w:val="1"/>
      <w:numFmt w:val="bullet"/>
      <w:lvlText w:val=""/>
      <w:lvlJc w:val="left"/>
      <w:pPr>
        <w:ind w:left="5400" w:hanging="360"/>
      </w:pPr>
      <w:rPr>
        <w:rFonts w:ascii="Symbol" w:hAnsi="Symbol" w:hint="default"/>
      </w:rPr>
    </w:lvl>
    <w:lvl w:ilvl="7" w:tplc="04050003">
      <w:start w:val="1"/>
      <w:numFmt w:val="bullet"/>
      <w:lvlText w:val="o"/>
      <w:lvlJc w:val="left"/>
      <w:pPr>
        <w:ind w:left="6120" w:hanging="360"/>
      </w:pPr>
      <w:rPr>
        <w:rFonts w:ascii="Courier New" w:hAnsi="Courier New" w:hint="default"/>
      </w:rPr>
    </w:lvl>
    <w:lvl w:ilvl="8" w:tplc="04050005">
      <w:start w:val="1"/>
      <w:numFmt w:val="bullet"/>
      <w:lvlText w:val=""/>
      <w:lvlJc w:val="left"/>
      <w:pPr>
        <w:ind w:left="6840" w:hanging="360"/>
      </w:pPr>
      <w:rPr>
        <w:rFonts w:ascii="Wingdings" w:hAnsi="Wingdings" w:hint="default"/>
      </w:rPr>
    </w:lvl>
  </w:abstractNum>
  <w:abstractNum w:abstractNumId="5">
    <w:nsid w:val="7ECD4ED5"/>
    <w:multiLevelType w:val="hybridMultilevel"/>
    <w:tmpl w:val="05061300"/>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hint="default"/>
      </w:rPr>
    </w:lvl>
    <w:lvl w:ilvl="8" w:tplc="04050005" w:tentative="1">
      <w:start w:val="1"/>
      <w:numFmt w:val="bullet"/>
      <w:lvlText w:val=""/>
      <w:lvlJc w:val="left"/>
      <w:pPr>
        <w:ind w:left="7047" w:hanging="360"/>
      </w:pPr>
      <w:rPr>
        <w:rFonts w:ascii="Wingdings" w:hAnsi="Wingdings" w:hint="default"/>
      </w:rPr>
    </w:lvl>
  </w:abstractNum>
  <w:num w:numId="1">
    <w:abstractNumId w:val="0"/>
  </w:num>
  <w:num w:numId="2">
    <w:abstractNumId w:val="4"/>
    <w:lvlOverride w:ilvl="0">
      <w:startOverride w:val="1"/>
    </w:lvlOverride>
    <w:lvlOverride w:ilvl="1"/>
    <w:lvlOverride w:ilvl="2"/>
    <w:lvlOverride w:ilvl="3"/>
    <w:lvlOverride w:ilvl="4"/>
    <w:lvlOverride w:ilvl="5"/>
    <w:lvlOverride w:ilvl="6"/>
    <w:lvlOverride w:ilvl="7"/>
    <w:lvlOverride w:ilvl="8"/>
  </w:num>
  <w:num w:numId="3">
    <w:abstractNumId w:val="0"/>
  </w:num>
  <w:num w:numId="4">
    <w:abstractNumId w:val="4"/>
    <w:lvlOverride w:ilvl="0">
      <w:startOverride w:val="1"/>
    </w:lvlOverride>
    <w:lvlOverride w:ilvl="1"/>
    <w:lvlOverride w:ilvl="2"/>
    <w:lvlOverride w:ilvl="3"/>
    <w:lvlOverride w:ilvl="4"/>
    <w:lvlOverride w:ilvl="5"/>
    <w:lvlOverride w:ilvl="6"/>
    <w:lvlOverride w:ilvl="7"/>
    <w:lvlOverride w:ilvl="8"/>
  </w:num>
  <w:num w:numId="5">
    <w:abstractNumId w:val="2"/>
  </w:num>
  <w:num w:numId="6">
    <w:abstractNumId w:val="3"/>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6E"/>
    <w:rsid w:val="00007F30"/>
    <w:rsid w:val="00016964"/>
    <w:rsid w:val="00022DE7"/>
    <w:rsid w:val="00055013"/>
    <w:rsid w:val="00072F71"/>
    <w:rsid w:val="00094F27"/>
    <w:rsid w:val="00095283"/>
    <w:rsid w:val="000B2ECF"/>
    <w:rsid w:val="0014163E"/>
    <w:rsid w:val="0014420B"/>
    <w:rsid w:val="001815A5"/>
    <w:rsid w:val="00194F04"/>
    <w:rsid w:val="001A36BE"/>
    <w:rsid w:val="001C3894"/>
    <w:rsid w:val="001D66A1"/>
    <w:rsid w:val="001E2D9A"/>
    <w:rsid w:val="00207D01"/>
    <w:rsid w:val="00230DA3"/>
    <w:rsid w:val="00247FA8"/>
    <w:rsid w:val="002631C0"/>
    <w:rsid w:val="00265DF8"/>
    <w:rsid w:val="00280C74"/>
    <w:rsid w:val="00291A41"/>
    <w:rsid w:val="002D29F6"/>
    <w:rsid w:val="002D53AF"/>
    <w:rsid w:val="00307116"/>
    <w:rsid w:val="00320877"/>
    <w:rsid w:val="00325081"/>
    <w:rsid w:val="0033183D"/>
    <w:rsid w:val="00356588"/>
    <w:rsid w:val="00365D22"/>
    <w:rsid w:val="00382F37"/>
    <w:rsid w:val="003B2AB1"/>
    <w:rsid w:val="003B6251"/>
    <w:rsid w:val="003E41DD"/>
    <w:rsid w:val="004018D9"/>
    <w:rsid w:val="00401CAB"/>
    <w:rsid w:val="00433B8A"/>
    <w:rsid w:val="004361A4"/>
    <w:rsid w:val="00483F42"/>
    <w:rsid w:val="00492AA8"/>
    <w:rsid w:val="00494BB1"/>
    <w:rsid w:val="004C0A60"/>
    <w:rsid w:val="004D30FB"/>
    <w:rsid w:val="004E6D6E"/>
    <w:rsid w:val="004F69D7"/>
    <w:rsid w:val="005138FD"/>
    <w:rsid w:val="00513FA4"/>
    <w:rsid w:val="00514AE5"/>
    <w:rsid w:val="005207A6"/>
    <w:rsid w:val="005230C1"/>
    <w:rsid w:val="00526747"/>
    <w:rsid w:val="005428F9"/>
    <w:rsid w:val="005A5627"/>
    <w:rsid w:val="005B4ED8"/>
    <w:rsid w:val="00612699"/>
    <w:rsid w:val="006253DF"/>
    <w:rsid w:val="0063394B"/>
    <w:rsid w:val="0069196A"/>
    <w:rsid w:val="006B38AF"/>
    <w:rsid w:val="006C4492"/>
    <w:rsid w:val="006F67FE"/>
    <w:rsid w:val="007442D6"/>
    <w:rsid w:val="0077115A"/>
    <w:rsid w:val="00776F91"/>
    <w:rsid w:val="007D0CDE"/>
    <w:rsid w:val="007F0111"/>
    <w:rsid w:val="00803313"/>
    <w:rsid w:val="00824868"/>
    <w:rsid w:val="008436B9"/>
    <w:rsid w:val="0084627E"/>
    <w:rsid w:val="00866F91"/>
    <w:rsid w:val="00880070"/>
    <w:rsid w:val="008A7F55"/>
    <w:rsid w:val="008B3EE3"/>
    <w:rsid w:val="008B45F4"/>
    <w:rsid w:val="008D4F70"/>
    <w:rsid w:val="008E15DA"/>
    <w:rsid w:val="008E362B"/>
    <w:rsid w:val="008F2107"/>
    <w:rsid w:val="00925B7F"/>
    <w:rsid w:val="00936685"/>
    <w:rsid w:val="00995556"/>
    <w:rsid w:val="009977E4"/>
    <w:rsid w:val="009A48B2"/>
    <w:rsid w:val="009A6577"/>
    <w:rsid w:val="009E63A7"/>
    <w:rsid w:val="00A02FB3"/>
    <w:rsid w:val="00A3023A"/>
    <w:rsid w:val="00A44BF8"/>
    <w:rsid w:val="00A5333F"/>
    <w:rsid w:val="00A869D2"/>
    <w:rsid w:val="00A90FF4"/>
    <w:rsid w:val="00AA36B6"/>
    <w:rsid w:val="00BB3D06"/>
    <w:rsid w:val="00BC2B76"/>
    <w:rsid w:val="00C338F5"/>
    <w:rsid w:val="00CC014C"/>
    <w:rsid w:val="00D11200"/>
    <w:rsid w:val="00D22B8B"/>
    <w:rsid w:val="00D2683D"/>
    <w:rsid w:val="00D9380C"/>
    <w:rsid w:val="00D95379"/>
    <w:rsid w:val="00DA60B3"/>
    <w:rsid w:val="00DD47F4"/>
    <w:rsid w:val="00DE2E15"/>
    <w:rsid w:val="00DE37C5"/>
    <w:rsid w:val="00DF7F48"/>
    <w:rsid w:val="00E171F3"/>
    <w:rsid w:val="00E20141"/>
    <w:rsid w:val="00E334CC"/>
    <w:rsid w:val="00E374D4"/>
    <w:rsid w:val="00E747CD"/>
    <w:rsid w:val="00E80116"/>
    <w:rsid w:val="00E809C9"/>
    <w:rsid w:val="00EA4B91"/>
    <w:rsid w:val="00EF0EFC"/>
    <w:rsid w:val="00F01F31"/>
    <w:rsid w:val="00F04508"/>
    <w:rsid w:val="00F05909"/>
    <w:rsid w:val="00F122D0"/>
    <w:rsid w:val="00F2349D"/>
    <w:rsid w:val="00F2378E"/>
    <w:rsid w:val="00F513AD"/>
    <w:rsid w:val="00F85DC9"/>
    <w:rsid w:val="00FA400F"/>
    <w:rsid w:val="00FB6DC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E6D6E"/>
    <w:pPr>
      <w:spacing w:after="200" w:line="276" w:lineRule="auto"/>
    </w:pPr>
    <w:rPr>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rsid w:val="004E6D6E"/>
    <w:rPr>
      <w:rFonts w:cs="Times New Roman"/>
      <w:color w:val="0000FF"/>
      <w:u w:val="single"/>
    </w:rPr>
  </w:style>
  <w:style w:type="paragraph" w:styleId="Textpoznpodarou">
    <w:name w:val="footnote text"/>
    <w:basedOn w:val="Normln"/>
    <w:link w:val="TextpoznpodarouChar"/>
    <w:uiPriority w:val="99"/>
    <w:rsid w:val="004E6D6E"/>
    <w:rPr>
      <w:sz w:val="20"/>
      <w:szCs w:val="20"/>
    </w:rPr>
  </w:style>
  <w:style w:type="character" w:customStyle="1" w:styleId="TextpoznpodarouChar">
    <w:name w:val="Text pozn. pod čarou Char"/>
    <w:basedOn w:val="Standardnpsmoodstavce"/>
    <w:link w:val="Textpoznpodarou"/>
    <w:uiPriority w:val="99"/>
    <w:locked/>
    <w:rsid w:val="004E6D6E"/>
    <w:rPr>
      <w:rFonts w:ascii="Calibri" w:hAnsi="Calibri" w:cs="Times New Roman"/>
      <w:sz w:val="20"/>
      <w:szCs w:val="20"/>
    </w:rPr>
  </w:style>
  <w:style w:type="paragraph" w:styleId="Bezmezer">
    <w:name w:val="No Spacing"/>
    <w:uiPriority w:val="99"/>
    <w:qFormat/>
    <w:rsid w:val="004E6D6E"/>
    <w:rPr>
      <w:lang w:eastAsia="en-US"/>
    </w:rPr>
  </w:style>
  <w:style w:type="paragraph" w:styleId="Odstavecseseznamem">
    <w:name w:val="List Paragraph"/>
    <w:basedOn w:val="Normln"/>
    <w:uiPriority w:val="99"/>
    <w:qFormat/>
    <w:rsid w:val="004E6D6E"/>
    <w:pPr>
      <w:ind w:left="720"/>
      <w:contextualSpacing/>
    </w:pPr>
  </w:style>
  <w:style w:type="character" w:styleId="Znakapoznpodarou">
    <w:name w:val="footnote reference"/>
    <w:basedOn w:val="Standardnpsmoodstavce"/>
    <w:uiPriority w:val="99"/>
    <w:semiHidden/>
    <w:rsid w:val="004E6D6E"/>
    <w:rPr>
      <w:rFonts w:cs="Times New Roman"/>
      <w:vertAlign w:val="superscript"/>
    </w:rPr>
  </w:style>
  <w:style w:type="paragraph" w:styleId="Textbubliny">
    <w:name w:val="Balloon Text"/>
    <w:basedOn w:val="Normln"/>
    <w:link w:val="TextbublinyChar"/>
    <w:uiPriority w:val="99"/>
    <w:semiHidden/>
    <w:unhideWhenUsed/>
    <w:rsid w:val="00E747C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E747CD"/>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E6D6E"/>
    <w:pPr>
      <w:spacing w:after="200" w:line="276" w:lineRule="auto"/>
    </w:pPr>
    <w:rPr>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rsid w:val="004E6D6E"/>
    <w:rPr>
      <w:rFonts w:cs="Times New Roman"/>
      <w:color w:val="0000FF"/>
      <w:u w:val="single"/>
    </w:rPr>
  </w:style>
  <w:style w:type="paragraph" w:styleId="Textpoznpodarou">
    <w:name w:val="footnote text"/>
    <w:basedOn w:val="Normln"/>
    <w:link w:val="TextpoznpodarouChar"/>
    <w:uiPriority w:val="99"/>
    <w:rsid w:val="004E6D6E"/>
    <w:rPr>
      <w:sz w:val="20"/>
      <w:szCs w:val="20"/>
    </w:rPr>
  </w:style>
  <w:style w:type="character" w:customStyle="1" w:styleId="TextpoznpodarouChar">
    <w:name w:val="Text pozn. pod čarou Char"/>
    <w:basedOn w:val="Standardnpsmoodstavce"/>
    <w:link w:val="Textpoznpodarou"/>
    <w:uiPriority w:val="99"/>
    <w:locked/>
    <w:rsid w:val="004E6D6E"/>
    <w:rPr>
      <w:rFonts w:ascii="Calibri" w:hAnsi="Calibri" w:cs="Times New Roman"/>
      <w:sz w:val="20"/>
      <w:szCs w:val="20"/>
    </w:rPr>
  </w:style>
  <w:style w:type="paragraph" w:styleId="Bezmezer">
    <w:name w:val="No Spacing"/>
    <w:uiPriority w:val="99"/>
    <w:qFormat/>
    <w:rsid w:val="004E6D6E"/>
    <w:rPr>
      <w:lang w:eastAsia="en-US"/>
    </w:rPr>
  </w:style>
  <w:style w:type="paragraph" w:styleId="Odstavecseseznamem">
    <w:name w:val="List Paragraph"/>
    <w:basedOn w:val="Normln"/>
    <w:uiPriority w:val="99"/>
    <w:qFormat/>
    <w:rsid w:val="004E6D6E"/>
    <w:pPr>
      <w:ind w:left="720"/>
      <w:contextualSpacing/>
    </w:pPr>
  </w:style>
  <w:style w:type="character" w:styleId="Znakapoznpodarou">
    <w:name w:val="footnote reference"/>
    <w:basedOn w:val="Standardnpsmoodstavce"/>
    <w:uiPriority w:val="99"/>
    <w:semiHidden/>
    <w:rsid w:val="004E6D6E"/>
    <w:rPr>
      <w:rFonts w:cs="Times New Roman"/>
      <w:vertAlign w:val="superscript"/>
    </w:rPr>
  </w:style>
  <w:style w:type="paragraph" w:styleId="Textbubliny">
    <w:name w:val="Balloon Text"/>
    <w:basedOn w:val="Normln"/>
    <w:link w:val="TextbublinyChar"/>
    <w:uiPriority w:val="99"/>
    <w:semiHidden/>
    <w:unhideWhenUsed/>
    <w:rsid w:val="00E747C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E747CD"/>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5749149">
      <w:marLeft w:val="0"/>
      <w:marRight w:val="0"/>
      <w:marTop w:val="0"/>
      <w:marBottom w:val="0"/>
      <w:divBdr>
        <w:top w:val="none" w:sz="0" w:space="0" w:color="auto"/>
        <w:left w:val="none" w:sz="0" w:space="0" w:color="auto"/>
        <w:bottom w:val="none" w:sz="0" w:space="0" w:color="auto"/>
        <w:right w:val="none" w:sz="0" w:space="0" w:color="auto"/>
      </w:divBdr>
    </w:div>
    <w:div w:id="935749150">
      <w:marLeft w:val="0"/>
      <w:marRight w:val="0"/>
      <w:marTop w:val="0"/>
      <w:marBottom w:val="0"/>
      <w:divBdr>
        <w:top w:val="none" w:sz="0" w:space="0" w:color="auto"/>
        <w:left w:val="none" w:sz="0" w:space="0" w:color="auto"/>
        <w:bottom w:val="none" w:sz="0" w:space="0" w:color="auto"/>
        <w:right w:val="none" w:sz="0" w:space="0" w:color="auto"/>
      </w:divBdr>
    </w:div>
    <w:div w:id="93574915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sta@mvcr.cz"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1</Pages>
  <Words>973</Words>
  <Characters>5744</Characters>
  <Application>Microsoft Office Word</Application>
  <DocSecurity>0</DocSecurity>
  <Lines>47</Lines>
  <Paragraphs>13</Paragraphs>
  <ScaleCrop>false</ScaleCrop>
  <HeadingPairs>
    <vt:vector size="2" baseType="variant">
      <vt:variant>
        <vt:lpstr>Název</vt:lpstr>
      </vt:variant>
      <vt:variant>
        <vt:i4>1</vt:i4>
      </vt:variant>
    </vt:vector>
  </HeadingPairs>
  <TitlesOfParts>
    <vt:vector size="1" baseType="lpstr">
      <vt:lpstr/>
    </vt:vector>
  </TitlesOfParts>
  <Company>MV ČR</Company>
  <LinksUpToDate>false</LinksUpToDate>
  <CharactersWithSpaces>6704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MVCR</dc:creator>
  <cp:lastModifiedBy>MVCR</cp:lastModifiedBy>
  <cp:revision>11</cp:revision>
  <cp:lastPrinted>2015-11-24T12:32:00Z</cp:lastPrinted>
  <dcterms:created xsi:type="dcterms:W3CDTF">2015-09-24T14:09:00Z</dcterms:created>
  <dcterms:modified xsi:type="dcterms:W3CDTF">2015-11-24T12:49:00Z</dcterms:modified>
</cp:coreProperties>
</file>